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FCB5" w14:textId="10389D2B" w:rsidR="00B05709" w:rsidRPr="00963FF2" w:rsidRDefault="45AD621C" w:rsidP="00126DFE">
      <w:pPr>
        <w:pStyle w:val="TOC1"/>
        <w:tabs>
          <w:tab w:val="clear" w:pos="9061"/>
          <w:tab w:val="right" w:pos="9044"/>
        </w:tabs>
        <w:rPr>
          <w:color w:val="000000" w:themeColor="text1"/>
        </w:rPr>
      </w:pPr>
      <w:r>
        <w:t xml:space="preserve"> </w:t>
      </w:r>
      <w:r w:rsidR="00D34DF0" w:rsidRPr="00963FF2">
        <w:rPr>
          <w:noProof/>
          <w:color w:val="000000" w:themeColor="text1"/>
          <w:shd w:val="clear" w:color="auto" w:fill="E6E6E6"/>
        </w:rPr>
        <w:drawing>
          <wp:inline distT="0" distB="0" distL="0" distR="0" wp14:anchorId="2C5F9B84" wp14:editId="6D78A11D">
            <wp:extent cx="755650" cy="755650"/>
            <wp:effectExtent l="0" t="0" r="635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escription: arts_council_logo_lr" descr="Description: arts_council_logo_l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55650" cy="755650"/>
                    </a:xfrm>
                    <a:prstGeom prst="rect">
                      <a:avLst/>
                    </a:prstGeom>
                    <a:ln w="12700" cap="flat">
                      <a:noFill/>
                      <a:miter lim="400000"/>
                    </a:ln>
                    <a:effectLst/>
                  </pic:spPr>
                </pic:pic>
              </a:graphicData>
            </a:graphic>
          </wp:inline>
        </w:drawing>
      </w:r>
      <w:r w:rsidR="00B134A0" w:rsidRPr="00963FF2">
        <w:rPr>
          <w:color w:val="000000" w:themeColor="text1"/>
        </w:rPr>
        <w:t xml:space="preserve"> </w:t>
      </w:r>
    </w:p>
    <w:p w14:paraId="5D1986A4" w14:textId="0E8E7706" w:rsidR="00B05709" w:rsidRPr="00081E3D" w:rsidRDefault="00D34DF0" w:rsidP="24972D53">
      <w:pPr>
        <w:pStyle w:val="doctitle"/>
        <w:ind w:right="73"/>
        <w:rPr>
          <w:b/>
          <w:bCs/>
          <w:color w:val="0070C0"/>
          <w:sz w:val="56"/>
          <w:szCs w:val="56"/>
        </w:rPr>
      </w:pPr>
      <w:r w:rsidRPr="66138151">
        <w:rPr>
          <w:b/>
          <w:bCs/>
          <w:color w:val="0070C0"/>
          <w:sz w:val="56"/>
          <w:szCs w:val="56"/>
        </w:rPr>
        <w:t xml:space="preserve">Festivals Investment Scheme </w:t>
      </w:r>
      <w:r w:rsidR="00FF0B5D" w:rsidRPr="66138151">
        <w:rPr>
          <w:b/>
          <w:bCs/>
          <w:color w:val="0070C0"/>
          <w:sz w:val="56"/>
          <w:szCs w:val="56"/>
        </w:rPr>
        <w:t>202</w:t>
      </w:r>
      <w:r w:rsidR="008C4CEF">
        <w:rPr>
          <w:b/>
          <w:bCs/>
          <w:color w:val="0070C0"/>
          <w:sz w:val="56"/>
          <w:szCs w:val="56"/>
        </w:rPr>
        <w:t>6</w:t>
      </w:r>
    </w:p>
    <w:p w14:paraId="5F289F89" w14:textId="2A0FF082" w:rsidR="003F31F5" w:rsidRPr="00C923D7" w:rsidRDefault="003F31F5" w:rsidP="00126DFE">
      <w:pPr>
        <w:pStyle w:val="Subtitle1"/>
        <w:ind w:right="73"/>
        <w:rPr>
          <w:color w:val="0070C0"/>
          <w:sz w:val="36"/>
          <w:szCs w:val="36"/>
          <w:u w:color="000000"/>
        </w:rPr>
      </w:pPr>
      <w:r w:rsidRPr="00C923D7">
        <w:rPr>
          <w:color w:val="0070C0"/>
          <w:sz w:val="36"/>
          <w:szCs w:val="36"/>
          <w:u w:color="000000"/>
        </w:rPr>
        <w:t>Guidelines for Applicants</w:t>
      </w:r>
      <w:r>
        <w:rPr>
          <w:color w:val="0070C0"/>
          <w:sz w:val="36"/>
          <w:szCs w:val="36"/>
          <w:u w:color="000000"/>
        </w:rPr>
        <w:t xml:space="preserve"> </w:t>
      </w:r>
    </w:p>
    <w:p w14:paraId="66836106" w14:textId="0EA5BB6D" w:rsidR="00AF091E" w:rsidRPr="00601A7B" w:rsidRDefault="003F31F5" w:rsidP="00126DFE">
      <w:pPr>
        <w:pStyle w:val="doctitle"/>
        <w:ind w:right="73"/>
        <w:rPr>
          <w:color w:val="365F91" w:themeColor="accent1" w:themeShade="BF"/>
          <w:sz w:val="24"/>
          <w:szCs w:val="24"/>
        </w:rPr>
      </w:pPr>
      <w:r w:rsidRPr="24972D53">
        <w:rPr>
          <w:color w:val="0070C0"/>
          <w:sz w:val="24"/>
          <w:szCs w:val="24"/>
        </w:rPr>
        <w:t xml:space="preserve">Round </w:t>
      </w:r>
      <w:r w:rsidR="008C4CEF">
        <w:rPr>
          <w:color w:val="0070C0"/>
          <w:sz w:val="24"/>
          <w:szCs w:val="24"/>
        </w:rPr>
        <w:t>1</w:t>
      </w:r>
      <w:r w:rsidRPr="24972D53">
        <w:rPr>
          <w:color w:val="0070C0"/>
          <w:sz w:val="24"/>
          <w:szCs w:val="24"/>
        </w:rPr>
        <w:t xml:space="preserve"> </w:t>
      </w:r>
      <w:r w:rsidR="00F85480" w:rsidRPr="24972D53">
        <w:rPr>
          <w:color w:val="0070C0"/>
          <w:sz w:val="24"/>
          <w:szCs w:val="24"/>
        </w:rPr>
        <w:t>f</w:t>
      </w:r>
      <w:r w:rsidR="006D766C" w:rsidRPr="24972D53">
        <w:rPr>
          <w:color w:val="0070C0"/>
          <w:sz w:val="24"/>
          <w:szCs w:val="24"/>
        </w:rPr>
        <w:t xml:space="preserve">or festivals commencing </w:t>
      </w:r>
      <w:r w:rsidR="00394D9D" w:rsidRPr="24972D53">
        <w:rPr>
          <w:color w:val="0070C0"/>
          <w:sz w:val="24"/>
          <w:szCs w:val="24"/>
        </w:rPr>
        <w:t xml:space="preserve">1 </w:t>
      </w:r>
      <w:r w:rsidR="002374C9" w:rsidRPr="24972D53">
        <w:rPr>
          <w:color w:val="0070C0"/>
          <w:sz w:val="24"/>
          <w:szCs w:val="24"/>
        </w:rPr>
        <w:t>J</w:t>
      </w:r>
      <w:r w:rsidR="008C4CEF">
        <w:rPr>
          <w:color w:val="0070C0"/>
          <w:sz w:val="24"/>
          <w:szCs w:val="24"/>
        </w:rPr>
        <w:t>anuary</w:t>
      </w:r>
      <w:r w:rsidR="00A53694" w:rsidRPr="24972D53">
        <w:rPr>
          <w:color w:val="0070C0"/>
          <w:sz w:val="24"/>
          <w:szCs w:val="24"/>
        </w:rPr>
        <w:t>–</w:t>
      </w:r>
      <w:r w:rsidR="003213B1">
        <w:rPr>
          <w:color w:val="0070C0"/>
          <w:sz w:val="24"/>
          <w:szCs w:val="24"/>
        </w:rPr>
        <w:t xml:space="preserve"> </w:t>
      </w:r>
      <w:r w:rsidR="008C4CEF">
        <w:rPr>
          <w:color w:val="0070C0"/>
          <w:sz w:val="24"/>
          <w:szCs w:val="24"/>
        </w:rPr>
        <w:t>30 June</w:t>
      </w:r>
      <w:r w:rsidR="00394D9D" w:rsidRPr="24972D53">
        <w:rPr>
          <w:color w:val="0070C0"/>
          <w:sz w:val="24"/>
          <w:szCs w:val="24"/>
        </w:rPr>
        <w:t xml:space="preserve"> </w:t>
      </w:r>
      <w:r w:rsidR="006D766C" w:rsidRPr="24972D53">
        <w:rPr>
          <w:color w:val="0070C0"/>
          <w:sz w:val="24"/>
          <w:szCs w:val="24"/>
        </w:rPr>
        <w:t>202</w:t>
      </w:r>
      <w:r w:rsidR="008C4CEF">
        <w:rPr>
          <w:color w:val="0070C0"/>
          <w:sz w:val="24"/>
          <w:szCs w:val="24"/>
        </w:rPr>
        <w:t>6</w:t>
      </w:r>
    </w:p>
    <w:p w14:paraId="7CFD6AE9" w14:textId="08AE689B" w:rsidR="00AD2726" w:rsidRPr="00601A7B" w:rsidRDefault="00AD2726" w:rsidP="00126DFE">
      <w:pPr>
        <w:ind w:right="73"/>
        <w:rPr>
          <w:rFonts w:ascii="Calibri" w:hAnsi="Calibri" w:cs="Calibri"/>
        </w:rPr>
      </w:pPr>
      <w:r w:rsidRPr="00601A7B">
        <w:rPr>
          <w:rFonts w:ascii="Calibri" w:hAnsi="Calibri" w:cs="Calibri"/>
          <w:sz w:val="28"/>
          <w:szCs w:val="28"/>
        </w:rPr>
        <w:t>Band A</w:t>
      </w:r>
      <w:r w:rsidRPr="00601A7B">
        <w:rPr>
          <w:rFonts w:ascii="Calibri" w:hAnsi="Calibri" w:cs="Calibri"/>
        </w:rPr>
        <w:t xml:space="preserve"> – </w:t>
      </w:r>
      <w:r w:rsidR="00A07928">
        <w:rPr>
          <w:rFonts w:ascii="Calibri" w:hAnsi="Calibri" w:cs="Calibri"/>
        </w:rPr>
        <w:t>f</w:t>
      </w:r>
      <w:r w:rsidR="00A07928" w:rsidRPr="00601A7B">
        <w:rPr>
          <w:rFonts w:ascii="Calibri" w:hAnsi="Calibri" w:cs="Calibri"/>
        </w:rPr>
        <w:t xml:space="preserve">or </w:t>
      </w:r>
      <w:r w:rsidRPr="00601A7B">
        <w:rPr>
          <w:rFonts w:ascii="Calibri" w:hAnsi="Calibri" w:cs="Calibri"/>
        </w:rPr>
        <w:t>awards up to €10,000</w:t>
      </w:r>
    </w:p>
    <w:p w14:paraId="3585BF91" w14:textId="5E7686C9" w:rsidR="00AD2726" w:rsidRPr="00601A7B" w:rsidRDefault="00AD2726" w:rsidP="00126DFE">
      <w:pPr>
        <w:ind w:right="73"/>
        <w:rPr>
          <w:rFonts w:ascii="Calibri" w:hAnsi="Calibri" w:cs="Calibri"/>
        </w:rPr>
      </w:pPr>
      <w:r w:rsidRPr="00601A7B">
        <w:rPr>
          <w:rFonts w:ascii="Calibri" w:hAnsi="Calibri" w:cs="Calibri"/>
          <w:sz w:val="28"/>
          <w:szCs w:val="28"/>
        </w:rPr>
        <w:t>Band B</w:t>
      </w:r>
      <w:r w:rsidRPr="00601A7B">
        <w:rPr>
          <w:rFonts w:ascii="Calibri" w:hAnsi="Calibri" w:cs="Calibri"/>
        </w:rPr>
        <w:t xml:space="preserve"> – </w:t>
      </w:r>
      <w:r w:rsidR="00A07928">
        <w:rPr>
          <w:rFonts w:ascii="Calibri" w:hAnsi="Calibri" w:cs="Calibri"/>
        </w:rPr>
        <w:t>f</w:t>
      </w:r>
      <w:r w:rsidR="00A07928" w:rsidRPr="00601A7B">
        <w:rPr>
          <w:rFonts w:ascii="Calibri" w:hAnsi="Calibri" w:cs="Calibri"/>
        </w:rPr>
        <w:t xml:space="preserve">or </w:t>
      </w:r>
      <w:r w:rsidRPr="00601A7B">
        <w:rPr>
          <w:rFonts w:ascii="Calibri" w:hAnsi="Calibri" w:cs="Calibri"/>
        </w:rPr>
        <w:t>awards</w:t>
      </w:r>
      <w:r w:rsidR="003E2078">
        <w:rPr>
          <w:rFonts w:ascii="Calibri" w:hAnsi="Calibri" w:cs="Calibri"/>
        </w:rPr>
        <w:t xml:space="preserve"> of</w:t>
      </w:r>
      <w:r w:rsidRPr="00601A7B">
        <w:rPr>
          <w:rFonts w:ascii="Calibri" w:hAnsi="Calibri" w:cs="Calibri"/>
        </w:rPr>
        <w:t xml:space="preserve"> €10,001</w:t>
      </w:r>
      <w:r w:rsidR="003E2078">
        <w:rPr>
          <w:rFonts w:ascii="Calibri" w:hAnsi="Calibri" w:cs="Calibri"/>
        </w:rPr>
        <w:t>–</w:t>
      </w:r>
      <w:r w:rsidRPr="00601A7B">
        <w:rPr>
          <w:rFonts w:ascii="Calibri" w:hAnsi="Calibri" w:cs="Calibri"/>
        </w:rPr>
        <w:t>€25,000</w:t>
      </w:r>
      <w:r w:rsidR="00416DF7">
        <w:rPr>
          <w:rFonts w:ascii="Calibri" w:hAnsi="Calibri" w:cs="Calibri"/>
        </w:rPr>
        <w:t xml:space="preserve"> </w:t>
      </w:r>
    </w:p>
    <w:p w14:paraId="67B0982D" w14:textId="7AEC515B" w:rsidR="00AD2726" w:rsidRPr="00601A7B" w:rsidRDefault="00AD2726" w:rsidP="00126DFE">
      <w:pPr>
        <w:ind w:right="73"/>
        <w:rPr>
          <w:rFonts w:ascii="Calibri" w:hAnsi="Calibri" w:cs="Calibri"/>
        </w:rPr>
      </w:pPr>
      <w:r w:rsidRPr="00601A7B">
        <w:rPr>
          <w:rFonts w:ascii="Calibri" w:hAnsi="Calibri" w:cs="Calibri"/>
          <w:sz w:val="28"/>
          <w:szCs w:val="28"/>
        </w:rPr>
        <w:t>Band C</w:t>
      </w:r>
      <w:r w:rsidR="0004114E" w:rsidRPr="00601A7B">
        <w:rPr>
          <w:rFonts w:ascii="Calibri" w:hAnsi="Calibri" w:cs="Calibri"/>
        </w:rPr>
        <w:t xml:space="preserve"> – </w:t>
      </w:r>
      <w:r w:rsidR="00A07928">
        <w:rPr>
          <w:rFonts w:ascii="Calibri" w:hAnsi="Calibri" w:cs="Calibri"/>
        </w:rPr>
        <w:t>f</w:t>
      </w:r>
      <w:r w:rsidR="00A07928" w:rsidRPr="00601A7B">
        <w:rPr>
          <w:rFonts w:ascii="Calibri" w:hAnsi="Calibri" w:cs="Calibri"/>
        </w:rPr>
        <w:t xml:space="preserve">or </w:t>
      </w:r>
      <w:r w:rsidR="0004114E" w:rsidRPr="00601A7B">
        <w:rPr>
          <w:rFonts w:ascii="Calibri" w:hAnsi="Calibri" w:cs="Calibri"/>
        </w:rPr>
        <w:t>awards</w:t>
      </w:r>
      <w:r w:rsidR="003E2078">
        <w:rPr>
          <w:rFonts w:ascii="Calibri" w:hAnsi="Calibri" w:cs="Calibri"/>
        </w:rPr>
        <w:t xml:space="preserve"> of</w:t>
      </w:r>
      <w:r w:rsidR="0004114E" w:rsidRPr="00601A7B">
        <w:rPr>
          <w:rFonts w:ascii="Calibri" w:hAnsi="Calibri" w:cs="Calibri"/>
        </w:rPr>
        <w:t xml:space="preserve"> €25,001</w:t>
      </w:r>
      <w:r w:rsidR="003E2078">
        <w:rPr>
          <w:rFonts w:ascii="Calibri" w:hAnsi="Calibri" w:cs="Calibri"/>
        </w:rPr>
        <w:t>–</w:t>
      </w:r>
      <w:r w:rsidRPr="00601A7B">
        <w:rPr>
          <w:rFonts w:ascii="Calibri" w:hAnsi="Calibri" w:cs="Calibri"/>
        </w:rPr>
        <w:t>€</w:t>
      </w:r>
      <w:r w:rsidR="0004114E" w:rsidRPr="00601A7B">
        <w:rPr>
          <w:rFonts w:ascii="Calibri" w:hAnsi="Calibri" w:cs="Calibri"/>
        </w:rPr>
        <w:t>45,000</w:t>
      </w:r>
    </w:p>
    <w:p w14:paraId="592E12BF" w14:textId="77777777" w:rsidR="00AF091E" w:rsidRDefault="00AF091E" w:rsidP="00126DFE">
      <w:pPr>
        <w:pStyle w:val="Subtitle1"/>
        <w:ind w:right="73"/>
        <w:rPr>
          <w:color w:val="365F91" w:themeColor="accent1" w:themeShade="BF"/>
          <w:sz w:val="36"/>
          <w:szCs w:val="36"/>
          <w:u w:color="000000"/>
        </w:rPr>
      </w:pPr>
    </w:p>
    <w:p w14:paraId="5282D947" w14:textId="1271FA05" w:rsidR="005A07B2" w:rsidRDefault="00143A61" w:rsidP="00126DFE">
      <w:pPr>
        <w:ind w:right="73"/>
        <w:rPr>
          <w:rFonts w:ascii="Calibri" w:hAnsi="Calibri" w:cs="Calibri"/>
          <w:b/>
          <w:bCs/>
          <w:color w:val="0070C0"/>
          <w:sz w:val="28"/>
          <w:szCs w:val="28"/>
          <w:u w:color="FF0000"/>
        </w:rPr>
      </w:pPr>
      <w:r>
        <w:rPr>
          <w:rFonts w:ascii="Calibri" w:hAnsi="Calibri" w:cs="Calibri"/>
          <w:b/>
          <w:bCs/>
          <w:color w:val="0070C0"/>
          <w:sz w:val="28"/>
          <w:szCs w:val="28"/>
          <w:u w:color="FF0000"/>
        </w:rPr>
        <w:t xml:space="preserve">Round </w:t>
      </w:r>
      <w:r w:rsidR="008C4CEF">
        <w:rPr>
          <w:rFonts w:ascii="Calibri" w:hAnsi="Calibri" w:cs="Calibri"/>
          <w:b/>
          <w:bCs/>
          <w:color w:val="0070C0"/>
          <w:sz w:val="28"/>
          <w:szCs w:val="28"/>
          <w:u w:color="FF0000"/>
        </w:rPr>
        <w:t>1</w:t>
      </w:r>
      <w:r>
        <w:rPr>
          <w:rFonts w:ascii="Calibri" w:hAnsi="Calibri" w:cs="Calibri"/>
          <w:b/>
          <w:bCs/>
          <w:color w:val="0070C0"/>
          <w:sz w:val="28"/>
          <w:szCs w:val="28"/>
          <w:u w:color="FF0000"/>
        </w:rPr>
        <w:t xml:space="preserve"> </w:t>
      </w:r>
      <w:r w:rsidR="00EF1715">
        <w:rPr>
          <w:rFonts w:ascii="Calibri" w:hAnsi="Calibri" w:cs="Calibri"/>
          <w:b/>
          <w:bCs/>
          <w:color w:val="0070C0"/>
          <w:sz w:val="28"/>
          <w:szCs w:val="28"/>
          <w:u w:color="FF0000"/>
        </w:rPr>
        <w:t>d</w:t>
      </w:r>
      <w:r w:rsidR="00C965CD">
        <w:rPr>
          <w:rFonts w:ascii="Calibri" w:hAnsi="Calibri" w:cs="Calibri"/>
          <w:b/>
          <w:bCs/>
          <w:color w:val="0070C0"/>
          <w:sz w:val="28"/>
          <w:szCs w:val="28"/>
          <w:u w:color="FF0000"/>
        </w:rPr>
        <w:t>e</w:t>
      </w:r>
      <w:r w:rsidR="00FC48BA" w:rsidRPr="00C923D7">
        <w:rPr>
          <w:rFonts w:ascii="Calibri" w:hAnsi="Calibri" w:cs="Calibri"/>
          <w:b/>
          <w:bCs/>
          <w:color w:val="0070C0"/>
          <w:sz w:val="28"/>
          <w:szCs w:val="28"/>
          <w:u w:color="FF0000"/>
        </w:rPr>
        <w:t>adline</w:t>
      </w:r>
      <w:r w:rsidR="00AD2726" w:rsidRPr="00C923D7">
        <w:rPr>
          <w:rFonts w:ascii="Calibri" w:hAnsi="Calibri" w:cs="Calibri"/>
          <w:b/>
          <w:bCs/>
          <w:color w:val="0070C0"/>
          <w:sz w:val="28"/>
          <w:szCs w:val="28"/>
          <w:u w:color="FF0000"/>
        </w:rPr>
        <w:t>: 5.30pm</w:t>
      </w:r>
      <w:r w:rsidR="00DF3C52">
        <w:rPr>
          <w:rFonts w:ascii="Calibri" w:hAnsi="Calibri" w:cs="Calibri"/>
          <w:b/>
          <w:bCs/>
          <w:color w:val="0070C0"/>
          <w:sz w:val="28"/>
          <w:szCs w:val="28"/>
          <w:u w:color="FF0000"/>
        </w:rPr>
        <w:t xml:space="preserve"> (Ireland time)</w:t>
      </w:r>
      <w:r w:rsidR="00AD2726" w:rsidRPr="00C923D7">
        <w:rPr>
          <w:rFonts w:ascii="Calibri" w:hAnsi="Calibri" w:cs="Calibri"/>
          <w:b/>
          <w:bCs/>
          <w:color w:val="0070C0"/>
          <w:sz w:val="28"/>
          <w:szCs w:val="28"/>
          <w:u w:color="FF0000"/>
        </w:rPr>
        <w:t xml:space="preserve">, Thursday </w:t>
      </w:r>
      <w:r w:rsidR="008C4CEF">
        <w:rPr>
          <w:rFonts w:ascii="Calibri" w:hAnsi="Calibri" w:cs="Calibri"/>
          <w:b/>
          <w:bCs/>
          <w:color w:val="0070C0"/>
          <w:sz w:val="28"/>
          <w:szCs w:val="28"/>
          <w:u w:color="FF0000"/>
        </w:rPr>
        <w:t>29 May</w:t>
      </w:r>
      <w:r w:rsidR="00394D9D">
        <w:rPr>
          <w:rFonts w:ascii="Calibri" w:hAnsi="Calibri" w:cs="Calibri"/>
          <w:b/>
          <w:bCs/>
          <w:color w:val="0070C0"/>
          <w:sz w:val="28"/>
          <w:szCs w:val="28"/>
          <w:u w:color="FF0000"/>
        </w:rPr>
        <w:t xml:space="preserve"> 202</w:t>
      </w:r>
      <w:r w:rsidR="008C4CEF">
        <w:rPr>
          <w:rFonts w:ascii="Calibri" w:hAnsi="Calibri" w:cs="Calibri"/>
          <w:b/>
          <w:bCs/>
          <w:color w:val="0070C0"/>
          <w:sz w:val="28"/>
          <w:szCs w:val="28"/>
          <w:u w:color="FF0000"/>
        </w:rPr>
        <w:t>5</w:t>
      </w:r>
    </w:p>
    <w:p w14:paraId="5D826BA2" w14:textId="77777777" w:rsidR="006A5B0C" w:rsidRDefault="006A5B0C">
      <w:pPr>
        <w:rPr>
          <w:rFonts w:ascii="Calibri" w:hAnsi="Calibri" w:cs="Calibri"/>
          <w:b/>
          <w:bCs/>
          <w:color w:val="0070C0"/>
          <w:sz w:val="28"/>
          <w:szCs w:val="28"/>
          <w:u w:color="FF0000"/>
        </w:rPr>
      </w:pPr>
    </w:p>
    <w:p w14:paraId="674F7EA0" w14:textId="77777777" w:rsidR="00143A61" w:rsidRDefault="00143A61">
      <w:pPr>
        <w:rPr>
          <w:rFonts w:ascii="Calibri" w:hAnsi="Calibri" w:cs="Calibri"/>
          <w:b/>
          <w:bCs/>
          <w:color w:val="0070C0"/>
          <w:sz w:val="28"/>
          <w:szCs w:val="28"/>
          <w:u w:color="FF0000"/>
        </w:rPr>
      </w:pPr>
    </w:p>
    <w:p w14:paraId="2C5EDB8E" w14:textId="77777777" w:rsidR="0043492A" w:rsidRDefault="0043492A">
      <w:pPr>
        <w:rPr>
          <w:rFonts w:ascii="Calibri" w:hAnsi="Calibri" w:cs="Calibri"/>
          <w:b/>
          <w:bCs/>
          <w:color w:val="0070C0"/>
          <w:sz w:val="28"/>
          <w:szCs w:val="28"/>
          <w:u w:color="FF0000"/>
        </w:rPr>
      </w:pPr>
    </w:p>
    <w:p w14:paraId="4E19AF9A" w14:textId="77777777" w:rsidR="0043492A" w:rsidRPr="00C923D7" w:rsidRDefault="0043492A">
      <w:pPr>
        <w:rPr>
          <w:rFonts w:ascii="Calibri" w:hAnsi="Calibri" w:cs="Calibri"/>
          <w:color w:val="0070C0"/>
          <w:sz w:val="28"/>
          <w:szCs w:val="28"/>
          <w:u w:color="000000"/>
        </w:rPr>
      </w:pPr>
    </w:p>
    <w:p w14:paraId="00D65509" w14:textId="77777777" w:rsidR="005A07B2" w:rsidRDefault="005A07B2">
      <w:pPr>
        <w:rPr>
          <w:color w:val="000000" w:themeColor="text1"/>
          <w:sz w:val="28"/>
          <w:szCs w:val="28"/>
          <w:u w:color="000000"/>
        </w:rPr>
      </w:pPr>
    </w:p>
    <w:tbl>
      <w:tblPr>
        <w:tblStyle w:val="TableGrid"/>
        <w:tblW w:w="9039" w:type="dxa"/>
        <w:shd w:val="clear" w:color="auto" w:fill="FFFFFF" w:themeFill="background1"/>
        <w:tblLook w:val="04A0" w:firstRow="1" w:lastRow="0" w:firstColumn="1" w:lastColumn="0" w:noHBand="0" w:noVBand="1"/>
      </w:tblPr>
      <w:tblGrid>
        <w:gridCol w:w="9039"/>
      </w:tblGrid>
      <w:tr w:rsidR="005A07B2" w:rsidRPr="00B1706F" w14:paraId="37ECD1D7" w14:textId="77777777" w:rsidTr="19869128">
        <w:trPr>
          <w:trHeight w:val="2158"/>
        </w:trPr>
        <w:tc>
          <w:tcPr>
            <w:tcW w:w="9039" w:type="dxa"/>
            <w:shd w:val="clear" w:color="auto" w:fill="DBE5F1" w:themeFill="accent1" w:themeFillTint="33"/>
          </w:tcPr>
          <w:p w14:paraId="12F6965C" w14:textId="77777777" w:rsidR="00342531" w:rsidRPr="00BC1298" w:rsidRDefault="00342531" w:rsidP="00342531">
            <w:pPr>
              <w:tabs>
                <w:tab w:val="left" w:pos="8505"/>
              </w:tabs>
              <w:spacing w:after="240" w:line="276" w:lineRule="auto"/>
              <w:rPr>
                <w:rFonts w:ascii="Calibri" w:hAnsi="Calibri" w:cs="Calibri"/>
                <w:b/>
                <w:bCs/>
                <w:sz w:val="28"/>
                <w:szCs w:val="32"/>
              </w:rPr>
            </w:pPr>
            <w:r w:rsidRPr="00BC1298">
              <w:rPr>
                <w:rFonts w:ascii="Calibri" w:hAnsi="Calibri" w:cs="Calibri"/>
                <w:b/>
                <w:bCs/>
                <w:sz w:val="28"/>
                <w:szCs w:val="32"/>
              </w:rPr>
              <w:t>Applicants with disabilities</w:t>
            </w:r>
          </w:p>
          <w:p w14:paraId="18F2F13C" w14:textId="6520DD03" w:rsidR="00342531" w:rsidRPr="00342531" w:rsidRDefault="00342531" w:rsidP="19869128">
            <w:pPr>
              <w:pStyle w:val="TOC1"/>
              <w:rPr>
                <w:b w:val="0"/>
                <w:bCs w:val="0"/>
                <w:lang w:val="en-US"/>
              </w:rPr>
            </w:pPr>
            <w:r w:rsidRPr="19869128">
              <w:rPr>
                <w:b w:val="0"/>
                <w:bCs w:val="0"/>
                <w:lang w:val="en-US"/>
              </w:rPr>
              <w:t xml:space="preserve">The Arts Council makes every effort to provide reasonable </w:t>
            </w:r>
            <w:r w:rsidR="00A30937" w:rsidRPr="19869128">
              <w:rPr>
                <w:b w:val="0"/>
                <w:bCs w:val="0"/>
                <w:lang w:val="en-US"/>
              </w:rPr>
              <w:t>accommodation</w:t>
            </w:r>
            <w:r w:rsidRPr="19869128">
              <w:rPr>
                <w:b w:val="0"/>
                <w:bCs w:val="0"/>
                <w:lang w:val="en-US"/>
              </w:rPr>
              <w:t xml:space="preserve"> for people with disabilities to engage with our services. </w:t>
            </w:r>
          </w:p>
          <w:p w14:paraId="3B1D4BE9" w14:textId="77777777" w:rsidR="00342531" w:rsidRPr="00342531" w:rsidRDefault="00342531" w:rsidP="19869128">
            <w:pPr>
              <w:pStyle w:val="TOC1"/>
              <w:rPr>
                <w:b w:val="0"/>
                <w:bCs w:val="0"/>
                <w:lang w:val="en-US"/>
              </w:rPr>
            </w:pPr>
            <w:r w:rsidRPr="19869128">
              <w:rPr>
                <w:b w:val="0"/>
                <w:bCs w:val="0"/>
                <w:lang w:val="en-US"/>
              </w:rPr>
              <w:t>If you have a disability and need help with submitting your application, please contact us as early as possible before the deadline.</w:t>
            </w:r>
          </w:p>
          <w:p w14:paraId="6DF5FD90" w14:textId="77777777" w:rsidR="00342531" w:rsidRPr="00342531" w:rsidRDefault="00342531" w:rsidP="00342531">
            <w:pPr>
              <w:pStyle w:val="TOC1"/>
              <w:rPr>
                <w:b w:val="0"/>
              </w:rPr>
            </w:pPr>
            <w:r w:rsidRPr="00342531">
              <w:rPr>
                <w:b w:val="0"/>
              </w:rPr>
              <w:t>Contact:  Disability Access Officer</w:t>
            </w:r>
          </w:p>
          <w:p w14:paraId="110D67F0" w14:textId="77777777" w:rsidR="00342531" w:rsidRPr="00342531" w:rsidRDefault="00342531" w:rsidP="00342531">
            <w:pPr>
              <w:pStyle w:val="TOC1"/>
              <w:rPr>
                <w:b w:val="0"/>
              </w:rPr>
            </w:pPr>
            <w:r w:rsidRPr="00342531">
              <w:rPr>
                <w:b w:val="0"/>
              </w:rPr>
              <w:t>Phone:  01 618 0200 or 01 618 0243</w:t>
            </w:r>
          </w:p>
          <w:p w14:paraId="2045FC4D" w14:textId="15D9BC29" w:rsidR="005A07B2" w:rsidRPr="005A07B2" w:rsidRDefault="00342531" w:rsidP="00DC2F34">
            <w:pPr>
              <w:pStyle w:val="TOC1"/>
              <w:rPr>
                <w:b w:val="0"/>
                <w:bCs w:val="0"/>
                <w:color w:val="auto"/>
                <w:lang w:val="en-US"/>
              </w:rPr>
            </w:pPr>
            <w:r w:rsidRPr="00BC1298">
              <w:t xml:space="preserve">Email: </w:t>
            </w:r>
            <w:r w:rsidRPr="00BC1298">
              <w:rPr>
                <w:color w:val="0070C0"/>
              </w:rPr>
              <w:t xml:space="preserve"> </w:t>
            </w:r>
            <w:hyperlink r:id="rId14" w:history="1">
              <w:r w:rsidRPr="00BC1298">
                <w:rPr>
                  <w:rStyle w:val="Hyperlink"/>
                  <w:bCs w:val="0"/>
                  <w:color w:val="auto"/>
                </w:rPr>
                <w:t>disability</w:t>
              </w:r>
              <w:r w:rsidRPr="00BC1298">
                <w:rPr>
                  <w:rStyle w:val="Hyperlink"/>
                  <w:bCs w:val="0"/>
                </w:rPr>
                <w:t>access@artscouncil.ie</w:t>
              </w:r>
            </w:hyperlink>
          </w:p>
        </w:tc>
      </w:tr>
    </w:tbl>
    <w:p w14:paraId="622F5537" w14:textId="0CEAD937" w:rsidR="005A07B2" w:rsidRDefault="005A07B2">
      <w:pPr>
        <w:rPr>
          <w:rFonts w:ascii="Calibri" w:eastAsia="Calibri" w:hAnsi="Calibri" w:cs="Calibri"/>
          <w:color w:val="000000" w:themeColor="text1"/>
          <w:sz w:val="28"/>
          <w:szCs w:val="28"/>
          <w:u w:color="000000"/>
          <w:lang w:eastAsia="en-IE"/>
        </w:rPr>
      </w:pPr>
      <w:r>
        <w:rPr>
          <w:color w:val="000000" w:themeColor="text1"/>
          <w:sz w:val="28"/>
          <w:szCs w:val="28"/>
          <w:u w:color="000000"/>
        </w:rPr>
        <w:br w:type="page"/>
      </w:r>
    </w:p>
    <w:p w14:paraId="289BD897" w14:textId="77777777" w:rsidR="004059A4" w:rsidRPr="00963FF2" w:rsidRDefault="004059A4">
      <w:pPr>
        <w:pStyle w:val="doctitle"/>
        <w:rPr>
          <w:color w:val="000000" w:themeColor="text1"/>
          <w:sz w:val="28"/>
          <w:szCs w:val="28"/>
          <w:u w:color="000000"/>
        </w:rPr>
      </w:pPr>
    </w:p>
    <w:p w14:paraId="6B8E80FD" w14:textId="77777777" w:rsidR="004059A4" w:rsidRPr="00C923D7" w:rsidRDefault="004059A4" w:rsidP="004059A4">
      <w:pPr>
        <w:tabs>
          <w:tab w:val="left" w:pos="284"/>
          <w:tab w:val="right" w:pos="9061"/>
        </w:tabs>
        <w:rPr>
          <w:rFonts w:ascii="Calibri" w:hAnsi="Calibri" w:cs="Calibri"/>
          <w:b/>
          <w:bCs/>
          <w:noProof/>
          <w:color w:val="0070C0"/>
        </w:rPr>
      </w:pPr>
      <w:r w:rsidRPr="00C923D7">
        <w:rPr>
          <w:rFonts w:ascii="Calibri" w:hAnsi="Calibri" w:cs="Calibri"/>
          <w:b/>
          <w:bCs/>
          <w:noProof/>
          <w:color w:val="0070C0"/>
        </w:rPr>
        <w:t>CONTENTS</w:t>
      </w:r>
    </w:p>
    <w:p w14:paraId="03C52CB5" w14:textId="78FAE16C" w:rsidR="000078E9" w:rsidRPr="00C923D7" w:rsidRDefault="004059A4">
      <w:pPr>
        <w:pStyle w:val="TOC1"/>
        <w:rPr>
          <w:rFonts w:asciiTheme="minorHAnsi" w:eastAsiaTheme="minorEastAsia" w:hAnsiTheme="minorHAnsi" w:cstheme="minorBidi"/>
          <w:b w:val="0"/>
          <w:bCs w:val="0"/>
          <w:noProof/>
          <w:color w:val="0070C0"/>
          <w:sz w:val="22"/>
          <w:szCs w:val="22"/>
          <w:bdr w:val="none" w:sz="0" w:space="0" w:color="auto"/>
        </w:rPr>
      </w:pPr>
      <w:r w:rsidRPr="00A66162">
        <w:rPr>
          <w:b w:val="0"/>
          <w:bCs w:val="0"/>
          <w:noProof/>
          <w:color w:val="000000" w:themeColor="text1"/>
          <w:shd w:val="clear" w:color="auto" w:fill="E6E6E6"/>
        </w:rPr>
        <w:fldChar w:fldCharType="begin"/>
      </w:r>
      <w:r w:rsidRPr="00A66162">
        <w:rPr>
          <w:b w:val="0"/>
          <w:bCs w:val="0"/>
          <w:color w:val="000000" w:themeColor="text1"/>
        </w:rPr>
        <w:instrText xml:space="preserve"> TOC \o "1-2" \h \z \u </w:instrText>
      </w:r>
      <w:r w:rsidRPr="00A66162">
        <w:rPr>
          <w:b w:val="0"/>
          <w:bCs w:val="0"/>
          <w:noProof/>
          <w:color w:val="000000" w:themeColor="text1"/>
          <w:shd w:val="clear" w:color="auto" w:fill="E6E6E6"/>
        </w:rPr>
        <w:fldChar w:fldCharType="separate"/>
      </w:r>
      <w:hyperlink w:anchor="_Toc99313927" w:history="1">
        <w:r w:rsidR="000078E9" w:rsidRPr="00C923D7">
          <w:rPr>
            <w:rStyle w:val="Hyperlink"/>
            <w:rFonts w:eastAsia="Times New Roman" w:cs="Arial"/>
            <w:noProof/>
            <w:color w:val="0070C0"/>
            <w:kern w:val="32"/>
          </w:rPr>
          <w:t>Getting help with your application</w:t>
        </w:r>
        <w:r w:rsidR="000078E9" w:rsidRPr="00C923D7">
          <w:rPr>
            <w:noProof/>
            <w:webHidden/>
            <w:color w:val="0070C0"/>
          </w:rPr>
          <w:tab/>
        </w:r>
        <w:r w:rsidR="000078E9" w:rsidRPr="00C923D7">
          <w:rPr>
            <w:noProof/>
            <w:webHidden/>
            <w:color w:val="0070C0"/>
            <w:shd w:val="clear" w:color="auto" w:fill="E6E6E6"/>
          </w:rPr>
          <w:fldChar w:fldCharType="begin"/>
        </w:r>
        <w:r w:rsidR="000078E9" w:rsidRPr="00C923D7">
          <w:rPr>
            <w:noProof/>
            <w:webHidden/>
            <w:color w:val="0070C0"/>
          </w:rPr>
          <w:instrText xml:space="preserve"> PAGEREF _Toc99313927 \h </w:instrText>
        </w:r>
        <w:r w:rsidR="000078E9" w:rsidRPr="00C923D7">
          <w:rPr>
            <w:noProof/>
            <w:webHidden/>
            <w:color w:val="0070C0"/>
            <w:shd w:val="clear" w:color="auto" w:fill="E6E6E6"/>
          </w:rPr>
        </w:r>
        <w:r w:rsidR="000078E9" w:rsidRPr="00C923D7">
          <w:rPr>
            <w:noProof/>
            <w:webHidden/>
            <w:color w:val="0070C0"/>
            <w:shd w:val="clear" w:color="auto" w:fill="E6E6E6"/>
          </w:rPr>
          <w:fldChar w:fldCharType="separate"/>
        </w:r>
        <w:r w:rsidR="00364E1A">
          <w:rPr>
            <w:noProof/>
            <w:webHidden/>
            <w:color w:val="0070C0"/>
          </w:rPr>
          <w:t>3</w:t>
        </w:r>
        <w:r w:rsidR="000078E9" w:rsidRPr="00C923D7">
          <w:rPr>
            <w:noProof/>
            <w:webHidden/>
            <w:color w:val="0070C0"/>
            <w:shd w:val="clear" w:color="auto" w:fill="E6E6E6"/>
          </w:rPr>
          <w:fldChar w:fldCharType="end"/>
        </w:r>
      </w:hyperlink>
    </w:p>
    <w:p w14:paraId="3F0AE682" w14:textId="3DE2333C" w:rsidR="000078E9" w:rsidRPr="00C923D7" w:rsidRDefault="000078E9">
      <w:pPr>
        <w:pStyle w:val="TOC1"/>
        <w:rPr>
          <w:rFonts w:asciiTheme="minorHAnsi" w:eastAsiaTheme="minorEastAsia" w:hAnsiTheme="minorHAnsi" w:cstheme="minorBidi"/>
          <w:b w:val="0"/>
          <w:bCs w:val="0"/>
          <w:noProof/>
          <w:color w:val="0070C0"/>
          <w:sz w:val="22"/>
          <w:szCs w:val="22"/>
          <w:bdr w:val="none" w:sz="0" w:space="0" w:color="auto"/>
        </w:rPr>
      </w:pPr>
      <w:hyperlink w:anchor="_Toc99313929" w:history="1">
        <w:r w:rsidRPr="00C923D7">
          <w:rPr>
            <w:rStyle w:val="Hyperlink"/>
            <w:rFonts w:eastAsia="Times New Roman" w:cs="Arial"/>
            <w:noProof/>
            <w:color w:val="0070C0"/>
            <w:kern w:val="32"/>
          </w:rPr>
          <w:t>Key points to remember</w:t>
        </w:r>
        <w:r w:rsidRPr="00C923D7">
          <w:rPr>
            <w:noProof/>
            <w:webHidden/>
            <w:color w:val="0070C0"/>
          </w:rPr>
          <w:tab/>
        </w:r>
        <w:r w:rsidRPr="00C923D7">
          <w:rPr>
            <w:noProof/>
            <w:webHidden/>
            <w:color w:val="0070C0"/>
            <w:shd w:val="clear" w:color="auto" w:fill="E6E6E6"/>
          </w:rPr>
          <w:fldChar w:fldCharType="begin"/>
        </w:r>
        <w:r w:rsidRPr="00C923D7">
          <w:rPr>
            <w:noProof/>
            <w:webHidden/>
            <w:color w:val="0070C0"/>
          </w:rPr>
          <w:instrText xml:space="preserve"> PAGEREF _Toc99313929 \h </w:instrText>
        </w:r>
        <w:r w:rsidRPr="00C923D7">
          <w:rPr>
            <w:noProof/>
            <w:webHidden/>
            <w:color w:val="0070C0"/>
            <w:shd w:val="clear" w:color="auto" w:fill="E6E6E6"/>
          </w:rPr>
        </w:r>
        <w:r w:rsidRPr="00C923D7">
          <w:rPr>
            <w:noProof/>
            <w:webHidden/>
            <w:color w:val="0070C0"/>
            <w:shd w:val="clear" w:color="auto" w:fill="E6E6E6"/>
          </w:rPr>
          <w:fldChar w:fldCharType="separate"/>
        </w:r>
        <w:r w:rsidR="00364E1A">
          <w:rPr>
            <w:noProof/>
            <w:webHidden/>
            <w:color w:val="0070C0"/>
          </w:rPr>
          <w:t>4</w:t>
        </w:r>
        <w:r w:rsidRPr="00C923D7">
          <w:rPr>
            <w:noProof/>
            <w:webHidden/>
            <w:color w:val="0070C0"/>
            <w:shd w:val="clear" w:color="auto" w:fill="E6E6E6"/>
          </w:rPr>
          <w:fldChar w:fldCharType="end"/>
        </w:r>
      </w:hyperlink>
    </w:p>
    <w:p w14:paraId="2039E4F1" w14:textId="519BB7C4" w:rsidR="000078E9" w:rsidRPr="00C923D7" w:rsidRDefault="000078E9">
      <w:pPr>
        <w:pStyle w:val="TOC1"/>
        <w:rPr>
          <w:rFonts w:asciiTheme="minorHAnsi" w:eastAsiaTheme="minorEastAsia" w:hAnsiTheme="minorHAnsi" w:cstheme="minorBidi"/>
          <w:b w:val="0"/>
          <w:bCs w:val="0"/>
          <w:noProof/>
          <w:color w:val="0070C0"/>
          <w:sz w:val="22"/>
          <w:szCs w:val="22"/>
          <w:bdr w:val="none" w:sz="0" w:space="0" w:color="auto"/>
        </w:rPr>
      </w:pPr>
      <w:hyperlink w:anchor="_Toc99313930" w:history="1">
        <w:r w:rsidRPr="00C923D7">
          <w:rPr>
            <w:rStyle w:val="Hyperlink"/>
            <w:noProof/>
            <w:color w:val="0070C0"/>
          </w:rPr>
          <w:t>Choosing the correct band for the Festivals Investment Scheme (FIS)</w:t>
        </w:r>
        <w:r w:rsidRPr="00C923D7">
          <w:rPr>
            <w:noProof/>
            <w:webHidden/>
            <w:color w:val="0070C0"/>
          </w:rPr>
          <w:tab/>
        </w:r>
        <w:r w:rsidRPr="00C923D7">
          <w:rPr>
            <w:noProof/>
            <w:webHidden/>
            <w:color w:val="0070C0"/>
            <w:shd w:val="clear" w:color="auto" w:fill="E6E6E6"/>
          </w:rPr>
          <w:fldChar w:fldCharType="begin"/>
        </w:r>
        <w:r w:rsidRPr="00C923D7">
          <w:rPr>
            <w:noProof/>
            <w:webHidden/>
            <w:color w:val="0070C0"/>
          </w:rPr>
          <w:instrText xml:space="preserve"> PAGEREF _Toc99313930 \h </w:instrText>
        </w:r>
        <w:r w:rsidRPr="00C923D7">
          <w:rPr>
            <w:noProof/>
            <w:webHidden/>
            <w:color w:val="0070C0"/>
            <w:shd w:val="clear" w:color="auto" w:fill="E6E6E6"/>
          </w:rPr>
        </w:r>
        <w:r w:rsidRPr="00C923D7">
          <w:rPr>
            <w:noProof/>
            <w:webHidden/>
            <w:color w:val="0070C0"/>
            <w:shd w:val="clear" w:color="auto" w:fill="E6E6E6"/>
          </w:rPr>
          <w:fldChar w:fldCharType="separate"/>
        </w:r>
        <w:r w:rsidR="00364E1A">
          <w:rPr>
            <w:noProof/>
            <w:webHidden/>
            <w:color w:val="0070C0"/>
          </w:rPr>
          <w:t>5</w:t>
        </w:r>
        <w:r w:rsidRPr="00C923D7">
          <w:rPr>
            <w:noProof/>
            <w:webHidden/>
            <w:color w:val="0070C0"/>
            <w:shd w:val="clear" w:color="auto" w:fill="E6E6E6"/>
          </w:rPr>
          <w:fldChar w:fldCharType="end"/>
        </w:r>
      </w:hyperlink>
    </w:p>
    <w:p w14:paraId="6810B19D" w14:textId="5415AF2E" w:rsidR="000078E9" w:rsidRPr="00C923D7" w:rsidRDefault="000078E9">
      <w:pPr>
        <w:pStyle w:val="TOC1"/>
        <w:rPr>
          <w:rFonts w:asciiTheme="minorHAnsi" w:eastAsiaTheme="minorEastAsia" w:hAnsiTheme="minorHAnsi" w:cstheme="minorBidi"/>
          <w:b w:val="0"/>
          <w:bCs w:val="0"/>
          <w:noProof/>
          <w:color w:val="0070C0"/>
          <w:sz w:val="22"/>
          <w:szCs w:val="22"/>
          <w:bdr w:val="none" w:sz="0" w:space="0" w:color="auto"/>
        </w:rPr>
      </w:pPr>
      <w:hyperlink w:anchor="_Toc99313931" w:history="1">
        <w:r w:rsidRPr="00C923D7">
          <w:rPr>
            <w:rStyle w:val="Hyperlink"/>
            <w:noProof/>
            <w:color w:val="0070C0"/>
          </w:rPr>
          <w:t>1.</w:t>
        </w:r>
        <w:r w:rsidRPr="00C923D7">
          <w:rPr>
            <w:rFonts w:asciiTheme="minorHAnsi" w:eastAsiaTheme="minorEastAsia" w:hAnsiTheme="minorHAnsi" w:cstheme="minorBidi"/>
            <w:b w:val="0"/>
            <w:bCs w:val="0"/>
            <w:noProof/>
            <w:color w:val="0070C0"/>
            <w:sz w:val="22"/>
            <w:szCs w:val="22"/>
            <w:bdr w:val="none" w:sz="0" w:space="0" w:color="auto"/>
          </w:rPr>
          <w:tab/>
        </w:r>
        <w:r w:rsidR="007C11C5">
          <w:rPr>
            <w:rStyle w:val="Hyperlink"/>
            <w:noProof/>
            <w:color w:val="0070C0"/>
          </w:rPr>
          <w:t>What you need to know about the Festival Investment Scheme</w:t>
        </w:r>
        <w:r w:rsidRPr="00C923D7">
          <w:rPr>
            <w:noProof/>
            <w:webHidden/>
            <w:color w:val="0070C0"/>
          </w:rPr>
          <w:tab/>
        </w:r>
        <w:r w:rsidRPr="00C923D7">
          <w:rPr>
            <w:noProof/>
            <w:webHidden/>
            <w:color w:val="0070C0"/>
            <w:shd w:val="clear" w:color="auto" w:fill="E6E6E6"/>
          </w:rPr>
          <w:fldChar w:fldCharType="begin"/>
        </w:r>
        <w:r w:rsidRPr="00C923D7">
          <w:rPr>
            <w:noProof/>
            <w:webHidden/>
            <w:color w:val="0070C0"/>
          </w:rPr>
          <w:instrText xml:space="preserve"> PAGEREF _Toc99313931 \h </w:instrText>
        </w:r>
        <w:r w:rsidRPr="00C923D7">
          <w:rPr>
            <w:noProof/>
            <w:webHidden/>
            <w:color w:val="0070C0"/>
            <w:shd w:val="clear" w:color="auto" w:fill="E6E6E6"/>
          </w:rPr>
        </w:r>
        <w:r w:rsidRPr="00C923D7">
          <w:rPr>
            <w:noProof/>
            <w:webHidden/>
            <w:color w:val="0070C0"/>
            <w:shd w:val="clear" w:color="auto" w:fill="E6E6E6"/>
          </w:rPr>
          <w:fldChar w:fldCharType="separate"/>
        </w:r>
        <w:r w:rsidR="00364E1A">
          <w:rPr>
            <w:noProof/>
            <w:webHidden/>
            <w:color w:val="0070C0"/>
          </w:rPr>
          <w:t>7</w:t>
        </w:r>
        <w:r w:rsidRPr="00C923D7">
          <w:rPr>
            <w:noProof/>
            <w:webHidden/>
            <w:color w:val="0070C0"/>
            <w:shd w:val="clear" w:color="auto" w:fill="E6E6E6"/>
          </w:rPr>
          <w:fldChar w:fldCharType="end"/>
        </w:r>
      </w:hyperlink>
    </w:p>
    <w:p w14:paraId="637AB97C" w14:textId="77EF1D90"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32" w:history="1">
        <w:r w:rsidRPr="007D3B20">
          <w:rPr>
            <w:rStyle w:val="Hyperlink"/>
          </w:rPr>
          <w:t xml:space="preserve">1.1 </w:t>
        </w:r>
        <w:r>
          <w:rPr>
            <w:rFonts w:asciiTheme="minorHAnsi" w:eastAsiaTheme="minorEastAsia" w:hAnsiTheme="minorHAnsi" w:cstheme="minorBidi"/>
            <w:sz w:val="22"/>
            <w:szCs w:val="22"/>
            <w:bdr w:val="none" w:sz="0" w:space="0" w:color="auto"/>
            <w:lang w:eastAsia="en-IE"/>
          </w:rPr>
          <w:tab/>
        </w:r>
        <w:r w:rsidR="007C11C5">
          <w:rPr>
            <w:rStyle w:val="Hyperlink"/>
          </w:rPr>
          <w:t>About the Award</w:t>
        </w:r>
        <w:r>
          <w:rPr>
            <w:webHidden/>
          </w:rPr>
          <w:tab/>
        </w:r>
        <w:r>
          <w:rPr>
            <w:webHidden/>
            <w:color w:val="2B579A"/>
            <w:shd w:val="clear" w:color="auto" w:fill="E6E6E6"/>
          </w:rPr>
          <w:fldChar w:fldCharType="begin"/>
        </w:r>
        <w:r>
          <w:rPr>
            <w:webHidden/>
          </w:rPr>
          <w:instrText xml:space="preserve"> PAGEREF _Toc99313932 \h </w:instrText>
        </w:r>
        <w:r>
          <w:rPr>
            <w:webHidden/>
            <w:color w:val="2B579A"/>
            <w:shd w:val="clear" w:color="auto" w:fill="E6E6E6"/>
          </w:rPr>
        </w:r>
        <w:r>
          <w:rPr>
            <w:webHidden/>
            <w:color w:val="2B579A"/>
            <w:shd w:val="clear" w:color="auto" w:fill="E6E6E6"/>
          </w:rPr>
          <w:fldChar w:fldCharType="separate"/>
        </w:r>
        <w:r w:rsidR="00364E1A">
          <w:rPr>
            <w:webHidden/>
          </w:rPr>
          <w:t>7</w:t>
        </w:r>
        <w:r>
          <w:rPr>
            <w:webHidden/>
            <w:color w:val="2B579A"/>
            <w:shd w:val="clear" w:color="auto" w:fill="E6E6E6"/>
          </w:rPr>
          <w:fldChar w:fldCharType="end"/>
        </w:r>
      </w:hyperlink>
    </w:p>
    <w:p w14:paraId="762AC800" w14:textId="6F1F9F14"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33" w:history="1">
        <w:r w:rsidRPr="007D3B20">
          <w:rPr>
            <w:rStyle w:val="Hyperlink"/>
          </w:rPr>
          <w:t>1.2</w:t>
        </w:r>
        <w:r>
          <w:rPr>
            <w:rFonts w:asciiTheme="minorHAnsi" w:eastAsiaTheme="minorEastAsia" w:hAnsiTheme="minorHAnsi" w:cstheme="minorBidi"/>
            <w:sz w:val="22"/>
            <w:szCs w:val="22"/>
            <w:bdr w:val="none" w:sz="0" w:space="0" w:color="auto"/>
            <w:lang w:eastAsia="en-IE"/>
          </w:rPr>
          <w:tab/>
        </w:r>
        <w:r w:rsidRPr="007D3B20">
          <w:rPr>
            <w:rStyle w:val="Hyperlink"/>
          </w:rPr>
          <w:t>Objectives, purpose and priorities of the Festival Investment Scheme</w:t>
        </w:r>
        <w:r>
          <w:rPr>
            <w:webHidden/>
          </w:rPr>
          <w:tab/>
        </w:r>
        <w:r>
          <w:rPr>
            <w:webHidden/>
            <w:color w:val="2B579A"/>
            <w:shd w:val="clear" w:color="auto" w:fill="E6E6E6"/>
          </w:rPr>
          <w:fldChar w:fldCharType="begin"/>
        </w:r>
        <w:r>
          <w:rPr>
            <w:webHidden/>
          </w:rPr>
          <w:instrText xml:space="preserve"> PAGEREF _Toc99313933 \h </w:instrText>
        </w:r>
        <w:r>
          <w:rPr>
            <w:webHidden/>
            <w:color w:val="2B579A"/>
            <w:shd w:val="clear" w:color="auto" w:fill="E6E6E6"/>
          </w:rPr>
        </w:r>
        <w:r>
          <w:rPr>
            <w:webHidden/>
            <w:color w:val="2B579A"/>
            <w:shd w:val="clear" w:color="auto" w:fill="E6E6E6"/>
          </w:rPr>
          <w:fldChar w:fldCharType="separate"/>
        </w:r>
        <w:r w:rsidR="00364E1A">
          <w:rPr>
            <w:webHidden/>
          </w:rPr>
          <w:t>9</w:t>
        </w:r>
        <w:r>
          <w:rPr>
            <w:webHidden/>
            <w:color w:val="2B579A"/>
            <w:shd w:val="clear" w:color="auto" w:fill="E6E6E6"/>
          </w:rPr>
          <w:fldChar w:fldCharType="end"/>
        </w:r>
      </w:hyperlink>
    </w:p>
    <w:p w14:paraId="62478ECD" w14:textId="042E1EE6"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34" w:history="1">
        <w:r w:rsidRPr="007D3B20">
          <w:rPr>
            <w:rStyle w:val="Hyperlink"/>
          </w:rPr>
          <w:t>1.3</w:t>
        </w:r>
        <w:r>
          <w:rPr>
            <w:rFonts w:asciiTheme="minorHAnsi" w:eastAsiaTheme="minorEastAsia" w:hAnsiTheme="minorHAnsi" w:cstheme="minorBidi"/>
            <w:sz w:val="22"/>
            <w:szCs w:val="22"/>
            <w:bdr w:val="none" w:sz="0" w:space="0" w:color="auto"/>
            <w:lang w:eastAsia="en-IE"/>
          </w:rPr>
          <w:tab/>
        </w:r>
        <w:r w:rsidRPr="007D3B20">
          <w:rPr>
            <w:rStyle w:val="Hyperlink"/>
          </w:rPr>
          <w:t>Who can apply?</w:t>
        </w:r>
        <w:r>
          <w:rPr>
            <w:webHidden/>
          </w:rPr>
          <w:tab/>
        </w:r>
        <w:r>
          <w:rPr>
            <w:webHidden/>
            <w:color w:val="2B579A"/>
            <w:shd w:val="clear" w:color="auto" w:fill="E6E6E6"/>
          </w:rPr>
          <w:fldChar w:fldCharType="begin"/>
        </w:r>
        <w:r>
          <w:rPr>
            <w:webHidden/>
          </w:rPr>
          <w:instrText xml:space="preserve"> PAGEREF _Toc99313934 \h </w:instrText>
        </w:r>
        <w:r>
          <w:rPr>
            <w:webHidden/>
            <w:color w:val="2B579A"/>
            <w:shd w:val="clear" w:color="auto" w:fill="E6E6E6"/>
          </w:rPr>
        </w:r>
        <w:r>
          <w:rPr>
            <w:webHidden/>
            <w:color w:val="2B579A"/>
            <w:shd w:val="clear" w:color="auto" w:fill="E6E6E6"/>
          </w:rPr>
          <w:fldChar w:fldCharType="separate"/>
        </w:r>
        <w:r w:rsidR="00364E1A">
          <w:rPr>
            <w:webHidden/>
          </w:rPr>
          <w:t>11</w:t>
        </w:r>
        <w:r>
          <w:rPr>
            <w:webHidden/>
            <w:color w:val="2B579A"/>
            <w:shd w:val="clear" w:color="auto" w:fill="E6E6E6"/>
          </w:rPr>
          <w:fldChar w:fldCharType="end"/>
        </w:r>
      </w:hyperlink>
    </w:p>
    <w:p w14:paraId="6E3E3067" w14:textId="346F34BD"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35" w:history="1">
        <w:r w:rsidRPr="007D3B20">
          <w:rPr>
            <w:rStyle w:val="Hyperlink"/>
          </w:rPr>
          <w:t xml:space="preserve">1.4   </w:t>
        </w:r>
        <w:r w:rsidR="00EC39AC">
          <w:rPr>
            <w:rStyle w:val="Hyperlink"/>
          </w:rPr>
          <w:tab/>
        </w:r>
        <w:r w:rsidRPr="007D3B20">
          <w:rPr>
            <w:rStyle w:val="Hyperlink"/>
          </w:rPr>
          <w:t>Who is the applicant?</w:t>
        </w:r>
        <w:r>
          <w:rPr>
            <w:webHidden/>
          </w:rPr>
          <w:tab/>
        </w:r>
        <w:r>
          <w:rPr>
            <w:webHidden/>
            <w:color w:val="2B579A"/>
            <w:shd w:val="clear" w:color="auto" w:fill="E6E6E6"/>
          </w:rPr>
          <w:fldChar w:fldCharType="begin"/>
        </w:r>
        <w:r>
          <w:rPr>
            <w:webHidden/>
          </w:rPr>
          <w:instrText xml:space="preserve"> PAGEREF _Toc99313935 \h </w:instrText>
        </w:r>
        <w:r>
          <w:rPr>
            <w:webHidden/>
            <w:color w:val="2B579A"/>
            <w:shd w:val="clear" w:color="auto" w:fill="E6E6E6"/>
          </w:rPr>
        </w:r>
        <w:r>
          <w:rPr>
            <w:webHidden/>
            <w:color w:val="2B579A"/>
            <w:shd w:val="clear" w:color="auto" w:fill="E6E6E6"/>
          </w:rPr>
          <w:fldChar w:fldCharType="separate"/>
        </w:r>
        <w:r w:rsidR="00364E1A">
          <w:rPr>
            <w:webHidden/>
          </w:rPr>
          <w:t>13</w:t>
        </w:r>
        <w:r>
          <w:rPr>
            <w:webHidden/>
            <w:color w:val="2B579A"/>
            <w:shd w:val="clear" w:color="auto" w:fill="E6E6E6"/>
          </w:rPr>
          <w:fldChar w:fldCharType="end"/>
        </w:r>
      </w:hyperlink>
    </w:p>
    <w:p w14:paraId="62D3C8C4" w14:textId="26848DD9"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36" w:history="1">
        <w:r w:rsidRPr="007D3B20">
          <w:rPr>
            <w:rStyle w:val="Hyperlink"/>
          </w:rPr>
          <w:t>1.5</w:t>
        </w:r>
        <w:r>
          <w:rPr>
            <w:rFonts w:asciiTheme="minorHAnsi" w:eastAsiaTheme="minorEastAsia" w:hAnsiTheme="minorHAnsi" w:cstheme="minorBidi"/>
            <w:sz w:val="22"/>
            <w:szCs w:val="22"/>
            <w:bdr w:val="none" w:sz="0" w:space="0" w:color="auto"/>
            <w:lang w:eastAsia="en-IE"/>
          </w:rPr>
          <w:tab/>
        </w:r>
        <w:r w:rsidRPr="007D3B20">
          <w:rPr>
            <w:rStyle w:val="Hyperlink"/>
          </w:rPr>
          <w:t>Who cannot apply?</w:t>
        </w:r>
        <w:r>
          <w:rPr>
            <w:webHidden/>
          </w:rPr>
          <w:tab/>
        </w:r>
        <w:r>
          <w:rPr>
            <w:webHidden/>
            <w:color w:val="2B579A"/>
            <w:shd w:val="clear" w:color="auto" w:fill="E6E6E6"/>
          </w:rPr>
          <w:fldChar w:fldCharType="begin"/>
        </w:r>
        <w:r>
          <w:rPr>
            <w:webHidden/>
          </w:rPr>
          <w:instrText xml:space="preserve"> PAGEREF _Toc99313936 \h </w:instrText>
        </w:r>
        <w:r>
          <w:rPr>
            <w:webHidden/>
            <w:color w:val="2B579A"/>
            <w:shd w:val="clear" w:color="auto" w:fill="E6E6E6"/>
          </w:rPr>
        </w:r>
        <w:r>
          <w:rPr>
            <w:webHidden/>
            <w:color w:val="2B579A"/>
            <w:shd w:val="clear" w:color="auto" w:fill="E6E6E6"/>
          </w:rPr>
          <w:fldChar w:fldCharType="separate"/>
        </w:r>
        <w:r w:rsidR="00364E1A">
          <w:rPr>
            <w:webHidden/>
          </w:rPr>
          <w:t>13</w:t>
        </w:r>
        <w:r>
          <w:rPr>
            <w:webHidden/>
            <w:color w:val="2B579A"/>
            <w:shd w:val="clear" w:color="auto" w:fill="E6E6E6"/>
          </w:rPr>
          <w:fldChar w:fldCharType="end"/>
        </w:r>
      </w:hyperlink>
    </w:p>
    <w:p w14:paraId="71C9F006" w14:textId="7E5231BF"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37" w:history="1">
        <w:r w:rsidRPr="007D3B20">
          <w:rPr>
            <w:rStyle w:val="Hyperlink"/>
          </w:rPr>
          <w:t>1.6</w:t>
        </w:r>
        <w:r>
          <w:rPr>
            <w:rFonts w:asciiTheme="minorHAnsi" w:eastAsiaTheme="minorEastAsia" w:hAnsiTheme="minorHAnsi" w:cstheme="minorBidi"/>
            <w:sz w:val="22"/>
            <w:szCs w:val="22"/>
            <w:bdr w:val="none" w:sz="0" w:space="0" w:color="auto"/>
            <w:lang w:eastAsia="en-IE"/>
          </w:rPr>
          <w:tab/>
        </w:r>
        <w:r w:rsidRPr="007D3B20">
          <w:rPr>
            <w:rStyle w:val="Hyperlink"/>
          </w:rPr>
          <w:t>What may you apply for?</w:t>
        </w:r>
        <w:r>
          <w:rPr>
            <w:webHidden/>
          </w:rPr>
          <w:tab/>
        </w:r>
        <w:r>
          <w:rPr>
            <w:webHidden/>
            <w:color w:val="2B579A"/>
            <w:shd w:val="clear" w:color="auto" w:fill="E6E6E6"/>
          </w:rPr>
          <w:fldChar w:fldCharType="begin"/>
        </w:r>
        <w:r>
          <w:rPr>
            <w:webHidden/>
          </w:rPr>
          <w:instrText xml:space="preserve"> PAGEREF _Toc99313937 \h </w:instrText>
        </w:r>
        <w:r>
          <w:rPr>
            <w:webHidden/>
            <w:color w:val="2B579A"/>
            <w:shd w:val="clear" w:color="auto" w:fill="E6E6E6"/>
          </w:rPr>
        </w:r>
        <w:r>
          <w:rPr>
            <w:webHidden/>
            <w:color w:val="2B579A"/>
            <w:shd w:val="clear" w:color="auto" w:fill="E6E6E6"/>
          </w:rPr>
          <w:fldChar w:fldCharType="separate"/>
        </w:r>
        <w:r w:rsidR="00364E1A">
          <w:rPr>
            <w:webHidden/>
          </w:rPr>
          <w:t>14</w:t>
        </w:r>
        <w:r>
          <w:rPr>
            <w:webHidden/>
            <w:color w:val="2B579A"/>
            <w:shd w:val="clear" w:color="auto" w:fill="E6E6E6"/>
          </w:rPr>
          <w:fldChar w:fldCharType="end"/>
        </w:r>
      </w:hyperlink>
    </w:p>
    <w:p w14:paraId="6B0A1ACD" w14:textId="1274EFE6"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38" w:history="1">
        <w:r w:rsidRPr="007D3B20">
          <w:rPr>
            <w:rStyle w:val="Hyperlink"/>
          </w:rPr>
          <w:t>1.7</w:t>
        </w:r>
        <w:r>
          <w:rPr>
            <w:rFonts w:asciiTheme="minorHAnsi" w:eastAsiaTheme="minorEastAsia" w:hAnsiTheme="minorHAnsi" w:cstheme="minorBidi"/>
            <w:sz w:val="22"/>
            <w:szCs w:val="22"/>
            <w:bdr w:val="none" w:sz="0" w:space="0" w:color="auto"/>
            <w:lang w:eastAsia="en-IE"/>
          </w:rPr>
          <w:tab/>
        </w:r>
        <w:r w:rsidRPr="007D3B20">
          <w:rPr>
            <w:rStyle w:val="Hyperlink"/>
          </w:rPr>
          <w:t>What may you not apply for?</w:t>
        </w:r>
        <w:r>
          <w:rPr>
            <w:webHidden/>
          </w:rPr>
          <w:tab/>
        </w:r>
        <w:r>
          <w:rPr>
            <w:webHidden/>
            <w:color w:val="2B579A"/>
            <w:shd w:val="clear" w:color="auto" w:fill="E6E6E6"/>
          </w:rPr>
          <w:fldChar w:fldCharType="begin"/>
        </w:r>
        <w:r>
          <w:rPr>
            <w:webHidden/>
          </w:rPr>
          <w:instrText xml:space="preserve"> PAGEREF _Toc99313938 \h </w:instrText>
        </w:r>
        <w:r>
          <w:rPr>
            <w:webHidden/>
            <w:color w:val="2B579A"/>
            <w:shd w:val="clear" w:color="auto" w:fill="E6E6E6"/>
          </w:rPr>
        </w:r>
        <w:r>
          <w:rPr>
            <w:webHidden/>
            <w:color w:val="2B579A"/>
            <w:shd w:val="clear" w:color="auto" w:fill="E6E6E6"/>
          </w:rPr>
          <w:fldChar w:fldCharType="separate"/>
        </w:r>
        <w:r w:rsidR="00364E1A">
          <w:rPr>
            <w:webHidden/>
          </w:rPr>
          <w:t>17</w:t>
        </w:r>
        <w:r>
          <w:rPr>
            <w:webHidden/>
            <w:color w:val="2B579A"/>
            <w:shd w:val="clear" w:color="auto" w:fill="E6E6E6"/>
          </w:rPr>
          <w:fldChar w:fldCharType="end"/>
        </w:r>
      </w:hyperlink>
    </w:p>
    <w:p w14:paraId="7DB317CA" w14:textId="203C9A6A"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39" w:history="1">
        <w:r w:rsidRPr="007D3B20">
          <w:rPr>
            <w:rStyle w:val="Hyperlink"/>
          </w:rPr>
          <w:t xml:space="preserve">1.8 </w:t>
        </w:r>
        <w:r w:rsidR="00EC39AC">
          <w:rPr>
            <w:rStyle w:val="Hyperlink"/>
          </w:rPr>
          <w:tab/>
        </w:r>
        <w:r w:rsidRPr="007D3B20">
          <w:rPr>
            <w:rStyle w:val="Hyperlink"/>
          </w:rPr>
          <w:t>What supporting material must you submit with your application?</w:t>
        </w:r>
        <w:r>
          <w:rPr>
            <w:webHidden/>
          </w:rPr>
          <w:tab/>
        </w:r>
        <w:r>
          <w:rPr>
            <w:webHidden/>
            <w:color w:val="2B579A"/>
            <w:shd w:val="clear" w:color="auto" w:fill="E6E6E6"/>
          </w:rPr>
          <w:fldChar w:fldCharType="begin"/>
        </w:r>
        <w:r>
          <w:rPr>
            <w:webHidden/>
          </w:rPr>
          <w:instrText xml:space="preserve"> PAGEREF _Toc99313939 \h </w:instrText>
        </w:r>
        <w:r>
          <w:rPr>
            <w:webHidden/>
            <w:color w:val="2B579A"/>
            <w:shd w:val="clear" w:color="auto" w:fill="E6E6E6"/>
          </w:rPr>
        </w:r>
        <w:r>
          <w:rPr>
            <w:webHidden/>
            <w:color w:val="2B579A"/>
            <w:shd w:val="clear" w:color="auto" w:fill="E6E6E6"/>
          </w:rPr>
          <w:fldChar w:fldCharType="separate"/>
        </w:r>
        <w:r w:rsidR="00364E1A">
          <w:rPr>
            <w:webHidden/>
          </w:rPr>
          <w:t>18</w:t>
        </w:r>
        <w:r>
          <w:rPr>
            <w:webHidden/>
            <w:color w:val="2B579A"/>
            <w:shd w:val="clear" w:color="auto" w:fill="E6E6E6"/>
          </w:rPr>
          <w:fldChar w:fldCharType="end"/>
        </w:r>
      </w:hyperlink>
    </w:p>
    <w:p w14:paraId="5AA4A12F" w14:textId="29329B1B"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40" w:history="1">
        <w:r w:rsidRPr="007D3B20">
          <w:rPr>
            <w:rStyle w:val="Hyperlink"/>
          </w:rPr>
          <w:t xml:space="preserve">1.9 </w:t>
        </w:r>
        <w:r w:rsidR="00EC39AC">
          <w:rPr>
            <w:rStyle w:val="Hyperlink"/>
          </w:rPr>
          <w:tab/>
        </w:r>
        <w:r w:rsidRPr="007D3B20">
          <w:rPr>
            <w:rStyle w:val="Hyperlink"/>
          </w:rPr>
          <w:t>Eligibility</w:t>
        </w:r>
        <w:r>
          <w:rPr>
            <w:webHidden/>
          </w:rPr>
          <w:tab/>
        </w:r>
        <w:r>
          <w:rPr>
            <w:webHidden/>
            <w:color w:val="2B579A"/>
            <w:shd w:val="clear" w:color="auto" w:fill="E6E6E6"/>
          </w:rPr>
          <w:fldChar w:fldCharType="begin"/>
        </w:r>
        <w:r>
          <w:rPr>
            <w:webHidden/>
          </w:rPr>
          <w:instrText xml:space="preserve"> PAGEREF _Toc99313940 \h </w:instrText>
        </w:r>
        <w:r>
          <w:rPr>
            <w:webHidden/>
            <w:color w:val="2B579A"/>
            <w:shd w:val="clear" w:color="auto" w:fill="E6E6E6"/>
          </w:rPr>
        </w:r>
        <w:r>
          <w:rPr>
            <w:webHidden/>
            <w:color w:val="2B579A"/>
            <w:shd w:val="clear" w:color="auto" w:fill="E6E6E6"/>
          </w:rPr>
          <w:fldChar w:fldCharType="separate"/>
        </w:r>
        <w:r w:rsidR="00364E1A">
          <w:rPr>
            <w:webHidden/>
          </w:rPr>
          <w:t>22</w:t>
        </w:r>
        <w:r>
          <w:rPr>
            <w:webHidden/>
            <w:color w:val="2B579A"/>
            <w:shd w:val="clear" w:color="auto" w:fill="E6E6E6"/>
          </w:rPr>
          <w:fldChar w:fldCharType="end"/>
        </w:r>
      </w:hyperlink>
    </w:p>
    <w:p w14:paraId="78C86B34" w14:textId="479AADB7" w:rsidR="000078E9" w:rsidRPr="00C923D7" w:rsidRDefault="000078E9">
      <w:pPr>
        <w:pStyle w:val="TOC1"/>
        <w:rPr>
          <w:rFonts w:asciiTheme="minorHAnsi" w:eastAsiaTheme="minorEastAsia" w:hAnsiTheme="minorHAnsi" w:cstheme="minorBidi"/>
          <w:b w:val="0"/>
          <w:bCs w:val="0"/>
          <w:noProof/>
          <w:color w:val="0070C0"/>
          <w:sz w:val="22"/>
          <w:szCs w:val="22"/>
          <w:bdr w:val="none" w:sz="0" w:space="0" w:color="auto"/>
        </w:rPr>
      </w:pPr>
      <w:hyperlink w:anchor="_Toc99313941" w:history="1">
        <w:r w:rsidRPr="00C923D7">
          <w:rPr>
            <w:rStyle w:val="Hyperlink"/>
            <w:noProof/>
            <w:color w:val="0070C0"/>
          </w:rPr>
          <w:t xml:space="preserve">2. </w:t>
        </w:r>
        <w:r w:rsidRPr="00C923D7">
          <w:rPr>
            <w:rFonts w:asciiTheme="minorHAnsi" w:eastAsiaTheme="minorEastAsia" w:hAnsiTheme="minorHAnsi" w:cstheme="minorBidi"/>
            <w:b w:val="0"/>
            <w:bCs w:val="0"/>
            <w:noProof/>
            <w:color w:val="0070C0"/>
            <w:sz w:val="22"/>
            <w:szCs w:val="22"/>
            <w:bdr w:val="none" w:sz="0" w:space="0" w:color="auto"/>
          </w:rPr>
          <w:tab/>
        </w:r>
        <w:r w:rsidRPr="00C923D7">
          <w:rPr>
            <w:rStyle w:val="Hyperlink"/>
            <w:noProof/>
            <w:color w:val="0070C0"/>
          </w:rPr>
          <w:t>Making your application</w:t>
        </w:r>
        <w:r w:rsidRPr="00C923D7">
          <w:rPr>
            <w:noProof/>
            <w:webHidden/>
            <w:color w:val="0070C0"/>
          </w:rPr>
          <w:tab/>
        </w:r>
        <w:r w:rsidRPr="00C923D7">
          <w:rPr>
            <w:noProof/>
            <w:webHidden/>
            <w:color w:val="0070C0"/>
            <w:shd w:val="clear" w:color="auto" w:fill="E6E6E6"/>
          </w:rPr>
          <w:fldChar w:fldCharType="begin"/>
        </w:r>
        <w:r w:rsidRPr="00C923D7">
          <w:rPr>
            <w:noProof/>
            <w:webHidden/>
            <w:color w:val="0070C0"/>
          </w:rPr>
          <w:instrText xml:space="preserve"> PAGEREF _Toc99313941 \h </w:instrText>
        </w:r>
        <w:r w:rsidRPr="00C923D7">
          <w:rPr>
            <w:noProof/>
            <w:webHidden/>
            <w:color w:val="0070C0"/>
            <w:shd w:val="clear" w:color="auto" w:fill="E6E6E6"/>
          </w:rPr>
        </w:r>
        <w:r w:rsidRPr="00C923D7">
          <w:rPr>
            <w:noProof/>
            <w:webHidden/>
            <w:color w:val="0070C0"/>
            <w:shd w:val="clear" w:color="auto" w:fill="E6E6E6"/>
          </w:rPr>
          <w:fldChar w:fldCharType="separate"/>
        </w:r>
        <w:r w:rsidR="00364E1A">
          <w:rPr>
            <w:noProof/>
            <w:webHidden/>
            <w:color w:val="0070C0"/>
          </w:rPr>
          <w:t>23</w:t>
        </w:r>
        <w:r w:rsidRPr="00C923D7">
          <w:rPr>
            <w:noProof/>
            <w:webHidden/>
            <w:color w:val="0070C0"/>
            <w:shd w:val="clear" w:color="auto" w:fill="E6E6E6"/>
          </w:rPr>
          <w:fldChar w:fldCharType="end"/>
        </w:r>
      </w:hyperlink>
    </w:p>
    <w:p w14:paraId="3BC58FA5" w14:textId="71EFEB73"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42" w:history="1">
        <w:r w:rsidRPr="007D3B20">
          <w:rPr>
            <w:rStyle w:val="Hyperlink"/>
          </w:rPr>
          <w:t>2.1</w:t>
        </w:r>
        <w:r>
          <w:rPr>
            <w:rFonts w:asciiTheme="minorHAnsi" w:eastAsiaTheme="minorEastAsia" w:hAnsiTheme="minorHAnsi" w:cstheme="minorBidi"/>
            <w:sz w:val="22"/>
            <w:szCs w:val="22"/>
            <w:bdr w:val="none" w:sz="0" w:space="0" w:color="auto"/>
            <w:lang w:eastAsia="en-IE"/>
          </w:rPr>
          <w:tab/>
        </w:r>
        <w:r w:rsidRPr="007D3B20">
          <w:rPr>
            <w:rStyle w:val="Hyperlink"/>
          </w:rPr>
          <w:t>Register with the Arts Council’</w:t>
        </w:r>
        <w:r w:rsidRPr="007D3B20">
          <w:rPr>
            <w:rStyle w:val="Hyperlink"/>
            <w:lang w:val="de-DE"/>
          </w:rPr>
          <w:t>s Online Services</w:t>
        </w:r>
        <w:r>
          <w:rPr>
            <w:webHidden/>
          </w:rPr>
          <w:tab/>
        </w:r>
        <w:r>
          <w:rPr>
            <w:webHidden/>
            <w:color w:val="2B579A"/>
            <w:shd w:val="clear" w:color="auto" w:fill="E6E6E6"/>
          </w:rPr>
          <w:fldChar w:fldCharType="begin"/>
        </w:r>
        <w:r>
          <w:rPr>
            <w:webHidden/>
          </w:rPr>
          <w:instrText xml:space="preserve"> PAGEREF _Toc99313942 \h </w:instrText>
        </w:r>
        <w:r>
          <w:rPr>
            <w:webHidden/>
            <w:color w:val="2B579A"/>
            <w:shd w:val="clear" w:color="auto" w:fill="E6E6E6"/>
          </w:rPr>
        </w:r>
        <w:r>
          <w:rPr>
            <w:webHidden/>
            <w:color w:val="2B579A"/>
            <w:shd w:val="clear" w:color="auto" w:fill="E6E6E6"/>
          </w:rPr>
          <w:fldChar w:fldCharType="separate"/>
        </w:r>
        <w:r w:rsidR="00364E1A">
          <w:rPr>
            <w:webHidden/>
          </w:rPr>
          <w:t>23</w:t>
        </w:r>
        <w:r>
          <w:rPr>
            <w:webHidden/>
            <w:color w:val="2B579A"/>
            <w:shd w:val="clear" w:color="auto" w:fill="E6E6E6"/>
          </w:rPr>
          <w:fldChar w:fldCharType="end"/>
        </w:r>
      </w:hyperlink>
    </w:p>
    <w:p w14:paraId="25247A32" w14:textId="5830F602"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43" w:history="1">
        <w:r w:rsidRPr="007D3B20">
          <w:rPr>
            <w:rStyle w:val="Hyperlink"/>
          </w:rPr>
          <w:t>2.2</w:t>
        </w:r>
        <w:r>
          <w:rPr>
            <w:rFonts w:asciiTheme="minorHAnsi" w:eastAsiaTheme="minorEastAsia" w:hAnsiTheme="minorHAnsi" w:cstheme="minorBidi"/>
            <w:sz w:val="22"/>
            <w:szCs w:val="22"/>
            <w:bdr w:val="none" w:sz="0" w:space="0" w:color="auto"/>
            <w:lang w:eastAsia="en-IE"/>
          </w:rPr>
          <w:tab/>
        </w:r>
        <w:r w:rsidRPr="007D3B20">
          <w:rPr>
            <w:rStyle w:val="Hyperlink"/>
          </w:rPr>
          <w:t>Fill in the application form</w:t>
        </w:r>
        <w:r>
          <w:rPr>
            <w:webHidden/>
          </w:rPr>
          <w:tab/>
        </w:r>
        <w:r>
          <w:rPr>
            <w:webHidden/>
            <w:color w:val="2B579A"/>
            <w:shd w:val="clear" w:color="auto" w:fill="E6E6E6"/>
          </w:rPr>
          <w:fldChar w:fldCharType="begin"/>
        </w:r>
        <w:r>
          <w:rPr>
            <w:webHidden/>
          </w:rPr>
          <w:instrText xml:space="preserve"> PAGEREF _Toc99313943 \h </w:instrText>
        </w:r>
        <w:r>
          <w:rPr>
            <w:webHidden/>
            <w:color w:val="2B579A"/>
            <w:shd w:val="clear" w:color="auto" w:fill="E6E6E6"/>
          </w:rPr>
        </w:r>
        <w:r>
          <w:rPr>
            <w:webHidden/>
            <w:color w:val="2B579A"/>
            <w:shd w:val="clear" w:color="auto" w:fill="E6E6E6"/>
          </w:rPr>
          <w:fldChar w:fldCharType="separate"/>
        </w:r>
        <w:r w:rsidR="00364E1A">
          <w:rPr>
            <w:webHidden/>
          </w:rPr>
          <w:t>24</w:t>
        </w:r>
        <w:r>
          <w:rPr>
            <w:webHidden/>
            <w:color w:val="2B579A"/>
            <w:shd w:val="clear" w:color="auto" w:fill="E6E6E6"/>
          </w:rPr>
          <w:fldChar w:fldCharType="end"/>
        </w:r>
      </w:hyperlink>
    </w:p>
    <w:p w14:paraId="03708E0F" w14:textId="5168972A" w:rsidR="000078E9" w:rsidRPr="00C923D7"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48" w:history="1">
        <w:r w:rsidRPr="00C923D7">
          <w:rPr>
            <w:rStyle w:val="Hyperlink"/>
          </w:rPr>
          <w:t>2.3</w:t>
        </w:r>
        <w:r w:rsidRPr="00C923D7">
          <w:rPr>
            <w:rFonts w:asciiTheme="minorHAnsi" w:eastAsiaTheme="minorEastAsia" w:hAnsiTheme="minorHAnsi" w:cstheme="minorBidi"/>
            <w:sz w:val="22"/>
            <w:szCs w:val="22"/>
            <w:bdr w:val="none" w:sz="0" w:space="0" w:color="auto"/>
            <w:lang w:eastAsia="en-IE"/>
          </w:rPr>
          <w:tab/>
        </w:r>
        <w:r w:rsidRPr="00C923D7">
          <w:rPr>
            <w:rStyle w:val="Hyperlink"/>
          </w:rPr>
          <w:t>Prepare any supporting material required for the application</w:t>
        </w:r>
        <w:r w:rsidRPr="00C923D7">
          <w:rPr>
            <w:webHidden/>
          </w:rPr>
          <w:tab/>
        </w:r>
        <w:r w:rsidRPr="00C923D7">
          <w:rPr>
            <w:webHidden/>
            <w:color w:val="2B579A"/>
            <w:shd w:val="clear" w:color="auto" w:fill="E6E6E6"/>
          </w:rPr>
          <w:fldChar w:fldCharType="begin"/>
        </w:r>
        <w:r w:rsidRPr="00C923D7">
          <w:rPr>
            <w:webHidden/>
          </w:rPr>
          <w:instrText xml:space="preserve"> PAGEREF _Toc99313948 \h </w:instrText>
        </w:r>
        <w:r w:rsidRPr="00C923D7">
          <w:rPr>
            <w:webHidden/>
            <w:color w:val="2B579A"/>
            <w:shd w:val="clear" w:color="auto" w:fill="E6E6E6"/>
          </w:rPr>
        </w:r>
        <w:r w:rsidRPr="00C923D7">
          <w:rPr>
            <w:webHidden/>
            <w:color w:val="2B579A"/>
            <w:shd w:val="clear" w:color="auto" w:fill="E6E6E6"/>
          </w:rPr>
          <w:fldChar w:fldCharType="separate"/>
        </w:r>
        <w:r w:rsidR="00364E1A">
          <w:rPr>
            <w:webHidden/>
          </w:rPr>
          <w:t>24</w:t>
        </w:r>
        <w:r w:rsidRPr="00C923D7">
          <w:rPr>
            <w:webHidden/>
            <w:color w:val="2B579A"/>
            <w:shd w:val="clear" w:color="auto" w:fill="E6E6E6"/>
          </w:rPr>
          <w:fldChar w:fldCharType="end"/>
        </w:r>
      </w:hyperlink>
    </w:p>
    <w:p w14:paraId="10068A47" w14:textId="163058D5" w:rsidR="000078E9" w:rsidRPr="00C923D7"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49" w:history="1">
        <w:r w:rsidRPr="00C923D7">
          <w:rPr>
            <w:rStyle w:val="Hyperlink"/>
          </w:rPr>
          <w:t>2.4</w:t>
        </w:r>
        <w:r w:rsidRPr="00C923D7">
          <w:rPr>
            <w:rFonts w:asciiTheme="minorHAnsi" w:eastAsiaTheme="minorEastAsia" w:hAnsiTheme="minorHAnsi" w:cstheme="minorBidi"/>
            <w:sz w:val="22"/>
            <w:szCs w:val="22"/>
            <w:bdr w:val="none" w:sz="0" w:space="0" w:color="auto"/>
            <w:lang w:eastAsia="en-IE"/>
          </w:rPr>
          <w:tab/>
        </w:r>
        <w:r w:rsidRPr="00C923D7">
          <w:rPr>
            <w:rStyle w:val="Hyperlink"/>
          </w:rPr>
          <w:t>Make your application online</w:t>
        </w:r>
        <w:r w:rsidRPr="00C923D7">
          <w:rPr>
            <w:webHidden/>
          </w:rPr>
          <w:tab/>
        </w:r>
        <w:r w:rsidRPr="00C923D7">
          <w:rPr>
            <w:webHidden/>
            <w:color w:val="2B579A"/>
            <w:shd w:val="clear" w:color="auto" w:fill="E6E6E6"/>
          </w:rPr>
          <w:fldChar w:fldCharType="begin"/>
        </w:r>
        <w:r w:rsidRPr="00C923D7">
          <w:rPr>
            <w:webHidden/>
          </w:rPr>
          <w:instrText xml:space="preserve"> PAGEREF _Toc99313949 \h </w:instrText>
        </w:r>
        <w:r w:rsidRPr="00C923D7">
          <w:rPr>
            <w:webHidden/>
            <w:color w:val="2B579A"/>
            <w:shd w:val="clear" w:color="auto" w:fill="E6E6E6"/>
          </w:rPr>
        </w:r>
        <w:r w:rsidRPr="00C923D7">
          <w:rPr>
            <w:webHidden/>
            <w:color w:val="2B579A"/>
            <w:shd w:val="clear" w:color="auto" w:fill="E6E6E6"/>
          </w:rPr>
          <w:fldChar w:fldCharType="separate"/>
        </w:r>
        <w:r w:rsidR="00364E1A">
          <w:rPr>
            <w:webHidden/>
          </w:rPr>
          <w:t>26</w:t>
        </w:r>
        <w:r w:rsidRPr="00C923D7">
          <w:rPr>
            <w:webHidden/>
            <w:color w:val="2B579A"/>
            <w:shd w:val="clear" w:color="auto" w:fill="E6E6E6"/>
          </w:rPr>
          <w:fldChar w:fldCharType="end"/>
        </w:r>
      </w:hyperlink>
    </w:p>
    <w:p w14:paraId="65F37B71" w14:textId="5F6DB999" w:rsidR="000078E9" w:rsidRPr="00C923D7" w:rsidRDefault="000078E9">
      <w:pPr>
        <w:pStyle w:val="TOC1"/>
        <w:rPr>
          <w:rFonts w:asciiTheme="minorHAnsi" w:eastAsiaTheme="minorEastAsia" w:hAnsiTheme="minorHAnsi" w:cstheme="minorBidi"/>
          <w:b w:val="0"/>
          <w:bCs w:val="0"/>
          <w:noProof/>
          <w:color w:val="0070C0"/>
          <w:sz w:val="22"/>
          <w:szCs w:val="22"/>
          <w:bdr w:val="none" w:sz="0" w:space="0" w:color="auto"/>
        </w:rPr>
      </w:pPr>
      <w:hyperlink w:anchor="_Toc99313950" w:history="1">
        <w:r w:rsidRPr="00C923D7">
          <w:rPr>
            <w:rStyle w:val="Hyperlink"/>
            <w:noProof/>
            <w:color w:val="0070C0"/>
          </w:rPr>
          <w:t xml:space="preserve">3. </w:t>
        </w:r>
        <w:r w:rsidRPr="00C923D7">
          <w:rPr>
            <w:rFonts w:asciiTheme="minorHAnsi" w:eastAsiaTheme="minorEastAsia" w:hAnsiTheme="minorHAnsi" w:cstheme="minorBidi"/>
            <w:b w:val="0"/>
            <w:bCs w:val="0"/>
            <w:noProof/>
            <w:color w:val="0070C0"/>
            <w:sz w:val="22"/>
            <w:szCs w:val="22"/>
            <w:bdr w:val="none" w:sz="0" w:space="0" w:color="auto"/>
          </w:rPr>
          <w:tab/>
        </w:r>
        <w:r w:rsidRPr="00C923D7">
          <w:rPr>
            <w:rStyle w:val="Hyperlink"/>
            <w:noProof/>
            <w:color w:val="0070C0"/>
          </w:rPr>
          <w:t>Processing and assessment of applications</w:t>
        </w:r>
        <w:r w:rsidRPr="00C923D7">
          <w:rPr>
            <w:noProof/>
            <w:webHidden/>
            <w:color w:val="0070C0"/>
          </w:rPr>
          <w:tab/>
        </w:r>
        <w:r w:rsidRPr="00C923D7">
          <w:rPr>
            <w:noProof/>
            <w:webHidden/>
            <w:color w:val="0070C0"/>
            <w:shd w:val="clear" w:color="auto" w:fill="E6E6E6"/>
          </w:rPr>
          <w:fldChar w:fldCharType="begin"/>
        </w:r>
        <w:r w:rsidRPr="00C923D7">
          <w:rPr>
            <w:noProof/>
            <w:webHidden/>
            <w:color w:val="0070C0"/>
          </w:rPr>
          <w:instrText xml:space="preserve"> PAGEREF _Toc99313950 \h </w:instrText>
        </w:r>
        <w:r w:rsidRPr="00C923D7">
          <w:rPr>
            <w:noProof/>
            <w:webHidden/>
            <w:color w:val="0070C0"/>
            <w:shd w:val="clear" w:color="auto" w:fill="E6E6E6"/>
          </w:rPr>
        </w:r>
        <w:r w:rsidRPr="00C923D7">
          <w:rPr>
            <w:noProof/>
            <w:webHidden/>
            <w:color w:val="0070C0"/>
            <w:shd w:val="clear" w:color="auto" w:fill="E6E6E6"/>
          </w:rPr>
          <w:fldChar w:fldCharType="separate"/>
        </w:r>
        <w:r w:rsidR="00364E1A">
          <w:rPr>
            <w:noProof/>
            <w:webHidden/>
            <w:color w:val="0070C0"/>
          </w:rPr>
          <w:t>28</w:t>
        </w:r>
        <w:r w:rsidRPr="00C923D7">
          <w:rPr>
            <w:noProof/>
            <w:webHidden/>
            <w:color w:val="0070C0"/>
            <w:shd w:val="clear" w:color="auto" w:fill="E6E6E6"/>
          </w:rPr>
          <w:fldChar w:fldCharType="end"/>
        </w:r>
      </w:hyperlink>
    </w:p>
    <w:p w14:paraId="48D379FD" w14:textId="401EC1D7"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51" w:history="1">
        <w:r w:rsidRPr="007D3B20">
          <w:rPr>
            <w:rStyle w:val="Hyperlink"/>
            <w:lang w:val="nl-NL"/>
          </w:rPr>
          <w:t>3.1</w:t>
        </w:r>
        <w:r>
          <w:rPr>
            <w:rFonts w:asciiTheme="minorHAnsi" w:eastAsiaTheme="minorEastAsia" w:hAnsiTheme="minorHAnsi" w:cstheme="minorBidi"/>
            <w:sz w:val="22"/>
            <w:szCs w:val="22"/>
            <w:bdr w:val="none" w:sz="0" w:space="0" w:color="auto"/>
            <w:lang w:eastAsia="en-IE"/>
          </w:rPr>
          <w:tab/>
        </w:r>
        <w:r w:rsidRPr="007D3B20">
          <w:rPr>
            <w:rStyle w:val="Hyperlink"/>
            <w:lang w:val="nl-NL"/>
          </w:rPr>
          <w:t>Overview</w:t>
        </w:r>
        <w:r>
          <w:rPr>
            <w:webHidden/>
          </w:rPr>
          <w:tab/>
        </w:r>
        <w:r>
          <w:rPr>
            <w:webHidden/>
            <w:color w:val="2B579A"/>
            <w:shd w:val="clear" w:color="auto" w:fill="E6E6E6"/>
          </w:rPr>
          <w:fldChar w:fldCharType="begin"/>
        </w:r>
        <w:r>
          <w:rPr>
            <w:webHidden/>
          </w:rPr>
          <w:instrText xml:space="preserve"> PAGEREF _Toc99313951 \h </w:instrText>
        </w:r>
        <w:r>
          <w:rPr>
            <w:webHidden/>
            <w:color w:val="2B579A"/>
            <w:shd w:val="clear" w:color="auto" w:fill="E6E6E6"/>
          </w:rPr>
        </w:r>
        <w:r>
          <w:rPr>
            <w:webHidden/>
            <w:color w:val="2B579A"/>
            <w:shd w:val="clear" w:color="auto" w:fill="E6E6E6"/>
          </w:rPr>
          <w:fldChar w:fldCharType="separate"/>
        </w:r>
        <w:r w:rsidR="00364E1A">
          <w:rPr>
            <w:webHidden/>
          </w:rPr>
          <w:t>28</w:t>
        </w:r>
        <w:r>
          <w:rPr>
            <w:webHidden/>
            <w:color w:val="2B579A"/>
            <w:shd w:val="clear" w:color="auto" w:fill="E6E6E6"/>
          </w:rPr>
          <w:fldChar w:fldCharType="end"/>
        </w:r>
      </w:hyperlink>
    </w:p>
    <w:p w14:paraId="73FBB3E0" w14:textId="37F7DD3B"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52" w:history="1">
        <w:r w:rsidRPr="007D3B20">
          <w:rPr>
            <w:rStyle w:val="Hyperlink"/>
          </w:rPr>
          <w:t>3.2</w:t>
        </w:r>
        <w:r>
          <w:rPr>
            <w:rFonts w:asciiTheme="minorHAnsi" w:eastAsiaTheme="minorEastAsia" w:hAnsiTheme="minorHAnsi" w:cstheme="minorBidi"/>
            <w:sz w:val="22"/>
            <w:szCs w:val="22"/>
            <w:bdr w:val="none" w:sz="0" w:space="0" w:color="auto"/>
            <w:lang w:eastAsia="en-IE"/>
          </w:rPr>
          <w:tab/>
        </w:r>
        <w:r w:rsidRPr="007D3B20">
          <w:rPr>
            <w:rStyle w:val="Hyperlink"/>
          </w:rPr>
          <w:t>The assessment process</w:t>
        </w:r>
        <w:r>
          <w:rPr>
            <w:webHidden/>
          </w:rPr>
          <w:tab/>
        </w:r>
        <w:r>
          <w:rPr>
            <w:webHidden/>
            <w:color w:val="2B579A"/>
            <w:shd w:val="clear" w:color="auto" w:fill="E6E6E6"/>
          </w:rPr>
          <w:fldChar w:fldCharType="begin"/>
        </w:r>
        <w:r>
          <w:rPr>
            <w:webHidden/>
          </w:rPr>
          <w:instrText xml:space="preserve"> PAGEREF _Toc99313952 \h </w:instrText>
        </w:r>
        <w:r>
          <w:rPr>
            <w:webHidden/>
            <w:color w:val="2B579A"/>
            <w:shd w:val="clear" w:color="auto" w:fill="E6E6E6"/>
          </w:rPr>
        </w:r>
        <w:r>
          <w:rPr>
            <w:webHidden/>
            <w:color w:val="2B579A"/>
            <w:shd w:val="clear" w:color="auto" w:fill="E6E6E6"/>
          </w:rPr>
          <w:fldChar w:fldCharType="separate"/>
        </w:r>
        <w:r w:rsidR="00364E1A">
          <w:rPr>
            <w:webHidden/>
          </w:rPr>
          <w:t>28</w:t>
        </w:r>
        <w:r>
          <w:rPr>
            <w:webHidden/>
            <w:color w:val="2B579A"/>
            <w:shd w:val="clear" w:color="auto" w:fill="E6E6E6"/>
          </w:rPr>
          <w:fldChar w:fldCharType="end"/>
        </w:r>
      </w:hyperlink>
    </w:p>
    <w:p w14:paraId="1A3097D5" w14:textId="7D65DCB3"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53" w:history="1">
        <w:r w:rsidRPr="007D3B20">
          <w:rPr>
            <w:rStyle w:val="Hyperlink"/>
          </w:rPr>
          <w:t>3.3</w:t>
        </w:r>
        <w:r>
          <w:rPr>
            <w:rFonts w:asciiTheme="minorHAnsi" w:eastAsiaTheme="minorEastAsia" w:hAnsiTheme="minorHAnsi" w:cstheme="minorBidi"/>
            <w:sz w:val="22"/>
            <w:szCs w:val="22"/>
            <w:bdr w:val="none" w:sz="0" w:space="0" w:color="auto"/>
            <w:lang w:eastAsia="en-IE"/>
          </w:rPr>
          <w:tab/>
        </w:r>
        <w:r w:rsidRPr="007D3B20">
          <w:rPr>
            <w:rStyle w:val="Hyperlink"/>
          </w:rPr>
          <w:t>Criteria for the assessment of applications</w:t>
        </w:r>
        <w:r>
          <w:rPr>
            <w:webHidden/>
          </w:rPr>
          <w:tab/>
        </w:r>
        <w:r>
          <w:rPr>
            <w:webHidden/>
            <w:color w:val="2B579A"/>
            <w:shd w:val="clear" w:color="auto" w:fill="E6E6E6"/>
          </w:rPr>
          <w:fldChar w:fldCharType="begin"/>
        </w:r>
        <w:r>
          <w:rPr>
            <w:webHidden/>
          </w:rPr>
          <w:instrText xml:space="preserve"> PAGEREF _Toc99313953 \h </w:instrText>
        </w:r>
        <w:r>
          <w:rPr>
            <w:webHidden/>
            <w:color w:val="2B579A"/>
            <w:shd w:val="clear" w:color="auto" w:fill="E6E6E6"/>
          </w:rPr>
        </w:r>
        <w:r>
          <w:rPr>
            <w:webHidden/>
            <w:color w:val="2B579A"/>
            <w:shd w:val="clear" w:color="auto" w:fill="E6E6E6"/>
          </w:rPr>
          <w:fldChar w:fldCharType="separate"/>
        </w:r>
        <w:r w:rsidR="00364E1A">
          <w:rPr>
            <w:webHidden/>
          </w:rPr>
          <w:t>29</w:t>
        </w:r>
        <w:r>
          <w:rPr>
            <w:webHidden/>
            <w:color w:val="2B579A"/>
            <w:shd w:val="clear" w:color="auto" w:fill="E6E6E6"/>
          </w:rPr>
          <w:fldChar w:fldCharType="end"/>
        </w:r>
      </w:hyperlink>
    </w:p>
    <w:p w14:paraId="553D78CE" w14:textId="303375F0"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54" w:history="1">
        <w:r w:rsidRPr="007D3B20">
          <w:rPr>
            <w:rStyle w:val="Hyperlink"/>
          </w:rPr>
          <w:t>3.4</w:t>
        </w:r>
        <w:r>
          <w:rPr>
            <w:rFonts w:asciiTheme="minorHAnsi" w:eastAsiaTheme="minorEastAsia" w:hAnsiTheme="minorHAnsi" w:cstheme="minorBidi"/>
            <w:sz w:val="22"/>
            <w:szCs w:val="22"/>
            <w:bdr w:val="none" w:sz="0" w:space="0" w:color="auto"/>
            <w:lang w:eastAsia="en-IE"/>
          </w:rPr>
          <w:tab/>
        </w:r>
        <w:r w:rsidRPr="007D3B20">
          <w:rPr>
            <w:rStyle w:val="Hyperlink"/>
          </w:rPr>
          <w:t>Scoring process</w:t>
        </w:r>
        <w:r>
          <w:rPr>
            <w:webHidden/>
          </w:rPr>
          <w:tab/>
        </w:r>
        <w:r>
          <w:rPr>
            <w:webHidden/>
            <w:color w:val="2B579A"/>
            <w:shd w:val="clear" w:color="auto" w:fill="E6E6E6"/>
          </w:rPr>
          <w:fldChar w:fldCharType="begin"/>
        </w:r>
        <w:r>
          <w:rPr>
            <w:webHidden/>
          </w:rPr>
          <w:instrText xml:space="preserve"> PAGEREF _Toc99313954 \h </w:instrText>
        </w:r>
        <w:r>
          <w:rPr>
            <w:webHidden/>
            <w:color w:val="2B579A"/>
            <w:shd w:val="clear" w:color="auto" w:fill="E6E6E6"/>
          </w:rPr>
        </w:r>
        <w:r>
          <w:rPr>
            <w:webHidden/>
            <w:color w:val="2B579A"/>
            <w:shd w:val="clear" w:color="auto" w:fill="E6E6E6"/>
          </w:rPr>
          <w:fldChar w:fldCharType="separate"/>
        </w:r>
        <w:r w:rsidR="00364E1A">
          <w:rPr>
            <w:webHidden/>
          </w:rPr>
          <w:t>32</w:t>
        </w:r>
        <w:r>
          <w:rPr>
            <w:webHidden/>
            <w:color w:val="2B579A"/>
            <w:shd w:val="clear" w:color="auto" w:fill="E6E6E6"/>
          </w:rPr>
          <w:fldChar w:fldCharType="end"/>
        </w:r>
      </w:hyperlink>
    </w:p>
    <w:p w14:paraId="32505A0B" w14:textId="59D45C85" w:rsidR="000078E9" w:rsidRDefault="000078E9" w:rsidP="000F1AAA">
      <w:pPr>
        <w:pStyle w:val="TOC2"/>
        <w:rPr>
          <w:rFonts w:asciiTheme="minorHAnsi" w:eastAsiaTheme="minorEastAsia" w:hAnsiTheme="minorHAnsi" w:cstheme="minorBidi"/>
          <w:sz w:val="22"/>
          <w:szCs w:val="22"/>
          <w:bdr w:val="none" w:sz="0" w:space="0" w:color="auto"/>
          <w:lang w:eastAsia="en-IE"/>
        </w:rPr>
      </w:pPr>
      <w:hyperlink w:anchor="_Toc99313955" w:history="1">
        <w:r w:rsidRPr="007D3B20">
          <w:rPr>
            <w:rStyle w:val="Hyperlink"/>
          </w:rPr>
          <w:t>3.5</w:t>
        </w:r>
        <w:r>
          <w:rPr>
            <w:rFonts w:asciiTheme="minorHAnsi" w:eastAsiaTheme="minorEastAsia" w:hAnsiTheme="minorHAnsi" w:cstheme="minorBidi"/>
            <w:sz w:val="22"/>
            <w:szCs w:val="22"/>
            <w:bdr w:val="none" w:sz="0" w:space="0" w:color="auto"/>
            <w:lang w:eastAsia="en-IE"/>
          </w:rPr>
          <w:tab/>
        </w:r>
        <w:r w:rsidRPr="007D3B20">
          <w:rPr>
            <w:rStyle w:val="Hyperlink"/>
          </w:rPr>
          <w:t>Outcome of applications</w:t>
        </w:r>
        <w:r>
          <w:rPr>
            <w:webHidden/>
          </w:rPr>
          <w:tab/>
        </w:r>
        <w:r>
          <w:rPr>
            <w:webHidden/>
            <w:color w:val="2B579A"/>
            <w:shd w:val="clear" w:color="auto" w:fill="E6E6E6"/>
          </w:rPr>
          <w:fldChar w:fldCharType="begin"/>
        </w:r>
        <w:r>
          <w:rPr>
            <w:webHidden/>
          </w:rPr>
          <w:instrText xml:space="preserve"> PAGEREF _Toc99313955 \h </w:instrText>
        </w:r>
        <w:r>
          <w:rPr>
            <w:webHidden/>
            <w:color w:val="2B579A"/>
            <w:shd w:val="clear" w:color="auto" w:fill="E6E6E6"/>
          </w:rPr>
        </w:r>
        <w:r>
          <w:rPr>
            <w:webHidden/>
            <w:color w:val="2B579A"/>
            <w:shd w:val="clear" w:color="auto" w:fill="E6E6E6"/>
          </w:rPr>
          <w:fldChar w:fldCharType="separate"/>
        </w:r>
        <w:r w:rsidR="00364E1A">
          <w:rPr>
            <w:webHidden/>
          </w:rPr>
          <w:t>34</w:t>
        </w:r>
        <w:r>
          <w:rPr>
            <w:webHidden/>
            <w:color w:val="2B579A"/>
            <w:shd w:val="clear" w:color="auto" w:fill="E6E6E6"/>
          </w:rPr>
          <w:fldChar w:fldCharType="end"/>
        </w:r>
      </w:hyperlink>
    </w:p>
    <w:p w14:paraId="093ABF1B" w14:textId="5DC35676" w:rsidR="005A07B2" w:rsidRDefault="004059A4" w:rsidP="004059A4">
      <w:pPr>
        <w:pStyle w:val="doctitle"/>
        <w:rPr>
          <w:color w:val="000000" w:themeColor="text1"/>
          <w:sz w:val="24"/>
          <w:szCs w:val="24"/>
        </w:rPr>
      </w:pPr>
      <w:r w:rsidRPr="00A66162">
        <w:rPr>
          <w:color w:val="000000" w:themeColor="text1"/>
          <w:sz w:val="24"/>
          <w:szCs w:val="24"/>
          <w:shd w:val="clear" w:color="auto" w:fill="E6E6E6"/>
        </w:rPr>
        <w:fldChar w:fldCharType="end"/>
      </w:r>
      <w:bookmarkStart w:id="0" w:name="_Toc29203170"/>
    </w:p>
    <w:p w14:paraId="29D8E521" w14:textId="77777777" w:rsidR="005A07B2" w:rsidRDefault="005A07B2">
      <w:pPr>
        <w:rPr>
          <w:rFonts w:ascii="Calibri" w:eastAsia="Calibri" w:hAnsi="Calibri" w:cs="Calibri"/>
          <w:color w:val="000000" w:themeColor="text1"/>
          <w:u w:color="FF0000"/>
          <w:lang w:eastAsia="en-IE"/>
        </w:rPr>
      </w:pPr>
      <w:r>
        <w:rPr>
          <w:color w:val="000000" w:themeColor="text1"/>
        </w:rPr>
        <w:br w:type="page"/>
      </w:r>
    </w:p>
    <w:p w14:paraId="62CCA2EC" w14:textId="77777777" w:rsidR="0043492A" w:rsidRDefault="0043492A" w:rsidP="005A07B2">
      <w:pPr>
        <w:keepNext/>
        <w:pBdr>
          <w:top w:val="none" w:sz="0" w:space="0" w:color="auto"/>
          <w:left w:val="none" w:sz="0" w:space="0" w:color="auto"/>
          <w:bottom w:val="single" w:sz="6" w:space="2" w:color="auto"/>
          <w:right w:val="none" w:sz="0" w:space="0" w:color="auto"/>
          <w:between w:val="none" w:sz="0" w:space="0" w:color="auto"/>
          <w:bar w:val="none" w:sz="0" w:color="auto"/>
        </w:pBdr>
        <w:spacing w:after="120" w:line="276" w:lineRule="auto"/>
        <w:outlineLvl w:val="0"/>
        <w:rPr>
          <w:rFonts w:ascii="Calibri" w:eastAsia="Times New Roman" w:hAnsi="Calibri" w:cs="Arial"/>
          <w:bCs/>
          <w:color w:val="0070C0"/>
          <w:kern w:val="32"/>
          <w:sz w:val="36"/>
          <w:szCs w:val="36"/>
          <w:bdr w:val="none" w:sz="0" w:space="0" w:color="auto"/>
        </w:rPr>
      </w:pPr>
      <w:bookmarkStart w:id="1" w:name="_Toc99313927"/>
    </w:p>
    <w:p w14:paraId="5FA31BF5" w14:textId="77777777" w:rsidR="005A07B2" w:rsidRPr="00EB32AD" w:rsidRDefault="005A07B2" w:rsidP="005A07B2">
      <w:pPr>
        <w:keepNext/>
        <w:pBdr>
          <w:top w:val="none" w:sz="0" w:space="0" w:color="auto"/>
          <w:left w:val="none" w:sz="0" w:space="0" w:color="auto"/>
          <w:bottom w:val="single" w:sz="6" w:space="2" w:color="auto"/>
          <w:right w:val="none" w:sz="0" w:space="0" w:color="auto"/>
          <w:between w:val="none" w:sz="0" w:space="0" w:color="auto"/>
          <w:bar w:val="none" w:sz="0" w:color="auto"/>
        </w:pBdr>
        <w:spacing w:after="120" w:line="276" w:lineRule="auto"/>
        <w:outlineLvl w:val="0"/>
        <w:rPr>
          <w:rFonts w:ascii="Calibri" w:eastAsia="Times New Roman" w:hAnsi="Calibri" w:cs="Arial"/>
          <w:bCs/>
          <w:color w:val="0070C0"/>
          <w:kern w:val="32"/>
          <w:sz w:val="36"/>
          <w:szCs w:val="36"/>
          <w:bdr w:val="none" w:sz="0" w:space="0" w:color="auto"/>
        </w:rPr>
      </w:pPr>
      <w:r w:rsidRPr="00EB32AD">
        <w:rPr>
          <w:rFonts w:ascii="Calibri" w:eastAsia="Times New Roman" w:hAnsi="Calibri" w:cs="Arial"/>
          <w:bCs/>
          <w:color w:val="0070C0"/>
          <w:kern w:val="32"/>
          <w:sz w:val="36"/>
          <w:szCs w:val="36"/>
          <w:bdr w:val="none" w:sz="0" w:space="0" w:color="auto"/>
        </w:rPr>
        <w:t>Getting help with your application</w:t>
      </w:r>
      <w:bookmarkEnd w:id="1"/>
    </w:p>
    <w:p w14:paraId="0F747FB1" w14:textId="77777777" w:rsidR="005A07B2" w:rsidRPr="00963FF2" w:rsidRDefault="005A07B2" w:rsidP="005A07B2">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cs="Calibri"/>
          <w:color w:val="000000" w:themeColor="text1"/>
          <w:bdr w:val="none" w:sz="0" w:space="0" w:color="auto"/>
        </w:rPr>
      </w:pPr>
      <w:r w:rsidRPr="00963FF2">
        <w:rPr>
          <w:rFonts w:ascii="Calibri" w:eastAsia="Times New Roman" w:hAnsi="Calibri" w:cs="Calibri"/>
          <w:color w:val="000000" w:themeColor="text1"/>
          <w:bdr w:val="none" w:sz="0" w:space="0" w:color="auto"/>
        </w:rPr>
        <w:t xml:space="preserve">If you have questions about using the Online Services website, visit the FAQ section on our website: </w:t>
      </w:r>
      <w:hyperlink r:id="rId15" w:history="1">
        <w:r w:rsidRPr="00A86F16">
          <w:rPr>
            <w:rFonts w:ascii="Calibri" w:eastAsia="Times New Roman" w:hAnsi="Calibri" w:cs="Calibri"/>
            <w:color w:val="0070C0"/>
            <w:u w:val="single"/>
            <w:bdr w:val="none" w:sz="0" w:space="0" w:color="auto"/>
          </w:rPr>
          <w:t>www.artscouncil.ie/FAQs/online-services/</w:t>
        </w:r>
      </w:hyperlink>
    </w:p>
    <w:p w14:paraId="03535C2E" w14:textId="77777777" w:rsidR="005A07B2" w:rsidRPr="00963FF2" w:rsidRDefault="005A07B2" w:rsidP="005A07B2">
      <w:pPr>
        <w:pBdr>
          <w:top w:val="none" w:sz="0" w:space="0" w:color="auto"/>
          <w:left w:val="none" w:sz="0" w:space="0" w:color="auto"/>
          <w:bottom w:val="none" w:sz="0" w:space="0" w:color="auto"/>
          <w:right w:val="none" w:sz="0" w:space="0" w:color="auto"/>
          <w:between w:val="none" w:sz="0" w:space="0" w:color="auto"/>
          <w:bar w:val="none" w:sz="0" w:color="auto"/>
        </w:pBdr>
        <w:tabs>
          <w:tab w:val="num" w:pos="380"/>
        </w:tabs>
        <w:spacing w:after="120" w:line="276" w:lineRule="auto"/>
        <w:rPr>
          <w:rFonts w:ascii="Calibri" w:eastAsia="Times New Roman" w:hAnsi="Calibri"/>
          <w:color w:val="000000" w:themeColor="text1"/>
          <w:bdr w:val="none" w:sz="0" w:space="0" w:color="auto"/>
        </w:rPr>
      </w:pPr>
      <w:r w:rsidRPr="00963FF2">
        <w:rPr>
          <w:rFonts w:ascii="Calibri" w:eastAsia="Times New Roman" w:hAnsi="Calibri"/>
          <w:color w:val="000000" w:themeColor="text1"/>
          <w:bdr w:val="none" w:sz="0" w:space="0" w:color="auto"/>
        </w:rPr>
        <w:t xml:space="preserve">If you have a technical question about the online application process and your question is not answered in the FAQ section, you can email </w:t>
      </w:r>
      <w:hyperlink r:id="rId16" w:history="1">
        <w:r w:rsidRPr="00A86F16">
          <w:rPr>
            <w:rFonts w:ascii="Calibri" w:eastAsia="Times New Roman" w:hAnsi="Calibri"/>
            <w:color w:val="0070C0"/>
            <w:u w:val="single"/>
            <w:bdr w:val="none" w:sz="0" w:space="0" w:color="auto"/>
          </w:rPr>
          <w:t>onlineservices@artscouncil.ie</w:t>
        </w:r>
      </w:hyperlink>
      <w:r w:rsidRPr="00963FF2">
        <w:rPr>
          <w:rFonts w:ascii="Calibri" w:eastAsia="Times New Roman" w:hAnsi="Calibri"/>
          <w:color w:val="000000" w:themeColor="text1"/>
          <w:bdr w:val="none" w:sz="0" w:space="0" w:color="auto"/>
        </w:rPr>
        <w:t xml:space="preserve">, or call the Arts Council on </w:t>
      </w:r>
      <w:r w:rsidRPr="00963FF2">
        <w:rPr>
          <w:rFonts w:ascii="Calibri" w:eastAsia="Times New Roman" w:hAnsi="Calibri"/>
          <w:b/>
          <w:bCs/>
          <w:color w:val="000000" w:themeColor="text1"/>
          <w:bdr w:val="none" w:sz="0" w:space="0" w:color="auto"/>
        </w:rPr>
        <w:t>01 618 0200/01 618 0243</w:t>
      </w:r>
    </w:p>
    <w:p w14:paraId="30041100" w14:textId="77777777" w:rsidR="005A07B2" w:rsidRPr="00963FF2" w:rsidRDefault="005A07B2" w:rsidP="005A07B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olor w:val="000000" w:themeColor="text1"/>
          <w:u w:val="single"/>
          <w:bdr w:val="none" w:sz="0" w:space="0" w:color="auto"/>
        </w:rPr>
      </w:pPr>
      <w:r w:rsidRPr="00963FF2">
        <w:rPr>
          <w:rFonts w:ascii="Calibri" w:eastAsia="Calibri" w:hAnsi="Calibri"/>
          <w:color w:val="000000" w:themeColor="text1"/>
          <w:bdr w:val="none" w:sz="0" w:space="0" w:color="auto"/>
        </w:rPr>
        <w:t xml:space="preserve">If you have a query about your application that is not technical in nature, you should email or phone the arts team to which you are applying for funding. </w:t>
      </w:r>
      <w:hyperlink r:id="rId17" w:history="1">
        <w:r w:rsidRPr="00A86F16">
          <w:rPr>
            <w:rFonts w:ascii="Calibri" w:eastAsia="Calibri" w:hAnsi="Calibri"/>
            <w:color w:val="0070C0"/>
            <w:u w:val="single"/>
            <w:bdr w:val="none" w:sz="0" w:space="0" w:color="auto"/>
          </w:rPr>
          <w:t>http://www.artscouncil.ie/Contact-us/Staff-and-adviser-lists/</w:t>
        </w:r>
      </w:hyperlink>
    </w:p>
    <w:p w14:paraId="47EFFFE6" w14:textId="3B914A95" w:rsidR="00DD5607" w:rsidRDefault="005A07B2" w:rsidP="00DD5607">
      <w:pPr>
        <w:keepNext/>
        <w:pBdr>
          <w:top w:val="none" w:sz="0" w:space="0" w:color="auto"/>
          <w:left w:val="none" w:sz="0" w:space="0" w:color="auto"/>
          <w:bottom w:val="single" w:sz="6" w:space="2" w:color="auto"/>
          <w:right w:val="none" w:sz="0" w:space="0" w:color="auto"/>
          <w:between w:val="none" w:sz="0" w:space="0" w:color="auto"/>
          <w:bar w:val="none" w:sz="0" w:color="auto"/>
        </w:pBdr>
        <w:spacing w:before="120" w:after="120" w:line="276" w:lineRule="auto"/>
        <w:outlineLvl w:val="0"/>
        <w:rPr>
          <w:rFonts w:ascii="Calibri" w:eastAsia="Times New Roman" w:hAnsi="Calibri"/>
          <w:color w:val="000000" w:themeColor="text1"/>
          <w:bdr w:val="none" w:sz="0" w:space="0" w:color="auto"/>
        </w:rPr>
      </w:pPr>
      <w:bookmarkStart w:id="2" w:name="_Toc99313928"/>
      <w:r w:rsidRPr="00963FF2">
        <w:rPr>
          <w:rFonts w:ascii="Calibri" w:eastAsia="Times New Roman" w:hAnsi="Calibri"/>
          <w:color w:val="000000" w:themeColor="text1"/>
          <w:bdr w:val="none" w:sz="0" w:space="0" w:color="auto"/>
        </w:rPr>
        <w:t xml:space="preserve">To watch our YouTube guide on making an application, go to </w:t>
      </w:r>
    </w:p>
    <w:p w14:paraId="256ABAE4" w14:textId="7FF3F8E6" w:rsidR="00DD5607" w:rsidRPr="00BE77D9" w:rsidRDefault="00E216B3" w:rsidP="00DD5607">
      <w:pPr>
        <w:keepNext/>
        <w:pBdr>
          <w:top w:val="none" w:sz="0" w:space="0" w:color="auto"/>
          <w:left w:val="none" w:sz="0" w:space="0" w:color="auto"/>
          <w:bottom w:val="single" w:sz="6" w:space="2" w:color="auto"/>
          <w:right w:val="none" w:sz="0" w:space="0" w:color="auto"/>
          <w:between w:val="none" w:sz="0" w:space="0" w:color="auto"/>
          <w:bar w:val="none" w:sz="0" w:color="auto"/>
        </w:pBdr>
        <w:spacing w:before="120" w:after="120" w:line="276" w:lineRule="auto"/>
        <w:outlineLvl w:val="0"/>
        <w:rPr>
          <w:rFonts w:ascii="Calibri" w:eastAsia="Times New Roman" w:hAnsi="Calibri"/>
          <w:color w:val="0070C0"/>
          <w:bdr w:val="none" w:sz="0" w:space="0" w:color="auto"/>
          <w:lang w:val="en-IE"/>
        </w:rPr>
      </w:pPr>
      <w:hyperlink r:id="rId18" w:history="1">
        <w:r w:rsidRPr="001E5FEB">
          <w:rPr>
            <w:rStyle w:val="Hyperlink"/>
            <w:rFonts w:ascii="Calibri" w:eastAsia="Times New Roman" w:hAnsi="Calibri"/>
            <w:color w:val="0070C0"/>
            <w:bdr w:val="none" w:sz="0" w:space="0" w:color="auto"/>
            <w:lang w:val="en-IE"/>
          </w:rPr>
          <w:t>https://www.youtube.com/artscouncildemo</w:t>
        </w:r>
      </w:hyperlink>
    </w:p>
    <w:p w14:paraId="14C76612" w14:textId="0FB42F48" w:rsidR="0043492A" w:rsidRDefault="0043492A" w:rsidP="00EB32AD">
      <w:pPr>
        <w:keepNext/>
        <w:pBdr>
          <w:top w:val="none" w:sz="0" w:space="0" w:color="auto"/>
          <w:left w:val="none" w:sz="0" w:space="0" w:color="auto"/>
          <w:bottom w:val="single" w:sz="6" w:space="2" w:color="auto"/>
          <w:right w:val="none" w:sz="0" w:space="0" w:color="auto"/>
          <w:between w:val="none" w:sz="0" w:space="0" w:color="auto"/>
          <w:bar w:val="none" w:sz="0" w:color="auto"/>
        </w:pBdr>
        <w:spacing w:before="120" w:after="120" w:line="276" w:lineRule="auto"/>
        <w:outlineLvl w:val="0"/>
        <w:rPr>
          <w:rFonts w:ascii="Calibri" w:eastAsia="Times New Roman" w:hAnsi="Calibri"/>
          <w:color w:val="000000" w:themeColor="text1"/>
          <w:u w:val="single"/>
          <w:bdr w:val="none" w:sz="0" w:space="0" w:color="auto"/>
        </w:rPr>
      </w:pPr>
      <w:bookmarkStart w:id="3" w:name="_Toc55459001"/>
      <w:bookmarkStart w:id="4" w:name="_Toc36126771"/>
      <w:bookmarkEnd w:id="2"/>
    </w:p>
    <w:p w14:paraId="3DC16A45" w14:textId="0724F441" w:rsidR="00C923D7" w:rsidRDefault="00C923D7">
      <w:pPr>
        <w:rPr>
          <w:rFonts w:ascii="Calibri" w:eastAsia="Times New Roman" w:hAnsi="Calibri"/>
          <w:color w:val="000000" w:themeColor="text1"/>
          <w:u w:val="single"/>
          <w:bdr w:val="none" w:sz="0" w:space="0" w:color="auto"/>
        </w:rPr>
      </w:pPr>
    </w:p>
    <w:p w14:paraId="7443FF8E" w14:textId="2FBB15FD" w:rsidR="00C923D7" w:rsidRDefault="00C923D7">
      <w:pPr>
        <w:rPr>
          <w:rFonts w:ascii="Calibri" w:eastAsia="Times New Roman" w:hAnsi="Calibri"/>
          <w:color w:val="000000" w:themeColor="text1"/>
          <w:u w:val="single"/>
          <w:bdr w:val="none" w:sz="0" w:space="0" w:color="auto"/>
        </w:rPr>
      </w:pPr>
      <w:r>
        <w:rPr>
          <w:rFonts w:ascii="Calibri" w:eastAsia="Times New Roman" w:hAnsi="Calibri"/>
          <w:color w:val="000000" w:themeColor="text1"/>
          <w:u w:val="single"/>
          <w:bdr w:val="none" w:sz="0" w:space="0" w:color="auto"/>
        </w:rPr>
        <w:br w:type="page"/>
      </w:r>
    </w:p>
    <w:p w14:paraId="448CCD7F" w14:textId="77777777" w:rsidR="00823D6A" w:rsidRDefault="00823D6A" w:rsidP="00EB32AD">
      <w:pPr>
        <w:keepNext/>
        <w:pBdr>
          <w:top w:val="none" w:sz="0" w:space="0" w:color="auto"/>
          <w:left w:val="none" w:sz="0" w:space="0" w:color="auto"/>
          <w:bottom w:val="single" w:sz="6" w:space="2" w:color="auto"/>
          <w:right w:val="none" w:sz="0" w:space="0" w:color="auto"/>
          <w:between w:val="none" w:sz="0" w:space="0" w:color="auto"/>
          <w:bar w:val="none" w:sz="0" w:color="auto"/>
        </w:pBdr>
        <w:spacing w:before="120" w:after="120" w:line="276" w:lineRule="auto"/>
        <w:outlineLvl w:val="0"/>
        <w:rPr>
          <w:rFonts w:ascii="Calibri" w:eastAsia="Times New Roman" w:hAnsi="Calibri"/>
          <w:color w:val="000000" w:themeColor="text1"/>
          <w:u w:val="single"/>
          <w:bdr w:val="none" w:sz="0" w:space="0" w:color="auto"/>
        </w:rPr>
      </w:pPr>
    </w:p>
    <w:p w14:paraId="40FE2B80" w14:textId="77777777" w:rsidR="0018036C" w:rsidRPr="00EB32AD" w:rsidRDefault="0018036C" w:rsidP="00EB32AD">
      <w:pPr>
        <w:keepNext/>
        <w:pBdr>
          <w:top w:val="none" w:sz="0" w:space="0" w:color="auto"/>
          <w:left w:val="none" w:sz="0" w:space="0" w:color="auto"/>
          <w:bottom w:val="single" w:sz="6" w:space="2" w:color="auto"/>
          <w:right w:val="none" w:sz="0" w:space="0" w:color="auto"/>
          <w:between w:val="none" w:sz="0" w:space="0" w:color="auto"/>
          <w:bar w:val="none" w:sz="0" w:color="auto"/>
        </w:pBdr>
        <w:spacing w:before="120" w:after="120" w:line="276" w:lineRule="auto"/>
        <w:outlineLvl w:val="0"/>
        <w:rPr>
          <w:rFonts w:ascii="Calibri" w:eastAsia="Times New Roman" w:hAnsi="Calibri" w:cs="Arial"/>
          <w:bCs/>
          <w:color w:val="0070C0"/>
          <w:kern w:val="32"/>
          <w:sz w:val="36"/>
          <w:szCs w:val="32"/>
          <w:bdr w:val="none" w:sz="0" w:space="0" w:color="auto"/>
        </w:rPr>
      </w:pPr>
      <w:bookmarkStart w:id="5" w:name="_Toc99313929"/>
      <w:r w:rsidRPr="00EB32AD">
        <w:rPr>
          <w:rFonts w:ascii="Calibri" w:eastAsia="Times New Roman" w:hAnsi="Calibri" w:cs="Arial"/>
          <w:bCs/>
          <w:color w:val="0070C0"/>
          <w:kern w:val="32"/>
          <w:sz w:val="36"/>
          <w:szCs w:val="36"/>
          <w:bdr w:val="none" w:sz="0" w:space="0" w:color="auto"/>
        </w:rPr>
        <w:t>Key points to remember</w:t>
      </w:r>
      <w:bookmarkEnd w:id="3"/>
      <w:bookmarkEnd w:id="5"/>
    </w:p>
    <w:p w14:paraId="39E52A63" w14:textId="77777777" w:rsidR="00EB32AD" w:rsidRPr="00A171BC" w:rsidRDefault="00EB32AD" w:rsidP="00CA4430">
      <w:pPr>
        <w:pStyle w:val="ListParagraph"/>
        <w:numPr>
          <w:ilvl w:val="0"/>
          <w:numId w:val="11"/>
        </w:numPr>
        <w:autoSpaceDE w:val="0"/>
        <w:autoSpaceDN w:val="0"/>
        <w:spacing w:after="120"/>
        <w:ind w:left="417"/>
        <w:rPr>
          <w:rFonts w:ascii="Calibri" w:hAnsi="Calibri" w:cs="Calibri"/>
          <w:color w:val="000000"/>
        </w:rPr>
      </w:pPr>
      <w:proofErr w:type="gramStart"/>
      <w:r w:rsidRPr="00A171BC">
        <w:rPr>
          <w:rFonts w:ascii="Calibri" w:hAnsi="Calibri" w:cs="Calibri"/>
          <w:color w:val="000000"/>
        </w:rPr>
        <w:t>In order to</w:t>
      </w:r>
      <w:proofErr w:type="gramEnd"/>
      <w:r w:rsidRPr="00A171BC">
        <w:rPr>
          <w:rFonts w:ascii="Calibri" w:hAnsi="Calibri" w:cs="Calibri"/>
          <w:color w:val="000000"/>
        </w:rPr>
        <w:t xml:space="preserve"> make an application, you </w:t>
      </w:r>
      <w:r w:rsidRPr="00A171BC">
        <w:rPr>
          <w:rFonts w:ascii="Calibri" w:hAnsi="Calibri" w:cs="Calibri"/>
          <w:b/>
          <w:bCs/>
          <w:color w:val="000000"/>
        </w:rPr>
        <w:t>must</w:t>
      </w:r>
      <w:r w:rsidRPr="00A171BC">
        <w:rPr>
          <w:rFonts w:ascii="Calibri" w:hAnsi="Calibri" w:cs="Calibri"/>
          <w:color w:val="000000"/>
        </w:rPr>
        <w:t xml:space="preserve"> be registered for an Arts Council Online Services (OLS) account. If you do not have one, you can sign up for one </w:t>
      </w:r>
      <w:hyperlink r:id="rId19" w:history="1">
        <w:r w:rsidRPr="00A171BC">
          <w:rPr>
            <w:rStyle w:val="Hyperlink"/>
            <w:rFonts w:ascii="Calibri" w:hAnsi="Calibri" w:cs="Calibri"/>
          </w:rPr>
          <w:t>here</w:t>
        </w:r>
      </w:hyperlink>
      <w:r w:rsidRPr="00A171BC">
        <w:rPr>
          <w:rFonts w:ascii="Calibri" w:hAnsi="Calibri" w:cs="Calibri"/>
          <w:color w:val="000000"/>
        </w:rPr>
        <w:t xml:space="preserve">. Please note that it can take up to </w:t>
      </w:r>
      <w:r w:rsidRPr="00A171BC">
        <w:rPr>
          <w:rFonts w:ascii="Calibri" w:hAnsi="Calibri" w:cs="Calibri"/>
          <w:b/>
          <w:bCs/>
          <w:color w:val="000000"/>
        </w:rPr>
        <w:t>five working days</w:t>
      </w:r>
      <w:r w:rsidRPr="00A171BC">
        <w:rPr>
          <w:rFonts w:ascii="Calibri" w:hAnsi="Calibri" w:cs="Calibri"/>
          <w:color w:val="000000"/>
        </w:rPr>
        <w:t xml:space="preserve"> for a new user to be registered on OLS, so give yourself plenty of time to do this ahead of the deadline.</w:t>
      </w:r>
    </w:p>
    <w:p w14:paraId="76EE40C9" w14:textId="77777777" w:rsidR="0018036C" w:rsidRPr="00963FF2" w:rsidRDefault="0018036C" w:rsidP="00CA443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line="276" w:lineRule="auto"/>
        <w:ind w:left="426"/>
        <w:rPr>
          <w:rFonts w:ascii="Calibri" w:eastAsia="Times New Roman" w:hAnsi="Calibri" w:cs="Calibri"/>
          <w:color w:val="000000" w:themeColor="text1"/>
          <w:bdr w:val="none" w:sz="0" w:space="0" w:color="auto"/>
          <w:lang w:eastAsia="en-GB"/>
        </w:rPr>
      </w:pPr>
      <w:r w:rsidRPr="00963FF2">
        <w:rPr>
          <w:rFonts w:ascii="Calibri" w:eastAsia="Times New Roman" w:hAnsi="Calibri" w:cs="Calibri"/>
          <w:color w:val="000000" w:themeColor="text1"/>
          <w:bdr w:val="none" w:sz="0" w:space="0" w:color="auto"/>
          <w:lang w:eastAsia="en-GB"/>
        </w:rPr>
        <w:t>We strongly advise that you read this document carefully before beginning the process of making your application.</w:t>
      </w:r>
    </w:p>
    <w:p w14:paraId="2D385FAC" w14:textId="7F355704" w:rsidR="0018036C" w:rsidRPr="00963FF2" w:rsidRDefault="0018036C" w:rsidP="00CA443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line="276" w:lineRule="auto"/>
        <w:ind w:left="426"/>
        <w:rPr>
          <w:rFonts w:ascii="Calibri" w:eastAsia="Times New Roman" w:hAnsi="Calibri" w:cs="Calibri"/>
          <w:color w:val="000000" w:themeColor="text1"/>
          <w:bdr w:val="none" w:sz="0" w:space="0" w:color="auto"/>
          <w:lang w:eastAsia="en-GB"/>
        </w:rPr>
      </w:pPr>
      <w:r w:rsidRPr="00963FF2">
        <w:rPr>
          <w:rFonts w:ascii="Calibri" w:eastAsia="Times New Roman" w:hAnsi="Calibri" w:cs="Calibri"/>
          <w:color w:val="000000" w:themeColor="text1"/>
          <w:bdr w:val="none" w:sz="0" w:space="0" w:color="auto"/>
          <w:lang w:eastAsia="en-GB"/>
        </w:rPr>
        <w:t xml:space="preserve">We also strongly advise that you start the process </w:t>
      </w:r>
      <w:r w:rsidR="00A30937" w:rsidRPr="00963FF2">
        <w:rPr>
          <w:rFonts w:ascii="Calibri" w:eastAsia="Times New Roman" w:hAnsi="Calibri" w:cs="Calibri"/>
          <w:color w:val="000000" w:themeColor="text1"/>
          <w:bdr w:val="none" w:sz="0" w:space="0" w:color="auto"/>
          <w:lang w:eastAsia="en-GB"/>
        </w:rPr>
        <w:t>early and</w:t>
      </w:r>
      <w:r w:rsidRPr="00963FF2">
        <w:rPr>
          <w:rFonts w:ascii="Calibri" w:eastAsia="Times New Roman" w:hAnsi="Calibri" w:cs="Calibri"/>
          <w:color w:val="000000" w:themeColor="text1"/>
          <w:bdr w:val="none" w:sz="0" w:space="0" w:color="auto"/>
          <w:lang w:eastAsia="en-GB"/>
        </w:rPr>
        <w:t xml:space="preserve"> give yourself </w:t>
      </w:r>
      <w:r w:rsidRPr="00963FF2">
        <w:rPr>
          <w:rFonts w:ascii="Calibri" w:eastAsia="Times New Roman" w:hAnsi="Calibri" w:cs="Calibri"/>
          <w:b/>
          <w:color w:val="000000" w:themeColor="text1"/>
          <w:bdr w:val="none" w:sz="0" w:space="0" w:color="auto"/>
          <w:lang w:eastAsia="en-GB"/>
        </w:rPr>
        <w:t>plenty of time</w:t>
      </w:r>
      <w:r w:rsidRPr="00963FF2">
        <w:rPr>
          <w:rFonts w:ascii="Calibri" w:eastAsia="Times New Roman" w:hAnsi="Calibri" w:cs="Calibri"/>
          <w:color w:val="000000" w:themeColor="text1"/>
          <w:bdr w:val="none" w:sz="0" w:space="0" w:color="auto"/>
          <w:lang w:eastAsia="en-GB"/>
        </w:rPr>
        <w:t xml:space="preserve"> to make your application. </w:t>
      </w:r>
    </w:p>
    <w:p w14:paraId="66BB1EAD" w14:textId="49763AD5" w:rsidR="0018036C" w:rsidRPr="00963FF2" w:rsidRDefault="0018036C" w:rsidP="00CA443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line="276" w:lineRule="auto"/>
        <w:ind w:left="426"/>
        <w:rPr>
          <w:rFonts w:ascii="Calibri" w:eastAsia="Times New Roman" w:hAnsi="Calibri" w:cs="Calibri"/>
          <w:color w:val="000000" w:themeColor="text1"/>
          <w:bdr w:val="none" w:sz="0" w:space="0" w:color="auto"/>
          <w:lang w:eastAsia="en-GB"/>
        </w:rPr>
      </w:pPr>
      <w:r w:rsidRPr="00963FF2">
        <w:rPr>
          <w:rFonts w:ascii="Calibri" w:eastAsia="Times New Roman" w:hAnsi="Calibri" w:cs="Calibri"/>
          <w:color w:val="000000" w:themeColor="text1"/>
          <w:bdr w:val="none" w:sz="0" w:space="0" w:color="auto"/>
          <w:lang w:eastAsia="en-GB"/>
        </w:rPr>
        <w:t xml:space="preserve">We recommend that you aim to upload your application </w:t>
      </w:r>
      <w:r w:rsidRPr="00963FF2">
        <w:rPr>
          <w:rFonts w:ascii="Calibri" w:eastAsia="Times New Roman" w:hAnsi="Calibri" w:cs="Calibri"/>
          <w:b/>
          <w:color w:val="000000" w:themeColor="text1"/>
          <w:bdr w:val="none" w:sz="0" w:space="0" w:color="auto"/>
          <w:lang w:eastAsia="en-GB"/>
        </w:rPr>
        <w:t xml:space="preserve">at least </w:t>
      </w:r>
      <w:r w:rsidR="00964420" w:rsidRPr="00963FF2">
        <w:rPr>
          <w:rFonts w:ascii="Calibri" w:eastAsia="Times New Roman" w:hAnsi="Calibri" w:cs="Calibri"/>
          <w:b/>
          <w:color w:val="000000" w:themeColor="text1"/>
          <w:bdr w:val="none" w:sz="0" w:space="0" w:color="auto"/>
          <w:lang w:eastAsia="en-GB"/>
        </w:rPr>
        <w:t>forty-eight</w:t>
      </w:r>
      <w:r w:rsidR="00964420" w:rsidRPr="00963FF2" w:rsidDel="00964420">
        <w:rPr>
          <w:rFonts w:ascii="Calibri" w:eastAsia="Times New Roman" w:hAnsi="Calibri" w:cs="Calibri"/>
          <w:b/>
          <w:color w:val="000000" w:themeColor="text1"/>
          <w:bdr w:val="none" w:sz="0" w:space="0" w:color="auto"/>
          <w:lang w:eastAsia="en-GB"/>
        </w:rPr>
        <w:t xml:space="preserve"> </w:t>
      </w:r>
      <w:r w:rsidRPr="00963FF2">
        <w:rPr>
          <w:rFonts w:ascii="Calibri" w:eastAsia="Times New Roman" w:hAnsi="Calibri" w:cs="Calibri"/>
          <w:b/>
          <w:color w:val="000000" w:themeColor="text1"/>
          <w:bdr w:val="none" w:sz="0" w:space="0" w:color="auto"/>
          <w:lang w:eastAsia="en-GB"/>
        </w:rPr>
        <w:t>hours</w:t>
      </w:r>
      <w:r w:rsidRPr="00963FF2">
        <w:rPr>
          <w:rFonts w:ascii="Calibri" w:eastAsia="Times New Roman" w:hAnsi="Calibri" w:cs="Calibri"/>
          <w:color w:val="000000" w:themeColor="text1"/>
          <w:bdr w:val="none" w:sz="0" w:space="0" w:color="auto"/>
          <w:lang w:eastAsia="en-GB"/>
        </w:rPr>
        <w:t xml:space="preserve"> before the advertised deadline. That way, if you encounter a technical problem, you will have time to contact us so that we can assist you in resolving it.</w:t>
      </w:r>
    </w:p>
    <w:p w14:paraId="3394C0D8" w14:textId="77777777" w:rsidR="0018036C" w:rsidRPr="00963FF2" w:rsidRDefault="0018036C" w:rsidP="00CA443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line="276" w:lineRule="auto"/>
        <w:ind w:left="426"/>
        <w:rPr>
          <w:rFonts w:ascii="Calibri" w:eastAsia="Times New Roman" w:hAnsi="Calibri" w:cs="Calibri"/>
          <w:color w:val="000000" w:themeColor="text1"/>
          <w:bdr w:val="none" w:sz="0" w:space="0" w:color="auto"/>
          <w:lang w:eastAsia="en-GB"/>
        </w:rPr>
      </w:pPr>
      <w:r w:rsidRPr="00963FF2">
        <w:rPr>
          <w:rFonts w:ascii="Calibri" w:eastAsia="Times New Roman" w:hAnsi="Calibri" w:cs="Calibri"/>
          <w:color w:val="000000" w:themeColor="text1"/>
          <w:bdr w:val="none" w:sz="0" w:space="0" w:color="auto"/>
          <w:lang w:eastAsia="en-GB"/>
        </w:rPr>
        <w:t xml:space="preserve">Please note that, on account of the large volume of applicants using the online system on the last day of the deadline, we cannot guarantee that we can resolve any technical issues you may have if you contact us </w:t>
      </w:r>
      <w:r w:rsidRPr="00963FF2">
        <w:rPr>
          <w:rFonts w:ascii="Calibri" w:eastAsia="Times New Roman" w:hAnsi="Calibri" w:cs="Calibri"/>
          <w:b/>
          <w:color w:val="000000" w:themeColor="text1"/>
          <w:bdr w:val="none" w:sz="0" w:space="0" w:color="auto"/>
          <w:lang w:eastAsia="en-GB"/>
        </w:rPr>
        <w:t>after 2.00pm on the day of the deadline</w:t>
      </w:r>
      <w:r w:rsidRPr="00963FF2">
        <w:rPr>
          <w:rFonts w:ascii="Calibri" w:eastAsia="Times New Roman" w:hAnsi="Calibri" w:cs="Calibri"/>
          <w:color w:val="000000" w:themeColor="text1"/>
          <w:bdr w:val="none" w:sz="0" w:space="0" w:color="auto"/>
          <w:lang w:eastAsia="en-GB"/>
        </w:rPr>
        <w:t>.</w:t>
      </w:r>
    </w:p>
    <w:p w14:paraId="6CB6EAD1" w14:textId="77777777" w:rsidR="0018036C" w:rsidRPr="00963FF2" w:rsidRDefault="0018036C" w:rsidP="00CA443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line="276" w:lineRule="auto"/>
        <w:ind w:left="426"/>
        <w:rPr>
          <w:rFonts w:ascii="Calibri" w:eastAsia="Times New Roman" w:hAnsi="Calibri" w:cs="Calibri"/>
          <w:color w:val="000000" w:themeColor="text1"/>
          <w:bdr w:val="none" w:sz="0" w:space="0" w:color="auto"/>
          <w:lang w:eastAsia="en-GB"/>
        </w:rPr>
      </w:pPr>
      <w:r w:rsidRPr="00963FF2">
        <w:rPr>
          <w:rFonts w:ascii="Calibri" w:eastAsia="Times New Roman" w:hAnsi="Calibri" w:cs="Calibri"/>
          <w:color w:val="000000" w:themeColor="text1"/>
          <w:bdr w:val="none" w:sz="0" w:space="0" w:color="auto"/>
          <w:lang w:eastAsia="en-GB"/>
        </w:rPr>
        <w:t xml:space="preserve">Please read the following checklist carefully: </w:t>
      </w:r>
    </w:p>
    <w:tbl>
      <w:tblPr>
        <w:tblW w:w="8986" w:type="dxa"/>
        <w:tblInd w:w="22" w:type="dxa"/>
        <w:tblBorders>
          <w:top w:val="single" w:sz="18" w:space="0" w:color="999999"/>
          <w:bottom w:val="single" w:sz="18" w:space="0" w:color="999999"/>
        </w:tblBorders>
        <w:tblLayout w:type="fixed"/>
        <w:tblLook w:val="0000" w:firstRow="0" w:lastRow="0" w:firstColumn="0" w:lastColumn="0" w:noHBand="0" w:noVBand="0"/>
      </w:tblPr>
      <w:tblGrid>
        <w:gridCol w:w="420"/>
        <w:gridCol w:w="8566"/>
      </w:tblGrid>
      <w:tr w:rsidR="00963FF2" w:rsidRPr="00963FF2" w14:paraId="73382862" w14:textId="77777777" w:rsidTr="0018036C">
        <w:trPr>
          <w:cantSplit/>
          <w:trHeight w:val="390"/>
        </w:trPr>
        <w:tc>
          <w:tcPr>
            <w:tcW w:w="420" w:type="dxa"/>
            <w:tcMar>
              <w:left w:w="0" w:type="dxa"/>
              <w:right w:w="0" w:type="dxa"/>
            </w:tcMar>
          </w:tcPr>
          <w:p w14:paraId="405B57A6" w14:textId="77777777" w:rsidR="0018036C" w:rsidRPr="00963FF2" w:rsidRDefault="0018036C" w:rsidP="0018036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color w:val="000000" w:themeColor="text1"/>
                <w:bdr w:val="none" w:sz="0" w:space="0" w:color="auto"/>
              </w:rPr>
            </w:pPr>
            <w:r w:rsidRPr="00963FF2">
              <w:rPr>
                <w:rFonts w:ascii="Calibri" w:eastAsia="Times New Roman" w:hAnsi="Calibri"/>
                <w:color w:val="000000" w:themeColor="text1"/>
                <w:bdr w:val="none" w:sz="0" w:space="0" w:color="auto"/>
                <w:shd w:val="clear" w:color="auto" w:fill="E6E6E6"/>
              </w:rPr>
              <w:fldChar w:fldCharType="begin">
                <w:ffData>
                  <w:name w:val="Check1"/>
                  <w:enabled/>
                  <w:calcOnExit w:val="0"/>
                  <w:checkBox>
                    <w:sizeAuto/>
                    <w:default w:val="0"/>
                  </w:checkBox>
                </w:ffData>
              </w:fldChar>
            </w:r>
            <w:r w:rsidRPr="00963FF2">
              <w:rPr>
                <w:rFonts w:ascii="Calibri" w:eastAsia="Times New Roman" w:hAnsi="Calibri"/>
                <w:color w:val="000000" w:themeColor="text1"/>
                <w:bdr w:val="none" w:sz="0" w:space="0" w:color="auto"/>
              </w:rPr>
              <w:instrText xml:space="preserve"> FORMCHECKBOX </w:instrText>
            </w:r>
            <w:r w:rsidRPr="00963FF2">
              <w:rPr>
                <w:rFonts w:ascii="Calibri" w:eastAsia="Times New Roman" w:hAnsi="Calibri"/>
                <w:color w:val="000000" w:themeColor="text1"/>
                <w:bdr w:val="none" w:sz="0" w:space="0" w:color="auto"/>
                <w:shd w:val="clear" w:color="auto" w:fill="E6E6E6"/>
              </w:rPr>
            </w:r>
            <w:r w:rsidRPr="00963FF2">
              <w:rPr>
                <w:rFonts w:ascii="Calibri" w:eastAsia="Times New Roman" w:hAnsi="Calibri"/>
                <w:color w:val="000000" w:themeColor="text1"/>
                <w:bdr w:val="none" w:sz="0" w:space="0" w:color="auto"/>
                <w:shd w:val="clear" w:color="auto" w:fill="E6E6E6"/>
              </w:rPr>
              <w:fldChar w:fldCharType="separate"/>
            </w:r>
            <w:r w:rsidRPr="00963FF2">
              <w:rPr>
                <w:rFonts w:ascii="Calibri" w:eastAsia="Times New Roman" w:hAnsi="Calibri"/>
                <w:color w:val="000000" w:themeColor="text1"/>
                <w:bdr w:val="none" w:sz="0" w:space="0" w:color="auto"/>
                <w:shd w:val="clear" w:color="auto" w:fill="E6E6E6"/>
              </w:rPr>
              <w:fldChar w:fldCharType="end"/>
            </w:r>
          </w:p>
        </w:tc>
        <w:tc>
          <w:tcPr>
            <w:tcW w:w="8566" w:type="dxa"/>
            <w:tcMar>
              <w:left w:w="0" w:type="dxa"/>
              <w:right w:w="0" w:type="dxa"/>
            </w:tcMar>
          </w:tcPr>
          <w:p w14:paraId="0B3E61BC" w14:textId="77777777" w:rsidR="0018036C" w:rsidRPr="00963FF2" w:rsidRDefault="0018036C" w:rsidP="001311B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eastAsia="Times New Roman" w:hAnsi="Calibri"/>
                <w:b/>
                <w:color w:val="000000" w:themeColor="text1"/>
                <w:bdr w:val="none" w:sz="0" w:space="0" w:color="auto"/>
              </w:rPr>
            </w:pPr>
            <w:r w:rsidRPr="00963FF2">
              <w:rPr>
                <w:rFonts w:ascii="Calibri" w:eastAsia="Times New Roman" w:hAnsi="Calibri"/>
                <w:color w:val="000000" w:themeColor="text1"/>
                <w:bdr w:val="none" w:sz="0" w:space="0" w:color="auto"/>
              </w:rPr>
              <w:t>I have read and understand these guidelines.</w:t>
            </w:r>
          </w:p>
        </w:tc>
      </w:tr>
      <w:tr w:rsidR="00963FF2" w:rsidRPr="00963FF2" w14:paraId="6B29EAC4" w14:textId="77777777" w:rsidTr="0018036C">
        <w:trPr>
          <w:cantSplit/>
          <w:trHeight w:val="390"/>
        </w:trPr>
        <w:tc>
          <w:tcPr>
            <w:tcW w:w="420" w:type="dxa"/>
            <w:tcMar>
              <w:left w:w="0" w:type="dxa"/>
              <w:right w:w="0" w:type="dxa"/>
            </w:tcMar>
          </w:tcPr>
          <w:p w14:paraId="4C72358E" w14:textId="77777777" w:rsidR="0018036C" w:rsidRPr="00963FF2" w:rsidRDefault="0018036C" w:rsidP="0018036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b/>
                <w:color w:val="000000" w:themeColor="text1"/>
                <w:bdr w:val="none" w:sz="0" w:space="0" w:color="auto"/>
              </w:rPr>
            </w:pPr>
            <w:r w:rsidRPr="00963FF2">
              <w:rPr>
                <w:rFonts w:ascii="Calibri" w:eastAsia="Times New Roman" w:hAnsi="Calibri"/>
                <w:color w:val="000000" w:themeColor="text1"/>
                <w:bdr w:val="none" w:sz="0" w:space="0" w:color="auto"/>
                <w:shd w:val="clear" w:color="auto" w:fill="E6E6E6"/>
              </w:rPr>
              <w:fldChar w:fldCharType="begin">
                <w:ffData>
                  <w:name w:val="Check1"/>
                  <w:enabled/>
                  <w:calcOnExit w:val="0"/>
                  <w:checkBox>
                    <w:sizeAuto/>
                    <w:default w:val="0"/>
                  </w:checkBox>
                </w:ffData>
              </w:fldChar>
            </w:r>
            <w:r w:rsidRPr="00963FF2">
              <w:rPr>
                <w:rFonts w:ascii="Calibri" w:eastAsia="Times New Roman" w:hAnsi="Calibri"/>
                <w:color w:val="000000" w:themeColor="text1"/>
                <w:bdr w:val="none" w:sz="0" w:space="0" w:color="auto"/>
              </w:rPr>
              <w:instrText xml:space="preserve"> FORMCHECKBOX </w:instrText>
            </w:r>
            <w:r w:rsidRPr="00963FF2">
              <w:rPr>
                <w:rFonts w:ascii="Calibri" w:eastAsia="Times New Roman" w:hAnsi="Calibri"/>
                <w:color w:val="000000" w:themeColor="text1"/>
                <w:bdr w:val="none" w:sz="0" w:space="0" w:color="auto"/>
                <w:shd w:val="clear" w:color="auto" w:fill="E6E6E6"/>
              </w:rPr>
            </w:r>
            <w:r w:rsidRPr="00963FF2">
              <w:rPr>
                <w:rFonts w:ascii="Calibri" w:eastAsia="Times New Roman" w:hAnsi="Calibri"/>
                <w:color w:val="000000" w:themeColor="text1"/>
                <w:bdr w:val="none" w:sz="0" w:space="0" w:color="auto"/>
                <w:shd w:val="clear" w:color="auto" w:fill="E6E6E6"/>
              </w:rPr>
              <w:fldChar w:fldCharType="separate"/>
            </w:r>
            <w:r w:rsidRPr="00963FF2">
              <w:rPr>
                <w:rFonts w:ascii="Calibri" w:eastAsia="Times New Roman" w:hAnsi="Calibri"/>
                <w:color w:val="000000" w:themeColor="text1"/>
                <w:bdr w:val="none" w:sz="0" w:space="0" w:color="auto"/>
                <w:shd w:val="clear" w:color="auto" w:fill="E6E6E6"/>
              </w:rPr>
              <w:fldChar w:fldCharType="end"/>
            </w:r>
          </w:p>
        </w:tc>
        <w:tc>
          <w:tcPr>
            <w:tcW w:w="8566" w:type="dxa"/>
            <w:tcMar>
              <w:left w:w="0" w:type="dxa"/>
              <w:right w:w="0" w:type="dxa"/>
            </w:tcMar>
          </w:tcPr>
          <w:p w14:paraId="547D6F76" w14:textId="77777777" w:rsidR="0018036C" w:rsidRPr="00963FF2" w:rsidRDefault="0018036C" w:rsidP="001311B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eastAsia="Times New Roman" w:hAnsi="Calibri"/>
                <w:color w:val="000000" w:themeColor="text1"/>
                <w:bdr w:val="none" w:sz="0" w:space="0" w:color="auto"/>
              </w:rPr>
            </w:pPr>
            <w:proofErr w:type="gramStart"/>
            <w:r w:rsidRPr="00963FF2">
              <w:rPr>
                <w:rFonts w:ascii="Calibri" w:eastAsia="Times New Roman" w:hAnsi="Calibri"/>
                <w:color w:val="000000" w:themeColor="text1"/>
                <w:bdr w:val="none" w:sz="0" w:space="0" w:color="auto"/>
              </w:rPr>
              <w:t>In the event that</w:t>
            </w:r>
            <w:proofErr w:type="gramEnd"/>
            <w:r w:rsidRPr="00963FF2">
              <w:rPr>
                <w:rFonts w:ascii="Calibri" w:eastAsia="Times New Roman" w:hAnsi="Calibri"/>
                <w:color w:val="000000" w:themeColor="text1"/>
                <w:bdr w:val="none" w:sz="0" w:space="0" w:color="auto"/>
              </w:rPr>
              <w:t xml:space="preserve"> I have had an issue, I have contacted the Arts Council for assistance.</w:t>
            </w:r>
          </w:p>
        </w:tc>
      </w:tr>
      <w:tr w:rsidR="00963FF2" w:rsidRPr="00963FF2" w14:paraId="4AC0C6C3" w14:textId="77777777" w:rsidTr="0018036C">
        <w:trPr>
          <w:cantSplit/>
          <w:trHeight w:val="390"/>
        </w:trPr>
        <w:tc>
          <w:tcPr>
            <w:tcW w:w="420" w:type="dxa"/>
            <w:tcMar>
              <w:left w:w="0" w:type="dxa"/>
              <w:right w:w="0" w:type="dxa"/>
            </w:tcMar>
          </w:tcPr>
          <w:p w14:paraId="4220466E" w14:textId="77777777" w:rsidR="0018036C" w:rsidRPr="00963FF2" w:rsidRDefault="0018036C" w:rsidP="0018036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color w:val="000000" w:themeColor="text1"/>
                <w:bdr w:val="none" w:sz="0" w:space="0" w:color="auto"/>
              </w:rPr>
            </w:pPr>
            <w:r w:rsidRPr="00963FF2">
              <w:rPr>
                <w:rFonts w:ascii="Calibri" w:eastAsia="Times New Roman" w:hAnsi="Calibri"/>
                <w:color w:val="000000" w:themeColor="text1"/>
                <w:bdr w:val="none" w:sz="0" w:space="0" w:color="auto"/>
                <w:shd w:val="clear" w:color="auto" w:fill="E6E6E6"/>
              </w:rPr>
              <w:fldChar w:fldCharType="begin">
                <w:ffData>
                  <w:name w:val="Check1"/>
                  <w:enabled/>
                  <w:calcOnExit w:val="0"/>
                  <w:checkBox>
                    <w:sizeAuto/>
                    <w:default w:val="0"/>
                  </w:checkBox>
                </w:ffData>
              </w:fldChar>
            </w:r>
            <w:r w:rsidRPr="00963FF2">
              <w:rPr>
                <w:rFonts w:ascii="Calibri" w:eastAsia="Times New Roman" w:hAnsi="Calibri"/>
                <w:color w:val="000000" w:themeColor="text1"/>
                <w:bdr w:val="none" w:sz="0" w:space="0" w:color="auto"/>
              </w:rPr>
              <w:instrText xml:space="preserve"> FORMCHECKBOX </w:instrText>
            </w:r>
            <w:r w:rsidRPr="00963FF2">
              <w:rPr>
                <w:rFonts w:ascii="Calibri" w:eastAsia="Times New Roman" w:hAnsi="Calibri"/>
                <w:color w:val="000000" w:themeColor="text1"/>
                <w:bdr w:val="none" w:sz="0" w:space="0" w:color="auto"/>
                <w:shd w:val="clear" w:color="auto" w:fill="E6E6E6"/>
              </w:rPr>
            </w:r>
            <w:r w:rsidRPr="00963FF2">
              <w:rPr>
                <w:rFonts w:ascii="Calibri" w:eastAsia="Times New Roman" w:hAnsi="Calibri"/>
                <w:color w:val="000000" w:themeColor="text1"/>
                <w:bdr w:val="none" w:sz="0" w:space="0" w:color="auto"/>
                <w:shd w:val="clear" w:color="auto" w:fill="E6E6E6"/>
              </w:rPr>
              <w:fldChar w:fldCharType="separate"/>
            </w:r>
            <w:r w:rsidRPr="00963FF2">
              <w:rPr>
                <w:rFonts w:ascii="Calibri" w:eastAsia="Times New Roman" w:hAnsi="Calibri"/>
                <w:color w:val="000000" w:themeColor="text1"/>
                <w:bdr w:val="none" w:sz="0" w:space="0" w:color="auto"/>
                <w:shd w:val="clear" w:color="auto" w:fill="E6E6E6"/>
              </w:rPr>
              <w:fldChar w:fldCharType="end"/>
            </w:r>
          </w:p>
        </w:tc>
        <w:tc>
          <w:tcPr>
            <w:tcW w:w="8566" w:type="dxa"/>
            <w:tcMar>
              <w:left w:w="0" w:type="dxa"/>
              <w:right w:w="0" w:type="dxa"/>
            </w:tcMar>
          </w:tcPr>
          <w:p w14:paraId="6B3AD315" w14:textId="77777777" w:rsidR="0018036C" w:rsidRPr="00963FF2" w:rsidRDefault="0018036C" w:rsidP="001311B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eastAsia="Times New Roman" w:hAnsi="Calibri"/>
                <w:color w:val="000000" w:themeColor="text1"/>
                <w:bdr w:val="none" w:sz="0" w:space="0" w:color="auto"/>
              </w:rPr>
            </w:pPr>
            <w:r w:rsidRPr="00963FF2">
              <w:rPr>
                <w:rFonts w:ascii="Calibri" w:eastAsia="Times New Roman" w:hAnsi="Calibri"/>
                <w:color w:val="000000" w:themeColor="text1"/>
                <w:bdr w:val="none" w:sz="0" w:space="0" w:color="auto"/>
              </w:rPr>
              <w:t xml:space="preserve">I have filled in </w:t>
            </w:r>
            <w:proofErr w:type="gramStart"/>
            <w:r w:rsidRPr="00963FF2">
              <w:rPr>
                <w:rFonts w:ascii="Calibri" w:eastAsia="Times New Roman" w:hAnsi="Calibri"/>
                <w:color w:val="000000" w:themeColor="text1"/>
                <w:bdr w:val="none" w:sz="0" w:space="0" w:color="auto"/>
              </w:rPr>
              <w:t>all of</w:t>
            </w:r>
            <w:proofErr w:type="gramEnd"/>
            <w:r w:rsidRPr="00963FF2">
              <w:rPr>
                <w:rFonts w:ascii="Calibri" w:eastAsia="Times New Roman" w:hAnsi="Calibri"/>
                <w:color w:val="000000" w:themeColor="text1"/>
                <w:bdr w:val="none" w:sz="0" w:space="0" w:color="auto"/>
              </w:rPr>
              <w:t xml:space="preserve"> the sections of the application form relevant to my application.</w:t>
            </w:r>
          </w:p>
        </w:tc>
      </w:tr>
      <w:tr w:rsidR="00963FF2" w:rsidRPr="00963FF2" w14:paraId="0CEE171F" w14:textId="77777777" w:rsidTr="0018036C">
        <w:trPr>
          <w:cantSplit/>
          <w:trHeight w:val="390"/>
        </w:trPr>
        <w:tc>
          <w:tcPr>
            <w:tcW w:w="420" w:type="dxa"/>
            <w:tcMar>
              <w:left w:w="0" w:type="dxa"/>
              <w:right w:w="0" w:type="dxa"/>
            </w:tcMar>
          </w:tcPr>
          <w:p w14:paraId="609603AD" w14:textId="77777777" w:rsidR="0018036C" w:rsidRPr="00963FF2" w:rsidRDefault="0018036C" w:rsidP="0018036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color w:val="000000" w:themeColor="text1"/>
                <w:bdr w:val="none" w:sz="0" w:space="0" w:color="auto"/>
              </w:rPr>
            </w:pPr>
            <w:r w:rsidRPr="00963FF2">
              <w:rPr>
                <w:rFonts w:ascii="Calibri" w:eastAsia="Times New Roman" w:hAnsi="Calibri"/>
                <w:color w:val="000000" w:themeColor="text1"/>
                <w:bdr w:val="none" w:sz="0" w:space="0" w:color="auto"/>
                <w:shd w:val="clear" w:color="auto" w:fill="E6E6E6"/>
              </w:rPr>
              <w:fldChar w:fldCharType="begin">
                <w:ffData>
                  <w:name w:val="Check1"/>
                  <w:enabled/>
                  <w:calcOnExit w:val="0"/>
                  <w:checkBox>
                    <w:sizeAuto/>
                    <w:default w:val="0"/>
                  </w:checkBox>
                </w:ffData>
              </w:fldChar>
            </w:r>
            <w:r w:rsidRPr="00963FF2">
              <w:rPr>
                <w:rFonts w:ascii="Calibri" w:eastAsia="Times New Roman" w:hAnsi="Calibri"/>
                <w:color w:val="000000" w:themeColor="text1"/>
                <w:bdr w:val="none" w:sz="0" w:space="0" w:color="auto"/>
              </w:rPr>
              <w:instrText xml:space="preserve"> FORMCHECKBOX </w:instrText>
            </w:r>
            <w:r w:rsidRPr="00963FF2">
              <w:rPr>
                <w:rFonts w:ascii="Calibri" w:eastAsia="Times New Roman" w:hAnsi="Calibri"/>
                <w:color w:val="000000" w:themeColor="text1"/>
                <w:bdr w:val="none" w:sz="0" w:space="0" w:color="auto"/>
                <w:shd w:val="clear" w:color="auto" w:fill="E6E6E6"/>
              </w:rPr>
            </w:r>
            <w:r w:rsidRPr="00963FF2">
              <w:rPr>
                <w:rFonts w:ascii="Calibri" w:eastAsia="Times New Roman" w:hAnsi="Calibri"/>
                <w:color w:val="000000" w:themeColor="text1"/>
                <w:bdr w:val="none" w:sz="0" w:space="0" w:color="auto"/>
                <w:shd w:val="clear" w:color="auto" w:fill="E6E6E6"/>
              </w:rPr>
              <w:fldChar w:fldCharType="separate"/>
            </w:r>
            <w:r w:rsidRPr="00963FF2">
              <w:rPr>
                <w:rFonts w:ascii="Calibri" w:eastAsia="Times New Roman" w:hAnsi="Calibri"/>
                <w:color w:val="000000" w:themeColor="text1"/>
                <w:bdr w:val="none" w:sz="0" w:space="0" w:color="auto"/>
                <w:shd w:val="clear" w:color="auto" w:fill="E6E6E6"/>
              </w:rPr>
              <w:fldChar w:fldCharType="end"/>
            </w:r>
          </w:p>
        </w:tc>
        <w:tc>
          <w:tcPr>
            <w:tcW w:w="8566" w:type="dxa"/>
            <w:tcMar>
              <w:left w:w="0" w:type="dxa"/>
              <w:right w:w="0" w:type="dxa"/>
            </w:tcMar>
          </w:tcPr>
          <w:p w14:paraId="7617DFB5" w14:textId="6BB455DD" w:rsidR="0018036C" w:rsidRPr="00963FF2" w:rsidRDefault="0018036C" w:rsidP="001311B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eastAsia="Times New Roman" w:hAnsi="Calibri"/>
                <w:color w:val="000000" w:themeColor="text1"/>
                <w:bdr w:val="none" w:sz="0" w:space="0" w:color="auto"/>
              </w:rPr>
            </w:pPr>
            <w:r w:rsidRPr="00963FF2">
              <w:rPr>
                <w:rFonts w:ascii="Calibri" w:eastAsia="Times New Roman" w:hAnsi="Calibri"/>
                <w:color w:val="000000" w:themeColor="text1"/>
                <w:bdr w:val="none" w:sz="0" w:space="0" w:color="auto"/>
              </w:rPr>
              <w:t xml:space="preserve">I have prepared all required supporting material as set out in these </w:t>
            </w:r>
            <w:r w:rsidR="002E49B0" w:rsidRPr="00963FF2">
              <w:rPr>
                <w:rFonts w:ascii="Calibri" w:eastAsia="Times New Roman" w:hAnsi="Calibri"/>
                <w:color w:val="000000" w:themeColor="text1"/>
                <w:bdr w:val="none" w:sz="0" w:space="0" w:color="auto"/>
              </w:rPr>
              <w:t>guidelines and</w:t>
            </w:r>
            <w:r w:rsidRPr="00963FF2">
              <w:rPr>
                <w:rFonts w:ascii="Calibri" w:eastAsia="Times New Roman" w:hAnsi="Calibri"/>
                <w:color w:val="000000" w:themeColor="text1"/>
                <w:bdr w:val="none" w:sz="0" w:space="0" w:color="auto"/>
              </w:rPr>
              <w:t xml:space="preserve"> have this ready to upload. </w:t>
            </w:r>
          </w:p>
        </w:tc>
      </w:tr>
      <w:tr w:rsidR="00963FF2" w:rsidRPr="00963FF2" w14:paraId="533F3C3D" w14:textId="77777777" w:rsidTr="0018036C">
        <w:trPr>
          <w:cantSplit/>
          <w:trHeight w:val="390"/>
        </w:trPr>
        <w:tc>
          <w:tcPr>
            <w:tcW w:w="420" w:type="dxa"/>
            <w:tcMar>
              <w:left w:w="0" w:type="dxa"/>
              <w:right w:w="0" w:type="dxa"/>
            </w:tcMar>
          </w:tcPr>
          <w:p w14:paraId="24F9B730" w14:textId="77777777" w:rsidR="0018036C" w:rsidRPr="00963FF2" w:rsidRDefault="0018036C" w:rsidP="0018036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color w:val="000000" w:themeColor="text1"/>
                <w:bdr w:val="none" w:sz="0" w:space="0" w:color="auto"/>
              </w:rPr>
            </w:pPr>
            <w:r w:rsidRPr="00963FF2">
              <w:rPr>
                <w:rFonts w:ascii="Calibri" w:eastAsia="Times New Roman" w:hAnsi="Calibri"/>
                <w:color w:val="000000" w:themeColor="text1"/>
                <w:bdr w:val="none" w:sz="0" w:space="0" w:color="auto"/>
                <w:shd w:val="clear" w:color="auto" w:fill="E6E6E6"/>
              </w:rPr>
              <w:fldChar w:fldCharType="begin">
                <w:ffData>
                  <w:name w:val="Check1"/>
                  <w:enabled/>
                  <w:calcOnExit w:val="0"/>
                  <w:checkBox>
                    <w:sizeAuto/>
                    <w:default w:val="0"/>
                  </w:checkBox>
                </w:ffData>
              </w:fldChar>
            </w:r>
            <w:r w:rsidRPr="00963FF2">
              <w:rPr>
                <w:rFonts w:ascii="Calibri" w:eastAsia="Times New Roman" w:hAnsi="Calibri"/>
                <w:color w:val="000000" w:themeColor="text1"/>
                <w:bdr w:val="none" w:sz="0" w:space="0" w:color="auto"/>
              </w:rPr>
              <w:instrText xml:space="preserve"> FORMCHECKBOX </w:instrText>
            </w:r>
            <w:r w:rsidRPr="00963FF2">
              <w:rPr>
                <w:rFonts w:ascii="Calibri" w:eastAsia="Times New Roman" w:hAnsi="Calibri"/>
                <w:color w:val="000000" w:themeColor="text1"/>
                <w:bdr w:val="none" w:sz="0" w:space="0" w:color="auto"/>
                <w:shd w:val="clear" w:color="auto" w:fill="E6E6E6"/>
              </w:rPr>
            </w:r>
            <w:r w:rsidRPr="00963FF2">
              <w:rPr>
                <w:rFonts w:ascii="Calibri" w:eastAsia="Times New Roman" w:hAnsi="Calibri"/>
                <w:color w:val="000000" w:themeColor="text1"/>
                <w:bdr w:val="none" w:sz="0" w:space="0" w:color="auto"/>
                <w:shd w:val="clear" w:color="auto" w:fill="E6E6E6"/>
              </w:rPr>
              <w:fldChar w:fldCharType="separate"/>
            </w:r>
            <w:r w:rsidRPr="00963FF2">
              <w:rPr>
                <w:rFonts w:ascii="Calibri" w:eastAsia="Times New Roman" w:hAnsi="Calibri"/>
                <w:color w:val="000000" w:themeColor="text1"/>
                <w:bdr w:val="none" w:sz="0" w:space="0" w:color="auto"/>
                <w:shd w:val="clear" w:color="auto" w:fill="E6E6E6"/>
              </w:rPr>
              <w:fldChar w:fldCharType="end"/>
            </w:r>
          </w:p>
        </w:tc>
        <w:tc>
          <w:tcPr>
            <w:tcW w:w="8566" w:type="dxa"/>
            <w:tcMar>
              <w:left w:w="0" w:type="dxa"/>
              <w:right w:w="0" w:type="dxa"/>
            </w:tcMar>
          </w:tcPr>
          <w:p w14:paraId="1AF56563" w14:textId="79589D29" w:rsidR="0018036C" w:rsidRPr="00963FF2" w:rsidRDefault="0018036C" w:rsidP="001311B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eastAsia="Times New Roman" w:hAnsi="Calibri"/>
                <w:color w:val="000000" w:themeColor="text1"/>
                <w:bdr w:val="none" w:sz="0" w:space="0" w:color="auto"/>
              </w:rPr>
            </w:pPr>
            <w:r w:rsidRPr="00963FF2">
              <w:rPr>
                <w:rFonts w:ascii="Calibri" w:eastAsia="Times New Roman" w:hAnsi="Calibri"/>
                <w:color w:val="000000" w:themeColor="text1"/>
                <w:bdr w:val="none" w:sz="0" w:space="0" w:color="auto"/>
              </w:rPr>
              <w:t xml:space="preserve">I have asked someone else to </w:t>
            </w:r>
            <w:r w:rsidR="002E49B0" w:rsidRPr="00963FF2">
              <w:rPr>
                <w:rFonts w:ascii="Calibri" w:eastAsia="Times New Roman" w:hAnsi="Calibri"/>
                <w:color w:val="000000" w:themeColor="text1"/>
                <w:bdr w:val="none" w:sz="0" w:space="0" w:color="auto"/>
              </w:rPr>
              <w:t>check</w:t>
            </w:r>
            <w:r w:rsidRPr="00963FF2">
              <w:rPr>
                <w:rFonts w:ascii="Calibri" w:eastAsia="Times New Roman" w:hAnsi="Calibri"/>
                <w:color w:val="000000" w:themeColor="text1"/>
                <w:bdr w:val="none" w:sz="0" w:space="0" w:color="auto"/>
              </w:rPr>
              <w:t xml:space="preserve"> my application to make sure there are no errors and that nothing is missing.</w:t>
            </w:r>
          </w:p>
        </w:tc>
      </w:tr>
    </w:tbl>
    <w:p w14:paraId="225C2CAD" w14:textId="01F18EDF" w:rsidR="0018036C" w:rsidRPr="00963FF2" w:rsidRDefault="00D575B9" w:rsidP="0018036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color w:val="000000" w:themeColor="text1"/>
          <w:sz w:val="20"/>
          <w:bdr w:val="none" w:sz="0" w:space="0" w:color="auto"/>
        </w:rPr>
      </w:pPr>
      <w:r w:rsidRPr="00963FF2">
        <w:rPr>
          <w:rFonts w:ascii="Calibri" w:eastAsia="Times New Roman" w:hAnsi="Calibri"/>
          <w:color w:val="000000" w:themeColor="text1"/>
          <w:sz w:val="20"/>
          <w:bdr w:val="none" w:sz="0" w:space="0" w:color="auto"/>
        </w:rPr>
        <w:t xml:space="preserve"> </w:t>
      </w:r>
      <w:r w:rsidR="0018036C" w:rsidRPr="00963FF2">
        <w:rPr>
          <w:rFonts w:ascii="Calibri" w:eastAsia="Times New Roman" w:hAnsi="Calibri"/>
          <w:color w:val="000000" w:themeColor="text1"/>
          <w:sz w:val="20"/>
          <w:bdr w:val="none" w:sz="0" w:space="0" w:color="auto"/>
        </w:rPr>
        <w:br w:type="page"/>
      </w:r>
    </w:p>
    <w:p w14:paraId="49A0AA1F" w14:textId="6626E799" w:rsidR="00F756EE" w:rsidRPr="00AD11C2" w:rsidRDefault="00F756EE" w:rsidP="00A97422">
      <w:pPr>
        <w:keepNext/>
        <w:pBdr>
          <w:top w:val="none" w:sz="0" w:space="0" w:color="auto"/>
          <w:left w:val="none" w:sz="0" w:space="0" w:color="auto"/>
          <w:bottom w:val="single" w:sz="6" w:space="2" w:color="auto"/>
          <w:right w:val="none" w:sz="0" w:space="0" w:color="auto"/>
          <w:between w:val="none" w:sz="0" w:space="0" w:color="auto"/>
          <w:bar w:val="none" w:sz="0" w:color="auto"/>
        </w:pBdr>
        <w:spacing w:before="120" w:after="120" w:line="276" w:lineRule="auto"/>
        <w:outlineLvl w:val="0"/>
        <w:rPr>
          <w:rFonts w:ascii="Calibri" w:eastAsia="Times New Roman" w:hAnsi="Calibri" w:cs="Arial"/>
          <w:bCs/>
          <w:color w:val="0070C0"/>
          <w:kern w:val="32"/>
          <w:sz w:val="36"/>
          <w:szCs w:val="36"/>
          <w:bdr w:val="none" w:sz="0" w:space="0" w:color="auto"/>
        </w:rPr>
      </w:pPr>
      <w:bookmarkStart w:id="6" w:name="_Toc36126777"/>
      <w:bookmarkStart w:id="7" w:name="_Toc36126825"/>
      <w:bookmarkStart w:id="8" w:name="_Toc36199640"/>
      <w:bookmarkStart w:id="9" w:name="_Toc70344675"/>
      <w:bookmarkStart w:id="10" w:name="_Toc95312397"/>
      <w:bookmarkEnd w:id="0"/>
      <w:bookmarkEnd w:id="4"/>
      <w:r w:rsidRPr="00AD11C2">
        <w:rPr>
          <w:rFonts w:ascii="Calibri" w:eastAsia="Times New Roman" w:hAnsi="Calibri" w:cs="Arial"/>
          <w:bCs/>
          <w:color w:val="0070C0"/>
          <w:kern w:val="32"/>
          <w:sz w:val="36"/>
          <w:szCs w:val="36"/>
          <w:bdr w:val="none" w:sz="0" w:space="0" w:color="auto"/>
        </w:rPr>
        <w:lastRenderedPageBreak/>
        <w:t xml:space="preserve">Important </w:t>
      </w:r>
      <w:proofErr w:type="gramStart"/>
      <w:r w:rsidR="008D2DF5" w:rsidRPr="00AD11C2">
        <w:rPr>
          <w:rFonts w:ascii="Calibri" w:eastAsia="Times New Roman" w:hAnsi="Calibri" w:cs="Arial"/>
          <w:bCs/>
          <w:color w:val="0070C0"/>
          <w:kern w:val="32"/>
          <w:sz w:val="36"/>
          <w:szCs w:val="36"/>
          <w:bdr w:val="none" w:sz="0" w:space="0" w:color="auto"/>
        </w:rPr>
        <w:t>scheme</w:t>
      </w:r>
      <w:proofErr w:type="gramEnd"/>
      <w:r w:rsidR="008D2DF5" w:rsidRPr="00AD11C2">
        <w:rPr>
          <w:rFonts w:ascii="Calibri" w:eastAsia="Times New Roman" w:hAnsi="Calibri" w:cs="Arial"/>
          <w:bCs/>
          <w:color w:val="0070C0"/>
          <w:kern w:val="32"/>
          <w:sz w:val="36"/>
          <w:szCs w:val="36"/>
          <w:bdr w:val="none" w:sz="0" w:space="0" w:color="auto"/>
        </w:rPr>
        <w:t xml:space="preserve"> note</w:t>
      </w:r>
      <w:bookmarkEnd w:id="6"/>
      <w:bookmarkEnd w:id="7"/>
      <w:bookmarkEnd w:id="8"/>
      <w:bookmarkEnd w:id="9"/>
      <w:bookmarkEnd w:id="10"/>
    </w:p>
    <w:p w14:paraId="47D84DB6" w14:textId="204D66C6" w:rsidR="00F756EE" w:rsidRPr="0011215C" w:rsidRDefault="00F756EE" w:rsidP="00AD11C2">
      <w:pPr>
        <w:pStyle w:val="Heading"/>
        <w:pBdr>
          <w:bottom w:val="none" w:sz="0" w:space="0" w:color="auto"/>
        </w:pBdr>
        <w:spacing w:before="0"/>
        <w:rPr>
          <w:b/>
          <w:color w:val="0070C0"/>
          <w:sz w:val="28"/>
          <w:szCs w:val="28"/>
        </w:rPr>
      </w:pPr>
      <w:bookmarkStart w:id="11" w:name="_Toc36126778"/>
      <w:bookmarkStart w:id="12" w:name="_Toc36126826"/>
      <w:bookmarkStart w:id="13" w:name="_Toc36199641"/>
      <w:bookmarkStart w:id="14" w:name="_Toc70344676"/>
      <w:bookmarkStart w:id="15" w:name="_Toc481220570"/>
      <w:bookmarkStart w:id="16" w:name="_Toc79672207"/>
      <w:bookmarkStart w:id="17" w:name="_Toc95312398"/>
      <w:bookmarkStart w:id="18" w:name="_Toc99313930"/>
      <w:r w:rsidRPr="0011215C">
        <w:rPr>
          <w:b/>
          <w:color w:val="0070C0"/>
          <w:sz w:val="28"/>
          <w:szCs w:val="28"/>
        </w:rPr>
        <w:t xml:space="preserve">Choosing the correct band for the </w:t>
      </w:r>
      <w:r w:rsidR="00260693" w:rsidRPr="0011215C">
        <w:rPr>
          <w:b/>
          <w:color w:val="0070C0"/>
          <w:sz w:val="28"/>
          <w:szCs w:val="28"/>
        </w:rPr>
        <w:t>Festivals Investment</w:t>
      </w:r>
      <w:r w:rsidRPr="0011215C">
        <w:rPr>
          <w:b/>
          <w:color w:val="0070C0"/>
          <w:sz w:val="28"/>
          <w:szCs w:val="28"/>
        </w:rPr>
        <w:t xml:space="preserve"> Scheme</w:t>
      </w:r>
      <w:r w:rsidR="001C6073" w:rsidRPr="0011215C">
        <w:rPr>
          <w:b/>
          <w:color w:val="0070C0"/>
          <w:sz w:val="28"/>
          <w:szCs w:val="28"/>
        </w:rPr>
        <w:t xml:space="preserve"> (FIS)</w:t>
      </w:r>
      <w:bookmarkEnd w:id="11"/>
      <w:bookmarkEnd w:id="12"/>
      <w:bookmarkEnd w:id="13"/>
      <w:bookmarkEnd w:id="14"/>
      <w:bookmarkEnd w:id="15"/>
      <w:bookmarkEnd w:id="16"/>
      <w:bookmarkEnd w:id="17"/>
      <w:bookmarkEnd w:id="18"/>
    </w:p>
    <w:p w14:paraId="1DC74EEF" w14:textId="19C64D7D" w:rsidR="00112C78" w:rsidRPr="001B2247" w:rsidRDefault="00F756EE" w:rsidP="00112C78">
      <w:pPr>
        <w:pStyle w:val="Body"/>
        <w:rPr>
          <w:b/>
          <w:color w:val="000000" w:themeColor="text1"/>
          <w:sz w:val="24"/>
          <w:szCs w:val="24"/>
          <w:lang w:val="en-US"/>
        </w:rPr>
      </w:pPr>
      <w:r w:rsidRPr="00963FF2">
        <w:rPr>
          <w:color w:val="000000" w:themeColor="text1"/>
          <w:sz w:val="24"/>
          <w:szCs w:val="24"/>
          <w:lang w:val="en-US"/>
        </w:rPr>
        <w:t xml:space="preserve">There </w:t>
      </w:r>
      <w:r w:rsidR="00112C78" w:rsidRPr="00963FF2">
        <w:rPr>
          <w:color w:val="000000" w:themeColor="text1"/>
          <w:sz w:val="24"/>
          <w:szCs w:val="24"/>
          <w:lang w:val="en-US"/>
        </w:rPr>
        <w:t>are three</w:t>
      </w:r>
      <w:r w:rsidR="000B0E2C">
        <w:rPr>
          <w:color w:val="000000" w:themeColor="text1"/>
          <w:sz w:val="24"/>
          <w:szCs w:val="24"/>
          <w:lang w:val="en-US"/>
        </w:rPr>
        <w:t xml:space="preserve"> funding</w:t>
      </w:r>
      <w:r w:rsidR="00112C78" w:rsidRPr="00963FF2">
        <w:rPr>
          <w:color w:val="000000" w:themeColor="text1"/>
          <w:sz w:val="24"/>
          <w:szCs w:val="24"/>
          <w:lang w:val="en-US"/>
        </w:rPr>
        <w:t xml:space="preserve"> bands in the </w:t>
      </w:r>
      <w:r w:rsidR="00260693" w:rsidRPr="00963FF2">
        <w:rPr>
          <w:color w:val="000000" w:themeColor="text1"/>
          <w:sz w:val="24"/>
          <w:szCs w:val="24"/>
          <w:lang w:val="en-US"/>
        </w:rPr>
        <w:t>Festivals Investment</w:t>
      </w:r>
      <w:r w:rsidR="00112C78" w:rsidRPr="00963FF2">
        <w:rPr>
          <w:color w:val="000000" w:themeColor="text1"/>
          <w:sz w:val="24"/>
          <w:szCs w:val="24"/>
          <w:lang w:val="en-US"/>
        </w:rPr>
        <w:t xml:space="preserve"> Scheme and each one is designed to support festivals at different stages of their development. </w:t>
      </w:r>
      <w:r w:rsidR="001B2247" w:rsidRPr="00AD522E">
        <w:rPr>
          <w:color w:val="000000" w:themeColor="text1"/>
          <w:sz w:val="24"/>
          <w:szCs w:val="24"/>
          <w:lang w:val="en-US"/>
        </w:rPr>
        <w:t xml:space="preserve">An </w:t>
      </w:r>
      <w:proofErr w:type="spellStart"/>
      <w:r w:rsidR="001B2247" w:rsidRPr="00AD522E">
        <w:rPr>
          <w:color w:val="000000" w:themeColor="text1"/>
          <w:sz w:val="24"/>
          <w:szCs w:val="24"/>
          <w:lang w:val="en-US"/>
        </w:rPr>
        <w:t>organisation</w:t>
      </w:r>
      <w:proofErr w:type="spellEnd"/>
      <w:r w:rsidR="001B2247">
        <w:rPr>
          <w:b/>
          <w:color w:val="000000" w:themeColor="text1"/>
          <w:sz w:val="24"/>
          <w:szCs w:val="24"/>
          <w:lang w:val="en-US"/>
        </w:rPr>
        <w:t xml:space="preserve"> </w:t>
      </w:r>
      <w:r w:rsidR="001B2247" w:rsidRPr="00963FF2">
        <w:rPr>
          <w:color w:val="000000" w:themeColor="text1"/>
          <w:sz w:val="24"/>
        </w:rPr>
        <w:t xml:space="preserve">may make </w:t>
      </w:r>
      <w:r w:rsidR="001B2247" w:rsidRPr="00AD522E">
        <w:rPr>
          <w:b/>
          <w:color w:val="000000" w:themeColor="text1"/>
          <w:sz w:val="24"/>
        </w:rPr>
        <w:t>only one application</w:t>
      </w:r>
      <w:r w:rsidR="001B2247" w:rsidRPr="00963FF2">
        <w:rPr>
          <w:color w:val="000000" w:themeColor="text1"/>
          <w:sz w:val="24"/>
        </w:rPr>
        <w:t xml:space="preserve"> under the Festivals Investment Scheme in a year (i.e. one application in one band per calendar year)</w:t>
      </w:r>
      <w:r w:rsidR="001B2247" w:rsidRPr="0043492A">
        <w:rPr>
          <w:color w:val="000000" w:themeColor="text1"/>
          <w:sz w:val="24"/>
          <w:szCs w:val="24"/>
          <w:lang w:val="en-US"/>
        </w:rPr>
        <w:t xml:space="preserve">. </w:t>
      </w:r>
      <w:r w:rsidR="00112C78" w:rsidRPr="00963FF2">
        <w:rPr>
          <w:color w:val="000000" w:themeColor="text1"/>
          <w:sz w:val="24"/>
          <w:szCs w:val="24"/>
          <w:lang w:val="en-US"/>
        </w:rPr>
        <w:t xml:space="preserve">You </w:t>
      </w:r>
      <w:r w:rsidR="00471D25" w:rsidRPr="00963FF2">
        <w:rPr>
          <w:color w:val="000000" w:themeColor="text1"/>
          <w:sz w:val="24"/>
          <w:szCs w:val="24"/>
          <w:lang w:val="en-US"/>
        </w:rPr>
        <w:t xml:space="preserve">should </w:t>
      </w:r>
      <w:r w:rsidR="00112C78" w:rsidRPr="00963FF2">
        <w:rPr>
          <w:color w:val="000000" w:themeColor="text1"/>
          <w:sz w:val="24"/>
          <w:szCs w:val="24"/>
          <w:lang w:val="en-US"/>
        </w:rPr>
        <w:t xml:space="preserve">choose the one most suitable for your festival </w:t>
      </w:r>
      <w:proofErr w:type="spellStart"/>
      <w:r w:rsidR="00112C78" w:rsidRPr="00963FF2">
        <w:rPr>
          <w:color w:val="000000" w:themeColor="text1"/>
          <w:sz w:val="24"/>
          <w:szCs w:val="24"/>
          <w:lang w:val="en-US"/>
        </w:rPr>
        <w:t>organisation</w:t>
      </w:r>
      <w:proofErr w:type="spellEnd"/>
      <w:r w:rsidR="00112C78" w:rsidRPr="00963FF2">
        <w:rPr>
          <w:color w:val="000000" w:themeColor="text1"/>
          <w:sz w:val="24"/>
          <w:szCs w:val="24"/>
          <w:lang w:val="en-US"/>
        </w:rPr>
        <w:t>. Those operating:</w:t>
      </w:r>
    </w:p>
    <w:p w14:paraId="7136440E" w14:textId="3F84A3FC" w:rsidR="00033704" w:rsidRDefault="00112C78" w:rsidP="00112C78">
      <w:pPr>
        <w:pStyle w:val="Bullet"/>
        <w:rPr>
          <w:rFonts w:cs="Calibri"/>
          <w:color w:val="000000" w:themeColor="text1"/>
          <w:sz w:val="24"/>
        </w:rPr>
      </w:pPr>
      <w:r w:rsidRPr="00963FF2">
        <w:rPr>
          <w:rFonts w:cs="Calibri"/>
          <w:color w:val="000000" w:themeColor="text1"/>
          <w:sz w:val="24"/>
        </w:rPr>
        <w:t xml:space="preserve">A small festival, a new festival wanting to test new ideas, a festival that is in the early stages of development or a festival without a formal business structure should consider applying to </w:t>
      </w:r>
      <w:r w:rsidR="001141E4" w:rsidRPr="00963FF2">
        <w:rPr>
          <w:rFonts w:cs="Calibri"/>
          <w:color w:val="000000" w:themeColor="text1"/>
          <w:sz w:val="24"/>
        </w:rPr>
        <w:t>B</w:t>
      </w:r>
      <w:r w:rsidR="001141E4">
        <w:rPr>
          <w:rFonts w:cs="Calibri"/>
          <w:color w:val="000000" w:themeColor="text1"/>
          <w:sz w:val="24"/>
        </w:rPr>
        <w:t>and</w:t>
      </w:r>
      <w:r w:rsidR="001141E4" w:rsidRPr="00963FF2">
        <w:rPr>
          <w:rFonts w:cs="Calibri"/>
          <w:color w:val="000000" w:themeColor="text1"/>
          <w:sz w:val="24"/>
        </w:rPr>
        <w:t xml:space="preserve"> </w:t>
      </w:r>
      <w:r w:rsidRPr="00963FF2">
        <w:rPr>
          <w:rFonts w:cs="Calibri"/>
          <w:color w:val="000000" w:themeColor="text1"/>
          <w:sz w:val="24"/>
        </w:rPr>
        <w:t>A</w:t>
      </w:r>
      <w:r w:rsidR="00AF2B30">
        <w:rPr>
          <w:rFonts w:cs="Calibri"/>
          <w:color w:val="000000" w:themeColor="text1"/>
          <w:sz w:val="24"/>
        </w:rPr>
        <w:t xml:space="preserve">. </w:t>
      </w:r>
    </w:p>
    <w:p w14:paraId="022BED43" w14:textId="49DDB4A3" w:rsidR="00112C78" w:rsidRPr="00C923D7" w:rsidRDefault="00AF2B30" w:rsidP="001603F7">
      <w:pPr>
        <w:pStyle w:val="Bullet"/>
        <w:numPr>
          <w:ilvl w:val="0"/>
          <w:numId w:val="0"/>
        </w:numPr>
        <w:ind w:firstLine="380"/>
        <w:rPr>
          <w:rFonts w:cs="Calibri"/>
          <w:b/>
          <w:color w:val="0070C0"/>
          <w:sz w:val="24"/>
        </w:rPr>
      </w:pPr>
      <w:r w:rsidRPr="00C923D7">
        <w:rPr>
          <w:rFonts w:cs="Calibri"/>
          <w:b/>
          <w:color w:val="0070C0"/>
          <w:sz w:val="24"/>
        </w:rPr>
        <w:t>Funding available up to €10,000</w:t>
      </w:r>
    </w:p>
    <w:p w14:paraId="7D799168" w14:textId="77777777" w:rsidR="00AF2B30" w:rsidRPr="00963FF2" w:rsidRDefault="00AF2B30" w:rsidP="00033704">
      <w:pPr>
        <w:pStyle w:val="Bullet"/>
        <w:numPr>
          <w:ilvl w:val="0"/>
          <w:numId w:val="0"/>
        </w:numPr>
        <w:ind w:left="380"/>
        <w:rPr>
          <w:rFonts w:cs="Calibri"/>
          <w:color w:val="000000" w:themeColor="text1"/>
          <w:sz w:val="24"/>
        </w:rPr>
      </w:pPr>
    </w:p>
    <w:p w14:paraId="552AAE7F" w14:textId="6CFAD04B" w:rsidR="00033704" w:rsidRDefault="00112C78" w:rsidP="00112C78">
      <w:pPr>
        <w:pStyle w:val="Bullet"/>
        <w:rPr>
          <w:rFonts w:cs="Calibri"/>
          <w:color w:val="000000" w:themeColor="text1"/>
          <w:sz w:val="24"/>
        </w:rPr>
      </w:pPr>
      <w:r w:rsidRPr="00963FF2">
        <w:rPr>
          <w:rFonts w:cs="Calibri"/>
          <w:color w:val="000000" w:themeColor="text1"/>
          <w:sz w:val="24"/>
        </w:rPr>
        <w:t>A small to mid-scale festival</w:t>
      </w:r>
      <w:r w:rsidR="00DF0C6A">
        <w:rPr>
          <w:rFonts w:cs="Calibri"/>
          <w:color w:val="000000" w:themeColor="text1"/>
          <w:sz w:val="24"/>
        </w:rPr>
        <w:t>, a festival</w:t>
      </w:r>
      <w:r w:rsidRPr="00963FF2">
        <w:rPr>
          <w:rFonts w:cs="Calibri"/>
          <w:color w:val="000000" w:themeColor="text1"/>
          <w:sz w:val="24"/>
        </w:rPr>
        <w:t xml:space="preserve"> that is seeking to build </w:t>
      </w:r>
      <w:r w:rsidR="00A60B30">
        <w:rPr>
          <w:rFonts w:cs="Calibri"/>
          <w:color w:val="000000" w:themeColor="text1"/>
          <w:sz w:val="24"/>
        </w:rPr>
        <w:t xml:space="preserve">programme </w:t>
      </w:r>
      <w:r w:rsidRPr="00963FF2">
        <w:rPr>
          <w:rFonts w:cs="Calibri"/>
          <w:color w:val="000000" w:themeColor="text1"/>
          <w:sz w:val="24"/>
        </w:rPr>
        <w:t>capacity in a particular artform</w:t>
      </w:r>
      <w:r w:rsidR="00A1379B">
        <w:rPr>
          <w:rFonts w:cs="Calibri"/>
          <w:color w:val="000000" w:themeColor="text1"/>
          <w:sz w:val="24"/>
        </w:rPr>
        <w:t>/</w:t>
      </w:r>
      <w:r w:rsidR="00260A14">
        <w:rPr>
          <w:rFonts w:cs="Calibri"/>
          <w:color w:val="000000" w:themeColor="text1"/>
          <w:sz w:val="24"/>
        </w:rPr>
        <w:t>arts-</w:t>
      </w:r>
      <w:r w:rsidR="00A1379B">
        <w:rPr>
          <w:rFonts w:cs="Calibri"/>
          <w:color w:val="000000" w:themeColor="text1"/>
          <w:sz w:val="24"/>
        </w:rPr>
        <w:t>practice</w:t>
      </w:r>
      <w:r w:rsidRPr="00963FF2">
        <w:rPr>
          <w:rFonts w:cs="Calibri"/>
          <w:color w:val="000000" w:themeColor="text1"/>
          <w:sz w:val="24"/>
        </w:rPr>
        <w:t xml:space="preserve"> </w:t>
      </w:r>
      <w:r w:rsidR="00260A14">
        <w:rPr>
          <w:rFonts w:cs="Calibri"/>
          <w:color w:val="000000" w:themeColor="text1"/>
          <w:sz w:val="24"/>
        </w:rPr>
        <w:t>area</w:t>
      </w:r>
      <w:r w:rsidR="00260A14" w:rsidRPr="00963FF2">
        <w:rPr>
          <w:rFonts w:cs="Calibri"/>
          <w:color w:val="000000" w:themeColor="text1"/>
          <w:sz w:val="24"/>
        </w:rPr>
        <w:t xml:space="preserve"> </w:t>
      </w:r>
      <w:r w:rsidRPr="00963FF2">
        <w:rPr>
          <w:rFonts w:cs="Calibri"/>
          <w:color w:val="000000" w:themeColor="text1"/>
          <w:sz w:val="24"/>
        </w:rPr>
        <w:t xml:space="preserve">or </w:t>
      </w:r>
      <w:r w:rsidR="00260A14">
        <w:rPr>
          <w:rFonts w:cs="Calibri"/>
          <w:color w:val="000000" w:themeColor="text1"/>
          <w:sz w:val="24"/>
        </w:rPr>
        <w:t xml:space="preserve">which </w:t>
      </w:r>
      <w:r w:rsidRPr="00963FF2">
        <w:rPr>
          <w:rFonts w:cs="Calibri"/>
          <w:color w:val="000000" w:themeColor="text1"/>
          <w:sz w:val="24"/>
        </w:rPr>
        <w:t xml:space="preserve">wishes to develop strategies for public engagement should consider applying to </w:t>
      </w:r>
      <w:r w:rsidR="001141E4" w:rsidRPr="00963FF2">
        <w:rPr>
          <w:rFonts w:cs="Calibri"/>
          <w:color w:val="000000" w:themeColor="text1"/>
          <w:sz w:val="24"/>
        </w:rPr>
        <w:t>B</w:t>
      </w:r>
      <w:r w:rsidR="001141E4">
        <w:rPr>
          <w:rFonts w:cs="Calibri"/>
          <w:color w:val="000000" w:themeColor="text1"/>
          <w:sz w:val="24"/>
        </w:rPr>
        <w:t>and</w:t>
      </w:r>
      <w:r w:rsidR="001141E4" w:rsidRPr="00963FF2">
        <w:rPr>
          <w:rFonts w:cs="Calibri"/>
          <w:color w:val="000000" w:themeColor="text1"/>
          <w:sz w:val="24"/>
        </w:rPr>
        <w:t xml:space="preserve"> </w:t>
      </w:r>
      <w:r w:rsidRPr="00963FF2">
        <w:rPr>
          <w:rFonts w:cs="Calibri"/>
          <w:color w:val="000000" w:themeColor="text1"/>
          <w:sz w:val="24"/>
        </w:rPr>
        <w:t>B</w:t>
      </w:r>
      <w:r w:rsidR="00033704">
        <w:rPr>
          <w:rFonts w:cs="Calibri"/>
          <w:color w:val="000000" w:themeColor="text1"/>
          <w:sz w:val="24"/>
        </w:rPr>
        <w:t>.</w:t>
      </w:r>
      <w:r w:rsidR="00AF2B30">
        <w:rPr>
          <w:rFonts w:cs="Calibri"/>
          <w:color w:val="000000" w:themeColor="text1"/>
          <w:sz w:val="24"/>
        </w:rPr>
        <w:t xml:space="preserve"> </w:t>
      </w:r>
    </w:p>
    <w:p w14:paraId="6A39CCEC" w14:textId="67EEC0B9" w:rsidR="00112C78" w:rsidRPr="00C923D7" w:rsidRDefault="00AF2B30" w:rsidP="001603F7">
      <w:pPr>
        <w:pStyle w:val="Bullet"/>
        <w:numPr>
          <w:ilvl w:val="0"/>
          <w:numId w:val="0"/>
        </w:numPr>
        <w:ind w:firstLine="380"/>
        <w:rPr>
          <w:rFonts w:cs="Calibri"/>
          <w:b/>
          <w:color w:val="0070C0"/>
          <w:sz w:val="24"/>
        </w:rPr>
      </w:pPr>
      <w:r w:rsidRPr="00C923D7">
        <w:rPr>
          <w:rFonts w:cs="Calibri"/>
          <w:b/>
          <w:color w:val="0070C0"/>
          <w:sz w:val="24"/>
        </w:rPr>
        <w:t>Funding available €10,001</w:t>
      </w:r>
      <w:r w:rsidR="00A27D1D">
        <w:rPr>
          <w:rFonts w:cs="Calibri"/>
          <w:b/>
          <w:color w:val="0070C0"/>
          <w:sz w:val="24"/>
        </w:rPr>
        <w:t>–</w:t>
      </w:r>
      <w:r w:rsidRPr="00C923D7">
        <w:rPr>
          <w:rFonts w:cs="Calibri"/>
          <w:b/>
          <w:color w:val="0070C0"/>
          <w:sz w:val="24"/>
        </w:rPr>
        <w:t>€25,000</w:t>
      </w:r>
    </w:p>
    <w:p w14:paraId="2D8876DA" w14:textId="77777777" w:rsidR="00033704" w:rsidRDefault="00033704" w:rsidP="00033704">
      <w:pPr>
        <w:pStyle w:val="Bullet"/>
        <w:numPr>
          <w:ilvl w:val="0"/>
          <w:numId w:val="0"/>
        </w:numPr>
        <w:ind w:left="380"/>
        <w:rPr>
          <w:rFonts w:cs="Calibri"/>
          <w:color w:val="000000" w:themeColor="text1"/>
          <w:sz w:val="24"/>
        </w:rPr>
      </w:pPr>
    </w:p>
    <w:p w14:paraId="25B92BDB" w14:textId="431DD46E" w:rsidR="00C0129A" w:rsidRPr="00167F89" w:rsidRDefault="00167F89" w:rsidP="00167F89">
      <w:pPr>
        <w:pStyle w:val="Bullet"/>
        <w:numPr>
          <w:ilvl w:val="0"/>
          <w:numId w:val="0"/>
        </w:numPr>
        <w:ind w:left="380"/>
        <w:rPr>
          <w:rFonts w:cs="Calibri"/>
          <w:b/>
          <w:color w:val="0070C0"/>
          <w:sz w:val="24"/>
        </w:rPr>
      </w:pPr>
      <w:r>
        <w:rPr>
          <w:rFonts w:cs="Calibri"/>
          <w:b/>
          <w:color w:val="0070C0"/>
          <w:sz w:val="24"/>
        </w:rPr>
        <w:t xml:space="preserve">Note: </w:t>
      </w:r>
      <w:r w:rsidR="00FC48BA">
        <w:rPr>
          <w:rFonts w:cs="Calibri"/>
          <w:color w:val="000000" w:themeColor="text1"/>
          <w:sz w:val="24"/>
        </w:rPr>
        <w:t xml:space="preserve">organisations </w:t>
      </w:r>
      <w:r w:rsidR="00C0129A" w:rsidRPr="00ED526F">
        <w:rPr>
          <w:rFonts w:cs="Calibri"/>
          <w:b/>
          <w:color w:val="000000" w:themeColor="text1"/>
          <w:sz w:val="24"/>
        </w:rPr>
        <w:t>must be</w:t>
      </w:r>
      <w:r w:rsidR="00C0129A" w:rsidRPr="00963FF2">
        <w:rPr>
          <w:rFonts w:cs="Calibri"/>
          <w:color w:val="000000" w:themeColor="text1"/>
          <w:sz w:val="24"/>
        </w:rPr>
        <w:t xml:space="preserve"> established for a minimum of </w:t>
      </w:r>
      <w:r w:rsidR="00546E8A" w:rsidRPr="00ED526F">
        <w:rPr>
          <w:rFonts w:cs="Calibri"/>
          <w:b/>
          <w:color w:val="000000" w:themeColor="text1"/>
          <w:sz w:val="24"/>
        </w:rPr>
        <w:t xml:space="preserve">three </w:t>
      </w:r>
      <w:r w:rsidR="00C0129A" w:rsidRPr="00ED526F">
        <w:rPr>
          <w:rFonts w:cs="Calibri"/>
          <w:b/>
          <w:color w:val="000000" w:themeColor="text1"/>
          <w:sz w:val="24"/>
        </w:rPr>
        <w:t>years</w:t>
      </w:r>
      <w:r w:rsidR="00C0129A" w:rsidRPr="00963FF2">
        <w:rPr>
          <w:rFonts w:cs="Calibri"/>
          <w:color w:val="000000" w:themeColor="text1"/>
          <w:sz w:val="24"/>
        </w:rPr>
        <w:t xml:space="preserve"> and</w:t>
      </w:r>
      <w:r w:rsidR="00C0129A">
        <w:rPr>
          <w:rFonts w:cs="Calibri"/>
          <w:color w:val="000000" w:themeColor="text1"/>
          <w:sz w:val="24"/>
        </w:rPr>
        <w:t xml:space="preserve"> have</w:t>
      </w:r>
      <w:r w:rsidR="00C0129A" w:rsidRPr="00963FF2">
        <w:rPr>
          <w:rFonts w:cs="Calibri"/>
          <w:color w:val="000000" w:themeColor="text1"/>
          <w:sz w:val="24"/>
        </w:rPr>
        <w:t xml:space="preserve"> executed </w:t>
      </w:r>
      <w:r w:rsidR="00546E8A" w:rsidRPr="00ED526F">
        <w:rPr>
          <w:rFonts w:cs="Calibri"/>
          <w:b/>
          <w:color w:val="000000" w:themeColor="text1"/>
          <w:sz w:val="24"/>
        </w:rPr>
        <w:t xml:space="preserve">three </w:t>
      </w:r>
      <w:r w:rsidR="00C0129A" w:rsidRPr="00ED526F">
        <w:rPr>
          <w:rFonts w:cs="Calibri"/>
          <w:b/>
          <w:color w:val="000000" w:themeColor="text1"/>
          <w:sz w:val="24"/>
        </w:rPr>
        <w:t>consecutive festival programmes</w:t>
      </w:r>
      <w:r w:rsidR="00C0129A">
        <w:rPr>
          <w:rFonts w:cs="Calibri"/>
          <w:color w:val="000000" w:themeColor="text1"/>
          <w:sz w:val="24"/>
        </w:rPr>
        <w:t xml:space="preserve"> as a minimum requirement to apply to this</w:t>
      </w:r>
      <w:r w:rsidR="00260A14">
        <w:rPr>
          <w:rFonts w:cs="Calibri"/>
          <w:color w:val="000000" w:themeColor="text1"/>
          <w:sz w:val="24"/>
        </w:rPr>
        <w:t xml:space="preserve"> b</w:t>
      </w:r>
      <w:r w:rsidR="00C0129A">
        <w:rPr>
          <w:rFonts w:cs="Calibri"/>
          <w:color w:val="000000" w:themeColor="text1"/>
          <w:sz w:val="24"/>
        </w:rPr>
        <w:t>and (</w:t>
      </w:r>
      <w:r w:rsidR="00260A14">
        <w:rPr>
          <w:rFonts w:cs="Calibri"/>
          <w:color w:val="000000" w:themeColor="text1"/>
          <w:sz w:val="24"/>
        </w:rPr>
        <w:t>s</w:t>
      </w:r>
      <w:r w:rsidR="00C0129A">
        <w:rPr>
          <w:rFonts w:cs="Calibri"/>
          <w:color w:val="000000" w:themeColor="text1"/>
          <w:sz w:val="24"/>
        </w:rPr>
        <w:t xml:space="preserve">ee </w:t>
      </w:r>
      <w:r w:rsidR="00260A14">
        <w:rPr>
          <w:rFonts w:cs="Calibri"/>
          <w:color w:val="000000" w:themeColor="text1"/>
          <w:sz w:val="24"/>
        </w:rPr>
        <w:t>section</w:t>
      </w:r>
      <w:r w:rsidR="00260A14" w:rsidRPr="0043492A">
        <w:rPr>
          <w:rFonts w:cs="Calibri"/>
          <w:b/>
          <w:color w:val="000000" w:themeColor="text1"/>
          <w:sz w:val="24"/>
        </w:rPr>
        <w:t xml:space="preserve"> </w:t>
      </w:r>
      <w:r w:rsidR="00B87884">
        <w:rPr>
          <w:rFonts w:cs="Calibri"/>
          <w:b/>
          <w:color w:val="000000" w:themeColor="text1"/>
          <w:sz w:val="24"/>
        </w:rPr>
        <w:t>1.3</w:t>
      </w:r>
      <w:r w:rsidR="00C0129A" w:rsidRPr="0043492A">
        <w:rPr>
          <w:rFonts w:cs="Calibri"/>
          <w:b/>
          <w:color w:val="000000" w:themeColor="text1"/>
          <w:sz w:val="24"/>
        </w:rPr>
        <w:t xml:space="preserve"> Who can apply?</w:t>
      </w:r>
      <w:r w:rsidR="00C0129A" w:rsidRPr="00260A14">
        <w:rPr>
          <w:rFonts w:cs="Calibri"/>
          <w:b/>
          <w:color w:val="000000" w:themeColor="text1"/>
          <w:sz w:val="24"/>
        </w:rPr>
        <w:t xml:space="preserve"> </w:t>
      </w:r>
      <w:r w:rsidR="00C0129A" w:rsidRPr="00260A14">
        <w:rPr>
          <w:rFonts w:cs="Calibri"/>
          <w:color w:val="000000" w:themeColor="text1"/>
          <w:sz w:val="24"/>
        </w:rPr>
        <w:t>f</w:t>
      </w:r>
      <w:r w:rsidR="00C0129A">
        <w:rPr>
          <w:rFonts w:cs="Calibri"/>
          <w:color w:val="000000" w:themeColor="text1"/>
          <w:sz w:val="24"/>
        </w:rPr>
        <w:t>or further details)</w:t>
      </w:r>
      <w:r w:rsidR="00260A14">
        <w:rPr>
          <w:rFonts w:cs="Calibri"/>
          <w:color w:val="000000" w:themeColor="text1"/>
          <w:sz w:val="24"/>
        </w:rPr>
        <w:t>.</w:t>
      </w:r>
    </w:p>
    <w:p w14:paraId="162AC2DA" w14:textId="77777777" w:rsidR="00033704" w:rsidRPr="00963FF2" w:rsidRDefault="00033704" w:rsidP="00033704">
      <w:pPr>
        <w:pStyle w:val="Bullet"/>
        <w:numPr>
          <w:ilvl w:val="0"/>
          <w:numId w:val="0"/>
        </w:numPr>
        <w:ind w:left="380"/>
        <w:rPr>
          <w:rFonts w:cs="Calibri"/>
          <w:color w:val="000000" w:themeColor="text1"/>
          <w:sz w:val="24"/>
        </w:rPr>
      </w:pPr>
    </w:p>
    <w:p w14:paraId="6619CCFD" w14:textId="23AE6BA4" w:rsidR="00033704" w:rsidRDefault="00112C78" w:rsidP="00112C78">
      <w:pPr>
        <w:pStyle w:val="Bullet"/>
        <w:rPr>
          <w:rFonts w:cs="Calibri"/>
          <w:color w:val="000000" w:themeColor="text1"/>
          <w:sz w:val="24"/>
        </w:rPr>
      </w:pPr>
      <w:r w:rsidRPr="00963FF2">
        <w:rPr>
          <w:rFonts w:cs="Calibri"/>
          <w:color w:val="000000" w:themeColor="text1"/>
          <w:sz w:val="24"/>
        </w:rPr>
        <w:t>A mid-scale festival</w:t>
      </w:r>
      <w:r w:rsidR="00C0129A">
        <w:rPr>
          <w:rFonts w:cs="Calibri"/>
          <w:color w:val="000000" w:themeColor="text1"/>
          <w:sz w:val="24"/>
        </w:rPr>
        <w:t xml:space="preserve"> </w:t>
      </w:r>
      <w:r w:rsidR="00160992" w:rsidRPr="00963FF2">
        <w:rPr>
          <w:rFonts w:cs="Calibri"/>
          <w:color w:val="000000" w:themeColor="text1"/>
          <w:sz w:val="24"/>
        </w:rPr>
        <w:t xml:space="preserve">that </w:t>
      </w:r>
      <w:r w:rsidRPr="00963FF2">
        <w:rPr>
          <w:rFonts w:cs="Calibri"/>
          <w:color w:val="000000" w:themeColor="text1"/>
          <w:sz w:val="24"/>
        </w:rPr>
        <w:t xml:space="preserve">is strategically led and wishes to develop its capacity </w:t>
      </w:r>
      <w:proofErr w:type="gramStart"/>
      <w:r w:rsidRPr="00963FF2">
        <w:rPr>
          <w:rFonts w:cs="Calibri"/>
          <w:color w:val="000000" w:themeColor="text1"/>
          <w:sz w:val="24"/>
        </w:rPr>
        <w:t>in the area of</w:t>
      </w:r>
      <w:proofErr w:type="gramEnd"/>
      <w:r w:rsidRPr="00963FF2">
        <w:rPr>
          <w:rFonts w:cs="Calibri"/>
          <w:color w:val="000000" w:themeColor="text1"/>
          <w:sz w:val="24"/>
        </w:rPr>
        <w:t xml:space="preserve"> artform development (</w:t>
      </w:r>
      <w:r w:rsidR="00EC0DF1" w:rsidRPr="00963FF2">
        <w:rPr>
          <w:rFonts w:cs="Calibri"/>
          <w:color w:val="000000" w:themeColor="text1"/>
          <w:sz w:val="24"/>
        </w:rPr>
        <w:t>e.g.</w:t>
      </w:r>
      <w:r w:rsidRPr="00963FF2">
        <w:rPr>
          <w:rFonts w:cs="Calibri"/>
          <w:color w:val="000000" w:themeColor="text1"/>
          <w:sz w:val="24"/>
        </w:rPr>
        <w:t xml:space="preserve"> co-commissioning, producing, etc.) should consider applying to </w:t>
      </w:r>
      <w:r w:rsidR="001141E4" w:rsidRPr="00963FF2">
        <w:rPr>
          <w:rFonts w:cs="Calibri"/>
          <w:color w:val="000000" w:themeColor="text1"/>
          <w:sz w:val="24"/>
        </w:rPr>
        <w:t>B</w:t>
      </w:r>
      <w:r w:rsidR="001141E4">
        <w:rPr>
          <w:rFonts w:cs="Calibri"/>
          <w:color w:val="000000" w:themeColor="text1"/>
          <w:sz w:val="24"/>
        </w:rPr>
        <w:t>and</w:t>
      </w:r>
      <w:r w:rsidR="001141E4" w:rsidRPr="00963FF2">
        <w:rPr>
          <w:rFonts w:cs="Calibri"/>
          <w:color w:val="000000" w:themeColor="text1"/>
          <w:sz w:val="24"/>
        </w:rPr>
        <w:t xml:space="preserve"> </w:t>
      </w:r>
      <w:r w:rsidRPr="00963FF2">
        <w:rPr>
          <w:rFonts w:cs="Calibri"/>
          <w:color w:val="000000" w:themeColor="text1"/>
          <w:sz w:val="24"/>
        </w:rPr>
        <w:t xml:space="preserve">C.  </w:t>
      </w:r>
    </w:p>
    <w:p w14:paraId="467772AC" w14:textId="0EC1FF8F" w:rsidR="00112C78" w:rsidRPr="00C923D7" w:rsidRDefault="004343D8" w:rsidP="00033704">
      <w:pPr>
        <w:pStyle w:val="Bullet"/>
        <w:numPr>
          <w:ilvl w:val="0"/>
          <w:numId w:val="0"/>
        </w:numPr>
        <w:ind w:firstLine="380"/>
        <w:rPr>
          <w:rFonts w:cs="Calibri"/>
          <w:b/>
          <w:color w:val="0070C0"/>
          <w:sz w:val="24"/>
        </w:rPr>
      </w:pPr>
      <w:r w:rsidRPr="00C923D7">
        <w:rPr>
          <w:rFonts w:cs="Calibri"/>
          <w:b/>
          <w:color w:val="0070C0"/>
          <w:sz w:val="24"/>
        </w:rPr>
        <w:t>Funding available €25,001</w:t>
      </w:r>
      <w:r w:rsidR="00A27D1D">
        <w:rPr>
          <w:rFonts w:cs="Calibri"/>
          <w:b/>
          <w:color w:val="0070C0"/>
          <w:sz w:val="24"/>
        </w:rPr>
        <w:t>–</w:t>
      </w:r>
      <w:r w:rsidRPr="00C923D7">
        <w:rPr>
          <w:rFonts w:cs="Calibri"/>
          <w:b/>
          <w:color w:val="0070C0"/>
          <w:sz w:val="24"/>
        </w:rPr>
        <w:t>€45,000</w:t>
      </w:r>
    </w:p>
    <w:p w14:paraId="00EF6D0E" w14:textId="77777777" w:rsidR="00033704" w:rsidRDefault="00033704" w:rsidP="00033704">
      <w:pPr>
        <w:pStyle w:val="Bullet"/>
        <w:numPr>
          <w:ilvl w:val="0"/>
          <w:numId w:val="0"/>
        </w:numPr>
        <w:ind w:firstLine="380"/>
        <w:rPr>
          <w:rFonts w:cs="Calibri"/>
          <w:b/>
          <w:color w:val="365F91" w:themeColor="accent1" w:themeShade="BF"/>
          <w:sz w:val="24"/>
        </w:rPr>
      </w:pPr>
    </w:p>
    <w:p w14:paraId="015E97E7" w14:textId="6A6B63FD" w:rsidR="00C0129A" w:rsidRPr="00167F89" w:rsidRDefault="00167F89" w:rsidP="00167F89">
      <w:pPr>
        <w:pStyle w:val="Bullet"/>
        <w:numPr>
          <w:ilvl w:val="0"/>
          <w:numId w:val="0"/>
        </w:numPr>
        <w:ind w:left="380"/>
        <w:rPr>
          <w:rFonts w:cs="Calibri"/>
          <w:b/>
          <w:color w:val="0070C0"/>
          <w:sz w:val="24"/>
        </w:rPr>
      </w:pPr>
      <w:r>
        <w:rPr>
          <w:rFonts w:cs="Calibri"/>
          <w:b/>
          <w:color w:val="0070C0"/>
          <w:sz w:val="24"/>
        </w:rPr>
        <w:t xml:space="preserve">Note: </w:t>
      </w:r>
      <w:r w:rsidR="00FC48BA">
        <w:rPr>
          <w:sz w:val="24"/>
        </w:rPr>
        <w:t>o</w:t>
      </w:r>
      <w:r w:rsidR="00FC48BA" w:rsidRPr="00033704">
        <w:rPr>
          <w:sz w:val="24"/>
        </w:rPr>
        <w:t xml:space="preserve">rganisations </w:t>
      </w:r>
      <w:r w:rsidR="00C0129A" w:rsidRPr="00ED526F">
        <w:rPr>
          <w:b/>
          <w:sz w:val="24"/>
        </w:rPr>
        <w:t xml:space="preserve">must be </w:t>
      </w:r>
      <w:r w:rsidR="00C0129A" w:rsidRPr="00C0129A">
        <w:rPr>
          <w:sz w:val="24"/>
        </w:rPr>
        <w:t xml:space="preserve">established for a minimum of </w:t>
      </w:r>
      <w:r w:rsidR="00C0129A" w:rsidRPr="00ED526F">
        <w:rPr>
          <w:b/>
          <w:sz w:val="24"/>
        </w:rPr>
        <w:t>five years</w:t>
      </w:r>
      <w:r w:rsidR="00C0129A" w:rsidRPr="00033704">
        <w:rPr>
          <w:sz w:val="24"/>
        </w:rPr>
        <w:t xml:space="preserve"> and have</w:t>
      </w:r>
      <w:r w:rsidR="00C0129A" w:rsidRPr="00C0129A">
        <w:rPr>
          <w:sz w:val="24"/>
        </w:rPr>
        <w:t xml:space="preserve"> executed </w:t>
      </w:r>
      <w:r w:rsidR="00C0129A" w:rsidRPr="00ED526F">
        <w:rPr>
          <w:b/>
          <w:sz w:val="24"/>
        </w:rPr>
        <w:t>five consecutive festival programmes</w:t>
      </w:r>
      <w:r w:rsidR="00C0129A" w:rsidRPr="00033704">
        <w:rPr>
          <w:sz w:val="24"/>
        </w:rPr>
        <w:t xml:space="preserve"> as a minimum requirement to apply to this </w:t>
      </w:r>
      <w:r w:rsidR="008F0B1E">
        <w:rPr>
          <w:sz w:val="24"/>
        </w:rPr>
        <w:t>b</w:t>
      </w:r>
      <w:r w:rsidR="008F0B1E" w:rsidRPr="00033704">
        <w:rPr>
          <w:sz w:val="24"/>
        </w:rPr>
        <w:t>and</w:t>
      </w:r>
      <w:r w:rsidR="008F0B1E">
        <w:rPr>
          <w:sz w:val="24"/>
        </w:rPr>
        <w:t xml:space="preserve"> </w:t>
      </w:r>
      <w:r w:rsidR="00C0129A" w:rsidRPr="00033704">
        <w:rPr>
          <w:sz w:val="24"/>
        </w:rPr>
        <w:t>(</w:t>
      </w:r>
      <w:r w:rsidR="008F0B1E">
        <w:rPr>
          <w:sz w:val="24"/>
        </w:rPr>
        <w:t>s</w:t>
      </w:r>
      <w:r w:rsidR="008F0B1E" w:rsidRPr="00033704">
        <w:rPr>
          <w:sz w:val="24"/>
        </w:rPr>
        <w:t xml:space="preserve">ee </w:t>
      </w:r>
      <w:r w:rsidR="008F0B1E">
        <w:rPr>
          <w:sz w:val="24"/>
        </w:rPr>
        <w:t>s</w:t>
      </w:r>
      <w:r w:rsidR="008F0B1E" w:rsidRPr="0043492A">
        <w:rPr>
          <w:sz w:val="24"/>
        </w:rPr>
        <w:t>ection</w:t>
      </w:r>
      <w:r w:rsidR="008F0B1E" w:rsidRPr="0043492A">
        <w:rPr>
          <w:b/>
          <w:sz w:val="24"/>
        </w:rPr>
        <w:t xml:space="preserve"> </w:t>
      </w:r>
      <w:r w:rsidR="00B87884">
        <w:rPr>
          <w:b/>
          <w:sz w:val="24"/>
        </w:rPr>
        <w:t>1.3</w:t>
      </w:r>
      <w:r w:rsidR="00C0129A" w:rsidRPr="0043492A">
        <w:rPr>
          <w:b/>
          <w:sz w:val="24"/>
        </w:rPr>
        <w:t xml:space="preserve"> Who can apply?</w:t>
      </w:r>
      <w:r w:rsidR="00C0129A" w:rsidRPr="008F0B1E">
        <w:rPr>
          <w:sz w:val="24"/>
        </w:rPr>
        <w:t xml:space="preserve"> </w:t>
      </w:r>
      <w:r w:rsidR="00C0129A" w:rsidRPr="00033704">
        <w:rPr>
          <w:sz w:val="24"/>
        </w:rPr>
        <w:t>for further details)</w:t>
      </w:r>
      <w:r w:rsidR="00C36295">
        <w:rPr>
          <w:sz w:val="24"/>
        </w:rPr>
        <w:t>.</w:t>
      </w:r>
    </w:p>
    <w:p w14:paraId="181BE64B" w14:textId="77777777" w:rsidR="00C0129A" w:rsidRPr="00963FF2" w:rsidRDefault="00C0129A" w:rsidP="00033704">
      <w:pPr>
        <w:pStyle w:val="Bullet"/>
        <w:numPr>
          <w:ilvl w:val="0"/>
          <w:numId w:val="0"/>
        </w:numPr>
        <w:ind w:left="380"/>
        <w:rPr>
          <w:rFonts w:cs="Calibri"/>
          <w:color w:val="000000" w:themeColor="text1"/>
          <w:sz w:val="24"/>
        </w:rPr>
      </w:pPr>
    </w:p>
    <w:p w14:paraId="35D1B2EA" w14:textId="13ECDA1B" w:rsidR="00480E65" w:rsidRPr="00963FF2" w:rsidRDefault="00480E65" w:rsidP="00480E65">
      <w:pPr>
        <w:pStyle w:val="Body"/>
        <w:spacing w:before="120"/>
        <w:rPr>
          <w:color w:val="000000" w:themeColor="text1"/>
          <w:sz w:val="24"/>
          <w:szCs w:val="24"/>
          <w:lang w:val="en-US"/>
        </w:rPr>
      </w:pPr>
      <w:r w:rsidRPr="00963FF2">
        <w:rPr>
          <w:color w:val="000000" w:themeColor="text1"/>
          <w:sz w:val="24"/>
          <w:szCs w:val="24"/>
        </w:rPr>
        <w:t xml:space="preserve">It is further advised that the following applicants </w:t>
      </w:r>
      <w:r w:rsidRPr="00963FF2">
        <w:rPr>
          <w:rFonts w:eastAsia="Arial Unicode MS" w:cs="Times New Roman"/>
          <w:color w:val="000000" w:themeColor="text1"/>
          <w:sz w:val="24"/>
          <w:szCs w:val="24"/>
          <w:lang w:val="en-US" w:eastAsia="en-US"/>
        </w:rPr>
        <w:t xml:space="preserve">should speak with </w:t>
      </w:r>
      <w:r w:rsidR="00E157B3">
        <w:rPr>
          <w:rFonts w:eastAsia="Arial Unicode MS" w:cs="Times New Roman"/>
          <w:color w:val="000000" w:themeColor="text1"/>
          <w:sz w:val="24"/>
          <w:szCs w:val="24"/>
          <w:lang w:val="en-US" w:eastAsia="en-US"/>
        </w:rPr>
        <w:t xml:space="preserve">the </w:t>
      </w:r>
      <w:r w:rsidRPr="00963FF2">
        <w:rPr>
          <w:rFonts w:eastAsia="Arial Unicode MS" w:cs="Times New Roman"/>
          <w:color w:val="000000" w:themeColor="text1"/>
          <w:sz w:val="24"/>
          <w:szCs w:val="24"/>
          <w:lang w:val="en-US" w:eastAsia="en-US"/>
        </w:rPr>
        <w:t>Head of Festivals before making an application</w:t>
      </w:r>
      <w:r w:rsidRPr="00963FF2">
        <w:rPr>
          <w:color w:val="000000" w:themeColor="text1"/>
          <w:sz w:val="24"/>
          <w:szCs w:val="24"/>
          <w:lang w:val="en-US"/>
        </w:rPr>
        <w:t>:</w:t>
      </w:r>
    </w:p>
    <w:p w14:paraId="77324814" w14:textId="48F7D5C3" w:rsidR="00480E65" w:rsidRPr="00963FF2" w:rsidRDefault="00480E65" w:rsidP="00081E3D">
      <w:pPr>
        <w:pStyle w:val="Body"/>
        <w:numPr>
          <w:ilvl w:val="0"/>
          <w:numId w:val="8"/>
        </w:numPr>
        <w:ind w:left="360"/>
        <w:rPr>
          <w:color w:val="000000" w:themeColor="text1"/>
          <w:sz w:val="24"/>
          <w:szCs w:val="24"/>
          <w:lang w:val="en-US"/>
        </w:rPr>
      </w:pPr>
      <w:r w:rsidRPr="00963FF2">
        <w:rPr>
          <w:color w:val="000000" w:themeColor="text1"/>
          <w:sz w:val="24"/>
          <w:szCs w:val="24"/>
          <w:lang w:val="en-US"/>
        </w:rPr>
        <w:t xml:space="preserve">Festival </w:t>
      </w:r>
      <w:proofErr w:type="spellStart"/>
      <w:r w:rsidRPr="00963FF2">
        <w:rPr>
          <w:color w:val="000000" w:themeColor="text1"/>
          <w:sz w:val="24"/>
          <w:szCs w:val="24"/>
          <w:lang w:val="en-US"/>
        </w:rPr>
        <w:t>organisations</w:t>
      </w:r>
      <w:proofErr w:type="spellEnd"/>
      <w:r w:rsidRPr="00963FF2">
        <w:rPr>
          <w:color w:val="000000" w:themeColor="text1"/>
          <w:sz w:val="24"/>
          <w:szCs w:val="24"/>
          <w:lang w:val="en-US"/>
        </w:rPr>
        <w:t xml:space="preserve"> intending to</w:t>
      </w:r>
      <w:r w:rsidR="00006A2B">
        <w:rPr>
          <w:color w:val="000000" w:themeColor="text1"/>
          <w:sz w:val="24"/>
          <w:szCs w:val="24"/>
          <w:lang w:val="en-US"/>
        </w:rPr>
        <w:t xml:space="preserve"> apply to</w:t>
      </w:r>
      <w:r w:rsidRPr="00963FF2">
        <w:rPr>
          <w:color w:val="000000" w:themeColor="text1"/>
          <w:sz w:val="24"/>
          <w:szCs w:val="24"/>
          <w:lang w:val="en-US"/>
        </w:rPr>
        <w:t xml:space="preserve"> Band C for the first time</w:t>
      </w:r>
    </w:p>
    <w:p w14:paraId="3EF4C68C" w14:textId="77777777" w:rsidR="00480E65" w:rsidRDefault="00480E65" w:rsidP="00081E3D">
      <w:pPr>
        <w:pStyle w:val="Body"/>
        <w:numPr>
          <w:ilvl w:val="0"/>
          <w:numId w:val="8"/>
        </w:numPr>
        <w:ind w:left="360"/>
        <w:rPr>
          <w:color w:val="000000" w:themeColor="text1"/>
          <w:sz w:val="24"/>
          <w:szCs w:val="24"/>
          <w:lang w:val="en-US"/>
        </w:rPr>
      </w:pPr>
      <w:r w:rsidRPr="00963FF2">
        <w:rPr>
          <w:color w:val="000000" w:themeColor="text1"/>
          <w:sz w:val="24"/>
          <w:szCs w:val="24"/>
          <w:lang w:val="en-US"/>
        </w:rPr>
        <w:t>A festival previously supported through Band B wishing to apply to Band C.</w:t>
      </w:r>
    </w:p>
    <w:p w14:paraId="1203CC9B" w14:textId="77777777" w:rsidR="000462CA" w:rsidRDefault="000462CA" w:rsidP="007250F7">
      <w:pPr>
        <w:pStyle w:val="Body"/>
        <w:rPr>
          <w:color w:val="000000" w:themeColor="text1"/>
          <w:sz w:val="24"/>
          <w:szCs w:val="24"/>
          <w:lang w:val="en-US"/>
        </w:rPr>
      </w:pPr>
    </w:p>
    <w:p w14:paraId="36CD0CC8" w14:textId="303E1A63" w:rsidR="000462CA" w:rsidRPr="00963FF2" w:rsidRDefault="000462CA" w:rsidP="007250F7">
      <w:pPr>
        <w:pStyle w:val="Body"/>
        <w:rPr>
          <w:color w:val="000000" w:themeColor="text1"/>
          <w:sz w:val="24"/>
          <w:szCs w:val="24"/>
          <w:lang w:val="en-US"/>
        </w:rPr>
      </w:pPr>
      <w:r>
        <w:rPr>
          <w:color w:val="000000" w:themeColor="text1"/>
          <w:sz w:val="24"/>
          <w:szCs w:val="24"/>
          <w:lang w:val="en-US"/>
        </w:rPr>
        <w:t>New</w:t>
      </w:r>
      <w:r w:rsidR="00C965CD">
        <w:rPr>
          <w:color w:val="000000" w:themeColor="text1"/>
          <w:sz w:val="24"/>
          <w:szCs w:val="24"/>
          <w:lang w:val="en-US"/>
        </w:rPr>
        <w:t xml:space="preserve"> or returning</w:t>
      </w:r>
      <w:r>
        <w:rPr>
          <w:color w:val="000000" w:themeColor="text1"/>
          <w:sz w:val="24"/>
          <w:szCs w:val="24"/>
          <w:lang w:val="en-US"/>
        </w:rPr>
        <w:t xml:space="preserve"> applicants to the scheme may wish to consider attending the Festival Investment Scheme application clinic. Further details can be found</w:t>
      </w:r>
      <w:r w:rsidR="000423A6">
        <w:rPr>
          <w:rStyle w:val="Hyperlink"/>
          <w:sz w:val="24"/>
          <w:szCs w:val="24"/>
          <w:lang w:val="en-US"/>
        </w:rPr>
        <w:t xml:space="preserve"> </w:t>
      </w:r>
      <w:hyperlink r:id="rId20" w:history="1">
        <w:r w:rsidR="000423A6" w:rsidRPr="000423A6">
          <w:rPr>
            <w:rStyle w:val="Hyperlink"/>
            <w:b/>
            <w:bCs/>
            <w:color w:val="365F91" w:themeColor="accent1" w:themeShade="BF"/>
            <w:sz w:val="24"/>
            <w:szCs w:val="24"/>
            <w:lang w:val="en-US"/>
          </w:rPr>
          <w:t>here</w:t>
        </w:r>
      </w:hyperlink>
    </w:p>
    <w:p w14:paraId="356989E4" w14:textId="290F1403" w:rsidR="00AF489F" w:rsidRDefault="00AF489F" w:rsidP="24972D53">
      <w:pPr>
        <w:pStyle w:val="Body"/>
        <w:spacing w:after="0"/>
        <w:ind w:firstLine="360"/>
        <w:rPr>
          <w:b/>
          <w:bCs/>
          <w:color w:val="365F91" w:themeColor="accent1" w:themeShade="BF"/>
          <w:sz w:val="28"/>
          <w:szCs w:val="28"/>
          <w:lang w:val="en-US"/>
        </w:rPr>
      </w:pPr>
    </w:p>
    <w:p w14:paraId="13808459" w14:textId="54921599" w:rsidR="00112C78" w:rsidRPr="00963FF2" w:rsidRDefault="00112C78" w:rsidP="00081E3D">
      <w:pPr>
        <w:pStyle w:val="Body"/>
        <w:rPr>
          <w:b/>
          <w:color w:val="000000" w:themeColor="text1"/>
          <w:sz w:val="24"/>
          <w:szCs w:val="24"/>
          <w:lang w:val="en-US"/>
        </w:rPr>
      </w:pPr>
      <w:r w:rsidRPr="001603F7">
        <w:rPr>
          <w:b/>
          <w:color w:val="000000" w:themeColor="text1"/>
          <w:sz w:val="28"/>
          <w:szCs w:val="28"/>
          <w:lang w:val="en-US"/>
        </w:rPr>
        <w:t>B</w:t>
      </w:r>
      <w:r w:rsidR="00964420" w:rsidRPr="001603F7">
        <w:rPr>
          <w:b/>
          <w:color w:val="000000" w:themeColor="text1"/>
          <w:sz w:val="28"/>
          <w:szCs w:val="28"/>
          <w:lang w:val="en-US"/>
        </w:rPr>
        <w:t>and transfers</w:t>
      </w:r>
      <w:r w:rsidRPr="00963FF2">
        <w:rPr>
          <w:b/>
          <w:color w:val="000000" w:themeColor="text1"/>
          <w:sz w:val="24"/>
          <w:szCs w:val="24"/>
          <w:lang w:val="en-US"/>
        </w:rPr>
        <w:tab/>
      </w:r>
    </w:p>
    <w:p w14:paraId="446218B5" w14:textId="51533B96" w:rsidR="00112C78" w:rsidRPr="00ED526F" w:rsidRDefault="00112C78" w:rsidP="00112C78">
      <w:pPr>
        <w:pStyle w:val="Body"/>
        <w:rPr>
          <w:color w:val="auto"/>
          <w:sz w:val="24"/>
          <w:szCs w:val="24"/>
        </w:rPr>
      </w:pPr>
      <w:r w:rsidRPr="00ED526F">
        <w:rPr>
          <w:color w:val="auto"/>
          <w:sz w:val="24"/>
          <w:szCs w:val="24"/>
        </w:rPr>
        <w:t xml:space="preserve">If applying </w:t>
      </w:r>
      <w:r w:rsidR="008D4CFD" w:rsidRPr="00ED526F">
        <w:rPr>
          <w:color w:val="auto"/>
          <w:sz w:val="24"/>
          <w:szCs w:val="24"/>
        </w:rPr>
        <w:t xml:space="preserve">to </w:t>
      </w:r>
      <w:r w:rsidR="00110C30">
        <w:rPr>
          <w:color w:val="auto"/>
          <w:sz w:val="24"/>
          <w:szCs w:val="24"/>
        </w:rPr>
        <w:t>B</w:t>
      </w:r>
      <w:r w:rsidR="00110C30" w:rsidRPr="00ED526F">
        <w:rPr>
          <w:color w:val="auto"/>
          <w:sz w:val="24"/>
          <w:szCs w:val="24"/>
        </w:rPr>
        <w:t xml:space="preserve">ands </w:t>
      </w:r>
      <w:r w:rsidRPr="00ED526F">
        <w:rPr>
          <w:color w:val="auto"/>
          <w:sz w:val="24"/>
          <w:szCs w:val="24"/>
        </w:rPr>
        <w:t>B or C, applications may be moved into a lower band (if eligible):</w:t>
      </w:r>
    </w:p>
    <w:p w14:paraId="025AB172" w14:textId="77777777" w:rsidR="00112C78" w:rsidRPr="00ED526F" w:rsidRDefault="00112C78" w:rsidP="00112C78">
      <w:pPr>
        <w:pStyle w:val="Bullet"/>
        <w:rPr>
          <w:rFonts w:cs="Calibri"/>
          <w:sz w:val="24"/>
        </w:rPr>
      </w:pPr>
      <w:r w:rsidRPr="00ED526F">
        <w:rPr>
          <w:rFonts w:cs="Calibri"/>
          <w:sz w:val="24"/>
        </w:rPr>
        <w:t>If there is not sufficient evidence in the application for the band under which you applied</w:t>
      </w:r>
    </w:p>
    <w:p w14:paraId="6C562626" w14:textId="5BF145CB" w:rsidR="00112C78" w:rsidRPr="00ED526F" w:rsidRDefault="00E157B3" w:rsidP="00112C78">
      <w:pPr>
        <w:pStyle w:val="Bullet"/>
        <w:rPr>
          <w:rFonts w:cs="Calibri"/>
          <w:sz w:val="24"/>
        </w:rPr>
      </w:pPr>
      <w:r>
        <w:rPr>
          <w:rFonts w:cs="Calibri"/>
          <w:sz w:val="24"/>
        </w:rPr>
        <w:lastRenderedPageBreak/>
        <w:t>If t</w:t>
      </w:r>
      <w:r w:rsidR="00112C78" w:rsidRPr="00ED526F">
        <w:rPr>
          <w:rFonts w:cs="Calibri"/>
          <w:sz w:val="24"/>
        </w:rPr>
        <w:t xml:space="preserve">he funding requested is below the financial support available in that band. </w:t>
      </w:r>
    </w:p>
    <w:p w14:paraId="120F9065" w14:textId="6DADC70D" w:rsidR="00A255DB" w:rsidRPr="00963FF2" w:rsidRDefault="00C26B87" w:rsidP="00112C78">
      <w:pPr>
        <w:pStyle w:val="Body"/>
        <w:rPr>
          <w:color w:val="000000" w:themeColor="text1"/>
          <w:sz w:val="24"/>
          <w:szCs w:val="24"/>
        </w:rPr>
      </w:pPr>
      <w:r w:rsidRPr="00C923D7">
        <w:rPr>
          <w:b/>
          <w:color w:val="0070C0"/>
          <w:sz w:val="24"/>
          <w:szCs w:val="24"/>
        </w:rPr>
        <w:t>Note:</w:t>
      </w:r>
      <w:r w:rsidRPr="00C923D7">
        <w:rPr>
          <w:color w:val="0070C0"/>
          <w:sz w:val="24"/>
          <w:szCs w:val="24"/>
        </w:rPr>
        <w:t xml:space="preserve"> </w:t>
      </w:r>
      <w:r w:rsidR="00464518" w:rsidRPr="00963FF2">
        <w:rPr>
          <w:color w:val="000000" w:themeColor="text1"/>
          <w:sz w:val="24"/>
          <w:szCs w:val="24"/>
        </w:rPr>
        <w:t xml:space="preserve">applicants </w:t>
      </w:r>
      <w:r w:rsidRPr="00963FF2">
        <w:rPr>
          <w:color w:val="000000" w:themeColor="text1"/>
          <w:sz w:val="24"/>
          <w:szCs w:val="24"/>
        </w:rPr>
        <w:t>will be informed in writing of band transfers</w:t>
      </w:r>
      <w:r w:rsidR="00A255DB" w:rsidRPr="00963FF2">
        <w:rPr>
          <w:color w:val="000000" w:themeColor="text1"/>
          <w:sz w:val="24"/>
          <w:szCs w:val="24"/>
        </w:rPr>
        <w:t xml:space="preserve"> if applicable. </w:t>
      </w:r>
    </w:p>
    <w:p w14:paraId="53E5A79F" w14:textId="32106D8A" w:rsidR="00A255DB" w:rsidRPr="00BC5B9F" w:rsidRDefault="00A255DB" w:rsidP="00A255DB">
      <w:pPr>
        <w:pStyle w:val="Body"/>
        <w:rPr>
          <w:color w:val="000000" w:themeColor="text1"/>
          <w:sz w:val="24"/>
          <w:szCs w:val="24"/>
          <w:u w:val="single"/>
        </w:rPr>
      </w:pPr>
      <w:r w:rsidRPr="00BC5B9F">
        <w:rPr>
          <w:color w:val="000000" w:themeColor="text1"/>
          <w:sz w:val="24"/>
          <w:szCs w:val="24"/>
          <w:u w:val="single"/>
        </w:rPr>
        <w:t>Applications do not move into higher bands under any circumstances.</w:t>
      </w:r>
    </w:p>
    <w:p w14:paraId="3660EA2B" w14:textId="7932BE1E" w:rsidR="00112C78" w:rsidRDefault="001B3F2F" w:rsidP="00112C78">
      <w:pPr>
        <w:pStyle w:val="Body"/>
        <w:rPr>
          <w:b/>
          <w:color w:val="000000" w:themeColor="text1"/>
          <w:sz w:val="24"/>
          <w:szCs w:val="24"/>
        </w:rPr>
      </w:pPr>
      <w:r w:rsidRPr="00963FF2">
        <w:rPr>
          <w:b/>
          <w:color w:val="000000" w:themeColor="text1"/>
          <w:sz w:val="24"/>
          <w:szCs w:val="24"/>
        </w:rPr>
        <w:t>B</w:t>
      </w:r>
      <w:r w:rsidR="00964420" w:rsidRPr="00963FF2">
        <w:rPr>
          <w:b/>
          <w:color w:val="000000" w:themeColor="text1"/>
          <w:sz w:val="24"/>
          <w:szCs w:val="24"/>
        </w:rPr>
        <w:t>and awards</w:t>
      </w:r>
    </w:p>
    <w:p w14:paraId="71FF266D" w14:textId="314FE45E" w:rsidR="00214E0E" w:rsidRPr="00BC5B9F" w:rsidRDefault="00214E0E" w:rsidP="00BC5B9F">
      <w:pPr>
        <w:pStyle w:val="BodyA"/>
        <w:spacing w:after="120"/>
        <w:rPr>
          <w:rFonts w:eastAsia="Frutiger"/>
          <w:color w:val="000000" w:themeColor="text1"/>
          <w:sz w:val="24"/>
          <w:szCs w:val="24"/>
        </w:rPr>
      </w:pPr>
      <w:r w:rsidRPr="000423A6">
        <w:rPr>
          <w:rFonts w:ascii="Calibri" w:hAnsi="Calibri" w:cs="Calibri"/>
          <w:bCs/>
          <w:color w:val="000000" w:themeColor="text1"/>
          <w:sz w:val="24"/>
          <w:szCs w:val="24"/>
        </w:rPr>
        <w:t xml:space="preserve">In </w:t>
      </w:r>
      <w:r w:rsidRPr="00BC5B9F">
        <w:rPr>
          <w:rFonts w:ascii="Calibri" w:hAnsi="Calibri" w:cs="Calibri"/>
          <w:b/>
          <w:color w:val="000000" w:themeColor="text1"/>
          <w:sz w:val="24"/>
          <w:szCs w:val="24"/>
        </w:rPr>
        <w:t xml:space="preserve">Band A: </w:t>
      </w:r>
      <w:r w:rsidRPr="00BC5B9F">
        <w:rPr>
          <w:rFonts w:ascii="Calibri" w:hAnsi="Calibri" w:cs="Calibri"/>
          <w:color w:val="000000" w:themeColor="text1"/>
          <w:sz w:val="24"/>
          <w:szCs w:val="24"/>
        </w:rPr>
        <w:t xml:space="preserve">Awards that are offered may be less than the funding band </w:t>
      </w:r>
      <w:r w:rsidRPr="00BC5B9F">
        <w:rPr>
          <w:rFonts w:ascii="Calibri" w:hAnsi="Calibri" w:cs="Calibri"/>
          <w:b/>
          <w:bCs/>
          <w:color w:val="000000" w:themeColor="text1"/>
          <w:sz w:val="24"/>
          <w:szCs w:val="24"/>
        </w:rPr>
        <w:t>maximum</w:t>
      </w:r>
      <w:r w:rsidRPr="00BC5B9F">
        <w:rPr>
          <w:rFonts w:ascii="Calibri" w:hAnsi="Calibri" w:cs="Calibri"/>
          <w:color w:val="000000" w:themeColor="text1"/>
          <w:sz w:val="24"/>
          <w:szCs w:val="24"/>
        </w:rPr>
        <w:t xml:space="preserve"> due to the competitive and budgetary context of the scheme. </w:t>
      </w:r>
    </w:p>
    <w:p w14:paraId="3F043D5A" w14:textId="62E0B777" w:rsidR="00112C78" w:rsidRPr="00963FF2" w:rsidRDefault="00214E0E" w:rsidP="0043492A">
      <w:pPr>
        <w:pStyle w:val="BodyA"/>
        <w:spacing w:after="120"/>
        <w:rPr>
          <w:rFonts w:ascii="Calibri" w:eastAsia="Frutiger" w:hAnsi="Calibri" w:cs="Calibri"/>
          <w:color w:val="000000" w:themeColor="text1"/>
          <w:sz w:val="24"/>
          <w:szCs w:val="24"/>
        </w:rPr>
      </w:pPr>
      <w:r w:rsidRPr="000423A6">
        <w:rPr>
          <w:rFonts w:ascii="Calibri" w:hAnsi="Calibri" w:cs="Calibri"/>
          <w:bCs/>
          <w:color w:val="000000" w:themeColor="text1"/>
          <w:sz w:val="24"/>
          <w:szCs w:val="24"/>
        </w:rPr>
        <w:t xml:space="preserve">In </w:t>
      </w:r>
      <w:r w:rsidRPr="00BC5B9F">
        <w:rPr>
          <w:rFonts w:ascii="Calibri" w:hAnsi="Calibri" w:cs="Calibri"/>
          <w:b/>
          <w:color w:val="000000" w:themeColor="text1"/>
          <w:sz w:val="24"/>
          <w:szCs w:val="24"/>
        </w:rPr>
        <w:t xml:space="preserve">Bands B </w:t>
      </w:r>
      <w:r w:rsidR="000F1AAA">
        <w:rPr>
          <w:rFonts w:ascii="Calibri" w:hAnsi="Calibri" w:cs="Calibri"/>
          <w:b/>
          <w:color w:val="000000" w:themeColor="text1"/>
          <w:sz w:val="24"/>
          <w:szCs w:val="24"/>
        </w:rPr>
        <w:t>and</w:t>
      </w:r>
      <w:r w:rsidR="000F1AAA" w:rsidRPr="00BC5B9F">
        <w:rPr>
          <w:rFonts w:ascii="Calibri" w:hAnsi="Calibri" w:cs="Calibri"/>
          <w:b/>
          <w:color w:val="000000" w:themeColor="text1"/>
          <w:sz w:val="24"/>
          <w:szCs w:val="24"/>
        </w:rPr>
        <w:t xml:space="preserve"> </w:t>
      </w:r>
      <w:r w:rsidR="008D4D1B" w:rsidRPr="008D4D1B">
        <w:rPr>
          <w:rFonts w:ascii="Calibri" w:hAnsi="Calibri" w:cs="Calibri"/>
          <w:b/>
          <w:color w:val="000000" w:themeColor="text1"/>
          <w:sz w:val="24"/>
          <w:szCs w:val="24"/>
        </w:rPr>
        <w:t>C:</w:t>
      </w:r>
      <w:r>
        <w:rPr>
          <w:rFonts w:ascii="Calibri" w:hAnsi="Calibri" w:cs="Calibri"/>
          <w:color w:val="000000" w:themeColor="text1"/>
          <w:sz w:val="24"/>
          <w:szCs w:val="24"/>
        </w:rPr>
        <w:t xml:space="preserve"> </w:t>
      </w:r>
      <w:r w:rsidR="00F35428">
        <w:rPr>
          <w:rFonts w:ascii="Calibri" w:hAnsi="Calibri" w:cs="Calibri"/>
          <w:color w:val="000000" w:themeColor="text1"/>
          <w:sz w:val="24"/>
          <w:szCs w:val="24"/>
        </w:rPr>
        <w:t xml:space="preserve">Awards that are </w:t>
      </w:r>
      <w:r w:rsidR="00112C78" w:rsidRPr="00963FF2">
        <w:rPr>
          <w:rFonts w:ascii="Calibri" w:hAnsi="Calibri" w:cs="Calibri"/>
          <w:color w:val="000000" w:themeColor="text1"/>
          <w:sz w:val="24"/>
          <w:szCs w:val="24"/>
        </w:rPr>
        <w:t xml:space="preserve">offered may be less than the </w:t>
      </w:r>
      <w:r w:rsidR="00F35428">
        <w:rPr>
          <w:rFonts w:ascii="Calibri" w:hAnsi="Calibri" w:cs="Calibri"/>
          <w:color w:val="000000" w:themeColor="text1"/>
          <w:sz w:val="24"/>
          <w:szCs w:val="24"/>
        </w:rPr>
        <w:t xml:space="preserve">funding </w:t>
      </w:r>
      <w:r w:rsidR="00112C78" w:rsidRPr="00963FF2">
        <w:rPr>
          <w:rFonts w:ascii="Calibri" w:hAnsi="Calibri" w:cs="Calibri"/>
          <w:color w:val="000000" w:themeColor="text1"/>
          <w:sz w:val="24"/>
          <w:szCs w:val="24"/>
        </w:rPr>
        <w:t xml:space="preserve">band </w:t>
      </w:r>
      <w:r w:rsidR="00112C78" w:rsidRPr="00BC5B9F">
        <w:rPr>
          <w:rFonts w:ascii="Calibri" w:hAnsi="Calibri" w:cs="Calibri"/>
          <w:b/>
          <w:bCs/>
          <w:color w:val="000000" w:themeColor="text1"/>
          <w:sz w:val="24"/>
          <w:szCs w:val="24"/>
        </w:rPr>
        <w:t>minimum</w:t>
      </w:r>
      <w:r w:rsidR="00112C78" w:rsidRPr="00963FF2">
        <w:rPr>
          <w:rFonts w:ascii="Calibri" w:hAnsi="Calibri" w:cs="Calibri"/>
          <w:color w:val="000000" w:themeColor="text1"/>
          <w:sz w:val="24"/>
          <w:szCs w:val="24"/>
        </w:rPr>
        <w:t xml:space="preserve"> due to the competitive</w:t>
      </w:r>
      <w:r w:rsidR="00317BCC" w:rsidRPr="00963FF2">
        <w:rPr>
          <w:rFonts w:ascii="Calibri" w:hAnsi="Calibri" w:cs="Calibri"/>
          <w:color w:val="000000" w:themeColor="text1"/>
          <w:sz w:val="24"/>
          <w:szCs w:val="24"/>
        </w:rPr>
        <w:t xml:space="preserve"> and </w:t>
      </w:r>
      <w:r w:rsidR="002566A8" w:rsidRPr="00963FF2">
        <w:rPr>
          <w:rFonts w:ascii="Calibri" w:hAnsi="Calibri" w:cs="Calibri"/>
          <w:color w:val="000000" w:themeColor="text1"/>
          <w:sz w:val="24"/>
          <w:szCs w:val="24"/>
        </w:rPr>
        <w:t>budgetary context</w:t>
      </w:r>
      <w:r w:rsidR="00112C78" w:rsidRPr="00963FF2">
        <w:rPr>
          <w:rFonts w:ascii="Calibri" w:hAnsi="Calibri" w:cs="Calibri"/>
          <w:color w:val="000000" w:themeColor="text1"/>
          <w:sz w:val="24"/>
          <w:szCs w:val="24"/>
        </w:rPr>
        <w:t xml:space="preserve"> of the scheme. </w:t>
      </w:r>
    </w:p>
    <w:p w14:paraId="20B27559" w14:textId="0121D2FF" w:rsidR="009D11C2" w:rsidRPr="00963FF2" w:rsidRDefault="00112C78" w:rsidP="00112C78">
      <w:pPr>
        <w:pStyle w:val="BodyA"/>
        <w:rPr>
          <w:rFonts w:ascii="Calibri" w:hAnsi="Calibri" w:cs="Calibri"/>
          <w:color w:val="000000" w:themeColor="text1"/>
          <w:sz w:val="24"/>
          <w:szCs w:val="24"/>
        </w:rPr>
      </w:pPr>
      <w:r w:rsidRPr="00963FF2">
        <w:rPr>
          <w:rFonts w:ascii="Calibri" w:hAnsi="Calibri" w:cs="Calibri"/>
          <w:color w:val="000000" w:themeColor="text1"/>
          <w:sz w:val="24"/>
          <w:szCs w:val="24"/>
        </w:rPr>
        <w:t xml:space="preserve">The Arts Council also reserves the right to award less in circumstances where it considers the information provided to match a lower </w:t>
      </w:r>
      <w:proofErr w:type="gramStart"/>
      <w:r w:rsidRPr="00963FF2">
        <w:rPr>
          <w:rFonts w:ascii="Calibri" w:hAnsi="Calibri" w:cs="Calibri"/>
          <w:color w:val="000000" w:themeColor="text1"/>
          <w:sz w:val="24"/>
          <w:szCs w:val="24"/>
        </w:rPr>
        <w:t>band</w:t>
      </w:r>
      <w:proofErr w:type="gramEnd"/>
      <w:r w:rsidRPr="00963FF2">
        <w:rPr>
          <w:rFonts w:ascii="Calibri" w:hAnsi="Calibri" w:cs="Calibri"/>
          <w:color w:val="000000" w:themeColor="text1"/>
          <w:sz w:val="24"/>
          <w:szCs w:val="24"/>
        </w:rPr>
        <w:t xml:space="preserve"> of investment than the one </w:t>
      </w:r>
      <w:r w:rsidR="00FC2619">
        <w:rPr>
          <w:rFonts w:ascii="Calibri" w:hAnsi="Calibri" w:cs="Calibri"/>
          <w:color w:val="000000" w:themeColor="text1"/>
          <w:sz w:val="24"/>
          <w:szCs w:val="24"/>
        </w:rPr>
        <w:t>to</w:t>
      </w:r>
      <w:r w:rsidR="003019A6" w:rsidRPr="00963FF2">
        <w:rPr>
          <w:rFonts w:ascii="Calibri" w:hAnsi="Calibri" w:cs="Calibri"/>
          <w:color w:val="000000" w:themeColor="text1"/>
          <w:sz w:val="24"/>
          <w:szCs w:val="24"/>
        </w:rPr>
        <w:t xml:space="preserve"> </w:t>
      </w:r>
      <w:r w:rsidRPr="00963FF2">
        <w:rPr>
          <w:rFonts w:ascii="Calibri" w:hAnsi="Calibri" w:cs="Calibri"/>
          <w:color w:val="000000" w:themeColor="text1"/>
          <w:sz w:val="24"/>
          <w:szCs w:val="24"/>
        </w:rPr>
        <w:t xml:space="preserve">which your </w:t>
      </w:r>
      <w:proofErr w:type="spellStart"/>
      <w:r w:rsidRPr="00963FF2">
        <w:rPr>
          <w:rFonts w:ascii="Calibri" w:hAnsi="Calibri" w:cs="Calibri"/>
          <w:color w:val="000000" w:themeColor="text1"/>
          <w:sz w:val="24"/>
          <w:szCs w:val="24"/>
        </w:rPr>
        <w:t>organisation</w:t>
      </w:r>
      <w:proofErr w:type="spellEnd"/>
      <w:r w:rsidRPr="00963FF2">
        <w:rPr>
          <w:rFonts w:ascii="Calibri" w:hAnsi="Calibri" w:cs="Calibri"/>
          <w:color w:val="000000" w:themeColor="text1"/>
          <w:sz w:val="24"/>
          <w:szCs w:val="24"/>
        </w:rPr>
        <w:t xml:space="preserve"> applied.</w:t>
      </w:r>
    </w:p>
    <w:p w14:paraId="45DAE825" w14:textId="77777777" w:rsidR="009D11C2" w:rsidRPr="00963FF2" w:rsidRDefault="009D11C2">
      <w:pPr>
        <w:rPr>
          <w:rFonts w:ascii="Calibri" w:hAnsi="Calibri" w:cs="Calibri"/>
          <w:color w:val="000000" w:themeColor="text1"/>
          <w:u w:color="000000"/>
          <w:lang w:eastAsia="en-IE"/>
        </w:rPr>
      </w:pPr>
      <w:r w:rsidRPr="00963FF2">
        <w:rPr>
          <w:rFonts w:ascii="Calibri" w:hAnsi="Calibri" w:cs="Calibri"/>
          <w:color w:val="000000" w:themeColor="text1"/>
        </w:rPr>
        <w:br w:type="page"/>
      </w:r>
    </w:p>
    <w:p w14:paraId="3538E900" w14:textId="6FBBB528" w:rsidR="00B05709" w:rsidRPr="00EB32AD" w:rsidRDefault="00D34DF0" w:rsidP="00EB32AD">
      <w:pPr>
        <w:pStyle w:val="Heading"/>
        <w:pBdr>
          <w:bottom w:val="single" w:sz="6" w:space="0" w:color="auto"/>
        </w:pBdr>
        <w:ind w:left="-397"/>
        <w:rPr>
          <w:color w:val="0070C0"/>
        </w:rPr>
      </w:pPr>
      <w:bookmarkStart w:id="19" w:name="_Toc36126779"/>
      <w:bookmarkStart w:id="20" w:name="_Toc99313931"/>
      <w:r w:rsidRPr="00EB32AD">
        <w:rPr>
          <w:color w:val="0070C0"/>
        </w:rPr>
        <w:lastRenderedPageBreak/>
        <w:t>1.</w:t>
      </w:r>
      <w:r w:rsidRPr="00EB32AD">
        <w:rPr>
          <w:color w:val="0070C0"/>
        </w:rPr>
        <w:tab/>
      </w:r>
      <w:bookmarkEnd w:id="19"/>
      <w:bookmarkEnd w:id="20"/>
      <w:r w:rsidR="00A93840">
        <w:rPr>
          <w:color w:val="0070C0"/>
        </w:rPr>
        <w:t xml:space="preserve">What you need to know about the Festival Investment Scheme </w:t>
      </w:r>
    </w:p>
    <w:p w14:paraId="08AFD60E" w14:textId="18146C11" w:rsidR="00B05709" w:rsidRDefault="00D34DF0" w:rsidP="00B83629">
      <w:pPr>
        <w:pStyle w:val="Heading2"/>
        <w:ind w:left="-397"/>
        <w:rPr>
          <w:color w:val="0070C0"/>
          <w:sz w:val="24"/>
          <w:szCs w:val="24"/>
        </w:rPr>
      </w:pPr>
      <w:bookmarkStart w:id="21" w:name="_Objectives_and"/>
      <w:bookmarkStart w:id="22" w:name="_Toc36126781"/>
      <w:bookmarkStart w:id="23" w:name="_Toc99313932"/>
      <w:bookmarkStart w:id="24" w:name="OLE_LINK4"/>
      <w:bookmarkEnd w:id="21"/>
      <w:r w:rsidRPr="004602D3">
        <w:rPr>
          <w:color w:val="0070C0"/>
          <w:sz w:val="24"/>
          <w:szCs w:val="24"/>
        </w:rPr>
        <w:t>1</w:t>
      </w:r>
      <w:bookmarkStart w:id="25" w:name="_Ref349828057"/>
      <w:r w:rsidRPr="004602D3">
        <w:rPr>
          <w:color w:val="0070C0"/>
          <w:sz w:val="24"/>
          <w:szCs w:val="24"/>
        </w:rPr>
        <w:t>.</w:t>
      </w:r>
      <w:r w:rsidR="00D01789" w:rsidRPr="004602D3">
        <w:rPr>
          <w:color w:val="0070C0"/>
          <w:sz w:val="24"/>
          <w:szCs w:val="24"/>
        </w:rPr>
        <w:t xml:space="preserve">1 </w:t>
      </w:r>
      <w:r w:rsidR="0041693A" w:rsidRPr="004602D3">
        <w:rPr>
          <w:color w:val="0070C0"/>
          <w:sz w:val="24"/>
          <w:szCs w:val="24"/>
        </w:rPr>
        <w:tab/>
      </w:r>
      <w:bookmarkStart w:id="26" w:name="OLE_LINK1"/>
      <w:bookmarkEnd w:id="22"/>
      <w:bookmarkEnd w:id="23"/>
      <w:bookmarkEnd w:id="25"/>
      <w:r w:rsidR="0037742A">
        <w:rPr>
          <w:color w:val="0070C0"/>
          <w:sz w:val="24"/>
          <w:szCs w:val="24"/>
        </w:rPr>
        <w:t>About the a</w:t>
      </w:r>
      <w:r w:rsidR="007C11C5">
        <w:rPr>
          <w:color w:val="0070C0"/>
          <w:sz w:val="24"/>
          <w:szCs w:val="24"/>
        </w:rPr>
        <w:t>ward</w:t>
      </w:r>
    </w:p>
    <w:bookmarkEnd w:id="24"/>
    <w:p w14:paraId="6C94DDE3" w14:textId="77777777" w:rsidR="001A1D12" w:rsidRDefault="001A1D12" w:rsidP="009E3289">
      <w:pPr>
        <w:pStyle w:val="Body"/>
      </w:pPr>
    </w:p>
    <w:p w14:paraId="72B8E774" w14:textId="6DDF8C4B" w:rsidR="001A1D12" w:rsidRPr="009E3289" w:rsidRDefault="001A1D12" w:rsidP="009E3289">
      <w:pPr>
        <w:pStyle w:val="Body"/>
        <w:rPr>
          <w:sz w:val="22"/>
          <w:szCs w:val="22"/>
        </w:rPr>
      </w:pPr>
      <w:r w:rsidRPr="009E3289">
        <w:rPr>
          <w:b/>
          <w:sz w:val="22"/>
          <w:szCs w:val="22"/>
          <w:lang w:val="en-US"/>
        </w:rPr>
        <w:t>Deadline for the submission of applications</w:t>
      </w:r>
    </w:p>
    <w:p w14:paraId="2759D55F" w14:textId="77777777" w:rsidR="00EE1A77" w:rsidRDefault="00EE1A77" w:rsidP="00EE1A77">
      <w:pPr>
        <w:rPr>
          <w:rFonts w:ascii="Calibri" w:hAnsi="Calibri" w:cs="Calibri"/>
        </w:rPr>
      </w:pPr>
      <w:r w:rsidRPr="001603F7">
        <w:rPr>
          <w:rFonts w:ascii="Calibri" w:hAnsi="Calibri" w:cs="Calibri"/>
        </w:rPr>
        <w:t>All applications must be made using the Arts Council’s Online Services.</w:t>
      </w:r>
    </w:p>
    <w:p w14:paraId="0CE7F319" w14:textId="77777777" w:rsidR="0043492A" w:rsidRPr="001603F7" w:rsidRDefault="0043492A" w:rsidP="00EE1A77">
      <w:pPr>
        <w:rPr>
          <w:rFonts w:ascii="Calibri" w:hAnsi="Calibri" w:cs="Calibri"/>
        </w:rPr>
      </w:pPr>
    </w:p>
    <w:tbl>
      <w:tblPr>
        <w:tblW w:w="94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7"/>
        <w:gridCol w:w="4003"/>
      </w:tblGrid>
      <w:tr w:rsidR="00EE1A77" w:rsidRPr="00725955" w14:paraId="14BDCBEC" w14:textId="77777777" w:rsidTr="006A5B0C">
        <w:trPr>
          <w:trHeight w:val="215"/>
        </w:trPr>
        <w:tc>
          <w:tcPr>
            <w:tcW w:w="5427" w:type="dxa"/>
            <w:tcBorders>
              <w:top w:val="nil"/>
              <w:left w:val="nil"/>
              <w:bottom w:val="nil"/>
              <w:right w:val="single" w:sz="24" w:space="0" w:color="0070C0"/>
            </w:tcBorders>
          </w:tcPr>
          <w:p w14:paraId="5132F372" w14:textId="67E34EAC" w:rsidR="00EE1A77" w:rsidRPr="00725955" w:rsidRDefault="00EE1A77" w:rsidP="001603F7">
            <w:pPr>
              <w:pStyle w:val="tabletext"/>
              <w:rPr>
                <w:sz w:val="24"/>
              </w:rPr>
            </w:pPr>
            <w:r w:rsidRPr="00725955">
              <w:rPr>
                <w:sz w:val="24"/>
              </w:rPr>
              <w:t xml:space="preserve">The deadline for receipt of </w:t>
            </w:r>
            <w:r w:rsidR="00143A61">
              <w:rPr>
                <w:sz w:val="24"/>
              </w:rPr>
              <w:t xml:space="preserve">Round </w:t>
            </w:r>
            <w:r w:rsidR="00CE5737">
              <w:rPr>
                <w:sz w:val="24"/>
              </w:rPr>
              <w:t>1</w:t>
            </w:r>
            <w:r w:rsidR="00143A61">
              <w:rPr>
                <w:sz w:val="24"/>
              </w:rPr>
              <w:t xml:space="preserve"> </w:t>
            </w:r>
            <w:r w:rsidRPr="00725955">
              <w:rPr>
                <w:sz w:val="24"/>
              </w:rPr>
              <w:t xml:space="preserve">applications is: </w:t>
            </w:r>
          </w:p>
        </w:tc>
        <w:tc>
          <w:tcPr>
            <w:tcW w:w="4003" w:type="dxa"/>
            <w:tcBorders>
              <w:top w:val="single" w:sz="24" w:space="0" w:color="0070C0"/>
              <w:left w:val="single" w:sz="24" w:space="0" w:color="0070C0"/>
              <w:bottom w:val="single" w:sz="24" w:space="0" w:color="0070C0"/>
              <w:right w:val="single" w:sz="24" w:space="0" w:color="0070C0"/>
            </w:tcBorders>
          </w:tcPr>
          <w:p w14:paraId="2AB24996" w14:textId="4F37A925" w:rsidR="00EE1A77" w:rsidRPr="00725955" w:rsidRDefault="00EE1A77">
            <w:pPr>
              <w:pStyle w:val="tabletext"/>
              <w:rPr>
                <w:b/>
                <w:sz w:val="24"/>
              </w:rPr>
            </w:pPr>
            <w:r w:rsidRPr="00725955">
              <w:rPr>
                <w:sz w:val="24"/>
              </w:rPr>
              <w:t xml:space="preserve">5.30pm, Thursday </w:t>
            </w:r>
            <w:r w:rsidR="008A2B05">
              <w:rPr>
                <w:sz w:val="24"/>
              </w:rPr>
              <w:t>29 May 2025</w:t>
            </w:r>
          </w:p>
        </w:tc>
      </w:tr>
    </w:tbl>
    <w:p w14:paraId="703CFBAA" w14:textId="77777777" w:rsidR="008F75F9" w:rsidRDefault="008F75F9" w:rsidP="001603F7">
      <w:pPr>
        <w:pStyle w:val="BodyA"/>
        <w:spacing w:before="60" w:after="120"/>
        <w:rPr>
          <w:rFonts w:ascii="Calibri" w:eastAsia="Calibri" w:hAnsi="Calibri" w:cs="Calibri"/>
          <w:b/>
          <w:color w:val="auto"/>
          <w:sz w:val="24"/>
          <w:szCs w:val="24"/>
        </w:rPr>
      </w:pPr>
    </w:p>
    <w:p w14:paraId="5B51488E" w14:textId="61EB3455" w:rsidR="00EE1A77" w:rsidRPr="001603F7" w:rsidRDefault="003E7969" w:rsidP="001603F7">
      <w:pPr>
        <w:pStyle w:val="BodyA"/>
        <w:spacing w:before="60" w:after="120"/>
        <w:rPr>
          <w:color w:val="auto"/>
          <w:sz w:val="24"/>
          <w:szCs w:val="24"/>
        </w:rPr>
      </w:pPr>
      <w:r>
        <w:rPr>
          <w:rFonts w:ascii="Calibri" w:eastAsia="Calibri" w:hAnsi="Calibri" w:cs="Calibri"/>
          <w:b/>
          <w:color w:val="auto"/>
          <w:sz w:val="24"/>
          <w:szCs w:val="24"/>
        </w:rPr>
        <w:t xml:space="preserve">Why we support </w:t>
      </w:r>
      <w:r w:rsidR="0037742A">
        <w:rPr>
          <w:rFonts w:ascii="Calibri" w:eastAsia="Calibri" w:hAnsi="Calibri" w:cs="Calibri"/>
          <w:b/>
          <w:color w:val="auto"/>
          <w:sz w:val="24"/>
          <w:szCs w:val="24"/>
        </w:rPr>
        <w:t>festivals</w:t>
      </w:r>
    </w:p>
    <w:p w14:paraId="6EE87D0A" w14:textId="6F8DBBD5" w:rsidR="001603F7" w:rsidRPr="009F7BE7" w:rsidRDefault="001603F7" w:rsidP="0043492A">
      <w:pPr>
        <w:spacing w:after="120"/>
        <w:rPr>
          <w:rFonts w:ascii="Calibri" w:hAnsi="Calibri" w:cs="Calibri"/>
          <w:color w:val="000000" w:themeColor="text1"/>
        </w:rPr>
      </w:pPr>
      <w:r w:rsidRPr="79F203EB">
        <w:rPr>
          <w:rFonts w:ascii="Calibri" w:hAnsi="Calibri" w:cs="Calibri"/>
          <w:color w:val="000000" w:themeColor="text1"/>
        </w:rPr>
        <w:t xml:space="preserve">Festivals are key producers and presenters of the </w:t>
      </w:r>
      <w:r w:rsidR="002E49B0" w:rsidRPr="79F203EB">
        <w:rPr>
          <w:rFonts w:ascii="Calibri" w:hAnsi="Calibri" w:cs="Calibri"/>
          <w:color w:val="000000" w:themeColor="text1"/>
        </w:rPr>
        <w:t>arts</w:t>
      </w:r>
      <w:r w:rsidR="002E49B0">
        <w:rPr>
          <w:rFonts w:ascii="Calibri" w:hAnsi="Calibri" w:cs="Calibri"/>
          <w:color w:val="000000" w:themeColor="text1"/>
        </w:rPr>
        <w:t xml:space="preserve"> and</w:t>
      </w:r>
      <w:r w:rsidRPr="79F203EB">
        <w:rPr>
          <w:rFonts w:ascii="Calibri" w:hAnsi="Calibri" w:cs="Calibri"/>
          <w:color w:val="000000" w:themeColor="text1"/>
        </w:rPr>
        <w:t xml:space="preserve"> are critical for engaging diverse audiences and broadening public access to the arts.</w:t>
      </w:r>
      <w:r w:rsidRPr="79F203EB">
        <w:rPr>
          <w:rFonts w:ascii="Calibri" w:hAnsi="Calibri" w:cs="Calibri"/>
        </w:rPr>
        <w:t xml:space="preserve"> </w:t>
      </w:r>
      <w:r w:rsidR="5A462901" w:rsidRPr="79F203EB">
        <w:rPr>
          <w:rFonts w:ascii="Calibri" w:hAnsi="Calibri" w:cs="Calibri"/>
          <w:color w:val="000000" w:themeColor="text1"/>
        </w:rPr>
        <w:t xml:space="preserve">They provide vital platforms and opportunities for artists to develop their </w:t>
      </w:r>
      <w:r w:rsidR="00B62CA2" w:rsidRPr="79F203EB">
        <w:rPr>
          <w:rFonts w:ascii="Calibri" w:hAnsi="Calibri" w:cs="Calibri"/>
          <w:color w:val="000000" w:themeColor="text1"/>
        </w:rPr>
        <w:t>practic</w:t>
      </w:r>
      <w:r w:rsidR="00B62CA2">
        <w:rPr>
          <w:rFonts w:ascii="Calibri" w:hAnsi="Calibri" w:cs="Calibri"/>
          <w:color w:val="000000" w:themeColor="text1"/>
        </w:rPr>
        <w:t>e and</w:t>
      </w:r>
      <w:r w:rsidR="5A462901" w:rsidRPr="79F203EB">
        <w:rPr>
          <w:rFonts w:ascii="Calibri" w:hAnsi="Calibri" w:cs="Calibri"/>
          <w:color w:val="000000" w:themeColor="text1"/>
        </w:rPr>
        <w:t xml:space="preserve"> often showcase the arts in new and challenging ways in conventional and non-arts spaces.</w:t>
      </w:r>
    </w:p>
    <w:p w14:paraId="10C53B03" w14:textId="488B5452" w:rsidR="001603F7" w:rsidRDefault="001603F7" w:rsidP="2E4EA0A4">
      <w:pPr>
        <w:pStyle w:val="Body"/>
        <w:rPr>
          <w:sz w:val="24"/>
          <w:szCs w:val="24"/>
          <w:lang w:val="en-US"/>
        </w:rPr>
      </w:pPr>
      <w:r w:rsidRPr="2E4EA0A4">
        <w:rPr>
          <w:color w:val="000000" w:themeColor="text1"/>
          <w:sz w:val="24"/>
          <w:szCs w:val="24"/>
          <w:lang w:val="en-US"/>
        </w:rPr>
        <w:t>Small</w:t>
      </w:r>
      <w:r w:rsidR="005920FD" w:rsidRPr="2E4EA0A4">
        <w:rPr>
          <w:color w:val="000000" w:themeColor="text1"/>
          <w:sz w:val="24"/>
          <w:szCs w:val="24"/>
          <w:lang w:val="en-US"/>
        </w:rPr>
        <w:t>-to-</w:t>
      </w:r>
      <w:r w:rsidRPr="2E4EA0A4">
        <w:rPr>
          <w:color w:val="000000" w:themeColor="text1"/>
          <w:sz w:val="24"/>
          <w:szCs w:val="24"/>
          <w:lang w:val="en-US"/>
        </w:rPr>
        <w:t>mid</w:t>
      </w:r>
      <w:r w:rsidR="005920FD" w:rsidRPr="2E4EA0A4">
        <w:rPr>
          <w:color w:val="000000" w:themeColor="text1"/>
          <w:sz w:val="24"/>
          <w:szCs w:val="24"/>
          <w:lang w:val="en-US"/>
        </w:rPr>
        <w:t>-</w:t>
      </w:r>
      <w:r w:rsidRPr="2E4EA0A4">
        <w:rPr>
          <w:color w:val="000000" w:themeColor="text1"/>
          <w:sz w:val="24"/>
          <w:szCs w:val="24"/>
          <w:lang w:val="en-US"/>
        </w:rPr>
        <w:t xml:space="preserve">scale festivals in particular play an important role in delivering arts to the public and developing a vibrant and sustainable arts profile at a local level; providing essential access to the arts in areas of low engagement. They offer important opportunities for artists and audiences to interact in what is often a celebratory context. That context can be shaped by elements such as the locality, and those who </w:t>
      </w:r>
      <w:proofErr w:type="spellStart"/>
      <w:r w:rsidRPr="2E4EA0A4">
        <w:rPr>
          <w:color w:val="000000" w:themeColor="text1"/>
          <w:sz w:val="24"/>
          <w:szCs w:val="24"/>
          <w:lang w:val="en-US"/>
        </w:rPr>
        <w:t>organise</w:t>
      </w:r>
      <w:proofErr w:type="spellEnd"/>
      <w:r w:rsidRPr="2E4EA0A4">
        <w:rPr>
          <w:color w:val="000000" w:themeColor="text1"/>
          <w:sz w:val="24"/>
          <w:szCs w:val="24"/>
          <w:lang w:val="en-US"/>
        </w:rPr>
        <w:t xml:space="preserve"> the event</w:t>
      </w:r>
      <w:r w:rsidR="003A3080" w:rsidRPr="2E4EA0A4">
        <w:rPr>
          <w:color w:val="000000" w:themeColor="text1"/>
          <w:sz w:val="24"/>
          <w:szCs w:val="24"/>
          <w:lang w:val="en-US"/>
        </w:rPr>
        <w:t>. I</w:t>
      </w:r>
      <w:r w:rsidRPr="2E4EA0A4">
        <w:rPr>
          <w:color w:val="000000" w:themeColor="text1"/>
          <w:sz w:val="24"/>
          <w:szCs w:val="24"/>
          <w:lang w:val="en-US"/>
        </w:rPr>
        <w:t xml:space="preserve">t can </w:t>
      </w:r>
      <w:r w:rsidRPr="2E4EA0A4">
        <w:rPr>
          <w:sz w:val="24"/>
          <w:szCs w:val="24"/>
          <w:lang w:val="en-US"/>
        </w:rPr>
        <w:t xml:space="preserve">enable communities to curate and define their history, social commentary and reflect their identity and sense of community through festival </w:t>
      </w:r>
      <w:proofErr w:type="spellStart"/>
      <w:r w:rsidRPr="2E4EA0A4">
        <w:rPr>
          <w:sz w:val="24"/>
          <w:szCs w:val="24"/>
          <w:lang w:val="en-US"/>
        </w:rPr>
        <w:t>programmes</w:t>
      </w:r>
      <w:proofErr w:type="spellEnd"/>
      <w:r w:rsidRPr="2E4EA0A4">
        <w:rPr>
          <w:sz w:val="24"/>
          <w:szCs w:val="24"/>
          <w:lang w:val="en-US"/>
        </w:rPr>
        <w:t xml:space="preserve"> and events.</w:t>
      </w:r>
    </w:p>
    <w:p w14:paraId="797597E3" w14:textId="63587AD3" w:rsidR="001603F7" w:rsidRDefault="001603F7" w:rsidP="2E4EA0A4">
      <w:pPr>
        <w:pStyle w:val="Body"/>
        <w:rPr>
          <w:color w:val="000000" w:themeColor="text1"/>
          <w:sz w:val="24"/>
          <w:szCs w:val="24"/>
          <w:lang w:val="en-US"/>
        </w:rPr>
      </w:pPr>
      <w:r w:rsidRPr="79F203EB">
        <w:rPr>
          <w:color w:val="000000" w:themeColor="text1"/>
          <w:sz w:val="24"/>
          <w:szCs w:val="24"/>
          <w:lang w:val="en-US"/>
        </w:rPr>
        <w:t xml:space="preserve">In this regard, the Arts Council acknowledges the valuable contribution made by voluntary committees in developing and sustaining festivals. It also acknowledges </w:t>
      </w:r>
      <w:r w:rsidRPr="79F203EB">
        <w:rPr>
          <w:sz w:val="24"/>
          <w:szCs w:val="24"/>
          <w:lang w:val="en-US"/>
        </w:rPr>
        <w:t xml:space="preserve">the complex and special nature of ‘festival-making’ as a creative act and its curatorial role in the development of artistic programming, which can establish new collaborative partnerships for artists as well as diversified approaches to creating art with the public. </w:t>
      </w:r>
    </w:p>
    <w:p w14:paraId="4948DB68" w14:textId="6025E6AA" w:rsidR="001603F7" w:rsidRDefault="001603F7" w:rsidP="0043492A">
      <w:pPr>
        <w:spacing w:after="120"/>
        <w:rPr>
          <w:rFonts w:ascii="Calibri" w:hAnsi="Calibri" w:cs="Calibri"/>
        </w:rPr>
      </w:pPr>
      <w:r>
        <w:rPr>
          <w:rFonts w:ascii="Calibri" w:hAnsi="Calibri" w:cs="Calibri"/>
        </w:rPr>
        <w:t xml:space="preserve">The Arts Council’s role is to advocate for and support the development of a diverse and varied arts-festival ecology, and to provide a suite of </w:t>
      </w:r>
      <w:proofErr w:type="gramStart"/>
      <w:r>
        <w:rPr>
          <w:rFonts w:ascii="Calibri" w:hAnsi="Calibri" w:cs="Calibri"/>
        </w:rPr>
        <w:t>supports</w:t>
      </w:r>
      <w:proofErr w:type="gramEnd"/>
      <w:r>
        <w:rPr>
          <w:rFonts w:ascii="Calibri" w:hAnsi="Calibri" w:cs="Calibri"/>
        </w:rPr>
        <w:t xml:space="preserve"> that encourage </w:t>
      </w:r>
      <w:r w:rsidR="003A3080">
        <w:rPr>
          <w:rFonts w:ascii="Calibri" w:hAnsi="Calibri" w:cs="Calibri"/>
        </w:rPr>
        <w:t>best-</w:t>
      </w:r>
      <w:r>
        <w:rPr>
          <w:rFonts w:ascii="Calibri" w:hAnsi="Calibri" w:cs="Calibri"/>
        </w:rPr>
        <w:t xml:space="preserve">practice festival models </w:t>
      </w:r>
      <w:r w:rsidR="003A3080">
        <w:rPr>
          <w:rFonts w:ascii="Calibri" w:hAnsi="Calibri" w:cs="Calibri"/>
        </w:rPr>
        <w:t xml:space="preserve">that </w:t>
      </w:r>
      <w:r>
        <w:rPr>
          <w:rFonts w:ascii="Calibri" w:hAnsi="Calibri" w:cs="Calibri"/>
        </w:rPr>
        <w:t>increase opportunities for public engagement and participation in the arts or develop the work of an artist/artform.</w:t>
      </w:r>
    </w:p>
    <w:p w14:paraId="66E13F67" w14:textId="4E71DA4D" w:rsidR="001603F7" w:rsidRDefault="001603F7" w:rsidP="0043492A">
      <w:pPr>
        <w:spacing w:after="120"/>
        <w:rPr>
          <w:rFonts w:ascii="Calibri" w:hAnsi="Calibri" w:cs="Calibri"/>
        </w:rPr>
      </w:pPr>
      <w:r w:rsidRPr="79F203EB">
        <w:rPr>
          <w:rFonts w:ascii="Calibri" w:hAnsi="Calibri" w:cs="Calibri"/>
        </w:rPr>
        <w:t>In this regard the Arts Council offers financial support to small</w:t>
      </w:r>
      <w:r w:rsidR="005920FD" w:rsidRPr="79F203EB">
        <w:rPr>
          <w:rFonts w:ascii="Calibri" w:hAnsi="Calibri" w:cs="Calibri"/>
        </w:rPr>
        <w:t>-to-</w:t>
      </w:r>
      <w:r w:rsidRPr="79F203EB">
        <w:rPr>
          <w:rFonts w:ascii="Calibri" w:hAnsi="Calibri" w:cs="Calibri"/>
        </w:rPr>
        <w:t>mid</w:t>
      </w:r>
      <w:r w:rsidR="005920FD" w:rsidRPr="79F203EB">
        <w:rPr>
          <w:rFonts w:ascii="Calibri" w:hAnsi="Calibri" w:cs="Calibri"/>
        </w:rPr>
        <w:t>-</w:t>
      </w:r>
      <w:r w:rsidRPr="79F203EB">
        <w:rPr>
          <w:rFonts w:ascii="Calibri" w:hAnsi="Calibri" w:cs="Calibri"/>
        </w:rPr>
        <w:t>scale</w:t>
      </w:r>
      <w:r w:rsidR="2E1ECA48" w:rsidRPr="79F203EB">
        <w:rPr>
          <w:rFonts w:ascii="Calibri" w:hAnsi="Calibri" w:cs="Calibri"/>
        </w:rPr>
        <w:t xml:space="preserve"> </w:t>
      </w:r>
      <w:r w:rsidRPr="79F203EB">
        <w:rPr>
          <w:rFonts w:ascii="Calibri" w:hAnsi="Calibri" w:cs="Calibri"/>
        </w:rPr>
        <w:t xml:space="preserve">festivals to deliver </w:t>
      </w:r>
      <w:r w:rsidR="005920FD" w:rsidRPr="79F203EB">
        <w:rPr>
          <w:rFonts w:ascii="Calibri" w:hAnsi="Calibri" w:cs="Calibri"/>
        </w:rPr>
        <w:t>high-</w:t>
      </w:r>
      <w:r w:rsidRPr="79F203EB">
        <w:rPr>
          <w:rFonts w:ascii="Calibri" w:hAnsi="Calibri" w:cs="Calibri"/>
        </w:rPr>
        <w:t xml:space="preserve">quality arts experiences for audiences, and </w:t>
      </w:r>
      <w:proofErr w:type="spellStart"/>
      <w:r w:rsidRPr="79F203EB">
        <w:rPr>
          <w:rFonts w:ascii="Calibri" w:hAnsi="Calibri" w:cs="Calibri"/>
        </w:rPr>
        <w:t>prioritises</w:t>
      </w:r>
      <w:proofErr w:type="spellEnd"/>
      <w:r w:rsidRPr="79F203EB">
        <w:rPr>
          <w:rFonts w:ascii="Calibri" w:hAnsi="Calibri" w:cs="Calibri"/>
        </w:rPr>
        <w:t xml:space="preserve"> </w:t>
      </w:r>
      <w:proofErr w:type="spellStart"/>
      <w:r w:rsidRPr="79F203EB">
        <w:rPr>
          <w:rFonts w:ascii="Calibri" w:hAnsi="Calibri" w:cs="Calibri"/>
        </w:rPr>
        <w:t>programmes</w:t>
      </w:r>
      <w:proofErr w:type="spellEnd"/>
      <w:r w:rsidRPr="79F203EB">
        <w:rPr>
          <w:rFonts w:ascii="Calibri" w:hAnsi="Calibri" w:cs="Calibri"/>
        </w:rPr>
        <w:t xml:space="preserve"> engaged with, and relevant to, local communities or communities of interest.</w:t>
      </w:r>
    </w:p>
    <w:p w14:paraId="404D8F90" w14:textId="1743947F" w:rsidR="001603F7" w:rsidRDefault="001603F7" w:rsidP="0043492A">
      <w:pPr>
        <w:spacing w:after="120"/>
        <w:rPr>
          <w:rFonts w:ascii="Calibri" w:hAnsi="Calibri" w:cs="Calibri"/>
        </w:rPr>
      </w:pPr>
      <w:r w:rsidRPr="0A24EF32">
        <w:rPr>
          <w:rFonts w:ascii="Calibri" w:hAnsi="Calibri" w:cs="Calibri"/>
        </w:rPr>
        <w:t xml:space="preserve">The Arts Council acknowledges the diversity of festival operating models and the rich variety of </w:t>
      </w:r>
      <w:r w:rsidR="000F1AAA" w:rsidRPr="0A24EF32">
        <w:rPr>
          <w:rFonts w:ascii="Calibri" w:hAnsi="Calibri" w:cs="Calibri"/>
        </w:rPr>
        <w:t>art</w:t>
      </w:r>
      <w:r w:rsidR="000F1AAA">
        <w:rPr>
          <w:rFonts w:ascii="Calibri" w:hAnsi="Calibri" w:cs="Calibri"/>
        </w:rPr>
        <w:t>s</w:t>
      </w:r>
      <w:r w:rsidR="005920FD" w:rsidRPr="0A24EF32">
        <w:rPr>
          <w:rFonts w:ascii="Calibri" w:hAnsi="Calibri" w:cs="Calibri"/>
        </w:rPr>
        <w:t>-</w:t>
      </w:r>
      <w:r w:rsidRPr="0A24EF32">
        <w:rPr>
          <w:rFonts w:ascii="Calibri" w:hAnsi="Calibri" w:cs="Calibri"/>
        </w:rPr>
        <w:t xml:space="preserve">practice areas presented by festivals and their critical role in broadening public access to the arts. In this regard the Arts Council welcomes applications from </w:t>
      </w:r>
      <w:proofErr w:type="spellStart"/>
      <w:r w:rsidRPr="0A24EF32">
        <w:rPr>
          <w:rFonts w:ascii="Calibri" w:hAnsi="Calibri" w:cs="Calibri"/>
        </w:rPr>
        <w:t>organisations</w:t>
      </w:r>
      <w:proofErr w:type="spellEnd"/>
      <w:r w:rsidRPr="0A24EF32">
        <w:rPr>
          <w:rFonts w:ascii="Calibri" w:hAnsi="Calibri" w:cs="Calibri"/>
        </w:rPr>
        <w:t xml:space="preserve"> operating annual</w:t>
      </w:r>
      <w:r w:rsidR="005920FD" w:rsidRPr="0A24EF32">
        <w:rPr>
          <w:rFonts w:ascii="Calibri" w:hAnsi="Calibri" w:cs="Calibri"/>
        </w:rPr>
        <w:t xml:space="preserve">, </w:t>
      </w:r>
      <w:r w:rsidRPr="0A24EF32">
        <w:rPr>
          <w:rFonts w:ascii="Calibri" w:hAnsi="Calibri" w:cs="Calibri"/>
        </w:rPr>
        <w:t xml:space="preserve">biennial or triennial festival </w:t>
      </w:r>
      <w:proofErr w:type="spellStart"/>
      <w:r w:rsidRPr="0A24EF32">
        <w:rPr>
          <w:rFonts w:ascii="Calibri" w:hAnsi="Calibri" w:cs="Calibri"/>
        </w:rPr>
        <w:t>programmes</w:t>
      </w:r>
      <w:proofErr w:type="spellEnd"/>
      <w:r w:rsidRPr="0A24EF32">
        <w:rPr>
          <w:rFonts w:ascii="Calibri" w:hAnsi="Calibri" w:cs="Calibri"/>
        </w:rPr>
        <w:t xml:space="preserve"> and supports both multi-disciplinary arts festivals as well as those in a single artform discipline through this award. </w:t>
      </w:r>
    </w:p>
    <w:p w14:paraId="470582B9" w14:textId="77777777" w:rsidR="006B53F1" w:rsidRDefault="006B53F1" w:rsidP="003A3080">
      <w:pPr>
        <w:pStyle w:val="Body"/>
        <w:rPr>
          <w:color w:val="000000" w:themeColor="text1"/>
          <w:sz w:val="24"/>
          <w:szCs w:val="24"/>
          <w:lang w:val="en-US"/>
        </w:rPr>
      </w:pPr>
    </w:p>
    <w:p w14:paraId="155C8BD5" w14:textId="77777777" w:rsidR="006B53F1" w:rsidRDefault="006B53F1" w:rsidP="003A3080">
      <w:pPr>
        <w:pStyle w:val="Body"/>
        <w:rPr>
          <w:color w:val="000000" w:themeColor="text1"/>
          <w:sz w:val="24"/>
          <w:szCs w:val="24"/>
          <w:lang w:val="en-US"/>
        </w:rPr>
      </w:pPr>
    </w:p>
    <w:p w14:paraId="1A6D31F0" w14:textId="77777777" w:rsidR="006B53F1" w:rsidRDefault="006B53F1" w:rsidP="003A3080">
      <w:pPr>
        <w:pStyle w:val="Body"/>
        <w:rPr>
          <w:color w:val="000000" w:themeColor="text1"/>
          <w:sz w:val="24"/>
          <w:szCs w:val="24"/>
          <w:lang w:val="en-US"/>
        </w:rPr>
      </w:pPr>
    </w:p>
    <w:p w14:paraId="6A218992" w14:textId="77777777" w:rsidR="006B53F1" w:rsidRDefault="006B53F1" w:rsidP="003A3080">
      <w:pPr>
        <w:pStyle w:val="Body"/>
        <w:rPr>
          <w:color w:val="000000" w:themeColor="text1"/>
          <w:sz w:val="24"/>
          <w:szCs w:val="24"/>
          <w:lang w:val="en-US"/>
        </w:rPr>
      </w:pPr>
    </w:p>
    <w:p w14:paraId="43972FB2" w14:textId="16A48A08" w:rsidR="006B53F1" w:rsidRDefault="006B53F1" w:rsidP="003A3080">
      <w:pPr>
        <w:pStyle w:val="Body"/>
        <w:rPr>
          <w:b/>
          <w:color w:val="000000" w:themeColor="text1"/>
          <w:sz w:val="24"/>
          <w:szCs w:val="24"/>
          <w:lang w:val="en-US"/>
        </w:rPr>
      </w:pPr>
      <w:r w:rsidRPr="00475C52">
        <w:rPr>
          <w:b/>
          <w:color w:val="000000" w:themeColor="text1"/>
          <w:sz w:val="24"/>
          <w:szCs w:val="24"/>
          <w:lang w:val="en-US"/>
        </w:rPr>
        <w:lastRenderedPageBreak/>
        <w:t xml:space="preserve">How we support </w:t>
      </w:r>
      <w:r w:rsidRPr="006B53F1">
        <w:rPr>
          <w:b/>
          <w:color w:val="000000" w:themeColor="text1"/>
          <w:sz w:val="24"/>
          <w:szCs w:val="24"/>
          <w:lang w:val="en-US"/>
        </w:rPr>
        <w:t>festivals</w:t>
      </w:r>
    </w:p>
    <w:p w14:paraId="431B1584" w14:textId="23A78786" w:rsidR="00120660" w:rsidRDefault="001603F7" w:rsidP="003A3080">
      <w:pPr>
        <w:pStyle w:val="Body"/>
        <w:rPr>
          <w:b/>
          <w:color w:val="000000" w:themeColor="text1"/>
          <w:sz w:val="24"/>
          <w:szCs w:val="24"/>
          <w:lang w:val="en-US"/>
        </w:rPr>
      </w:pPr>
      <w:r>
        <w:rPr>
          <w:color w:val="000000" w:themeColor="text1"/>
          <w:sz w:val="24"/>
          <w:szCs w:val="24"/>
          <w:lang w:val="en-US"/>
        </w:rPr>
        <w:t xml:space="preserve">The Festivals Investment Scheme is a competitive scheme that offers funding to support the </w:t>
      </w:r>
      <w:proofErr w:type="gramStart"/>
      <w:r>
        <w:rPr>
          <w:color w:val="000000" w:themeColor="text1"/>
          <w:sz w:val="24"/>
          <w:szCs w:val="24"/>
          <w:lang w:val="en-US"/>
        </w:rPr>
        <w:t>staging</w:t>
      </w:r>
      <w:proofErr w:type="gramEnd"/>
      <w:r>
        <w:rPr>
          <w:color w:val="000000" w:themeColor="text1"/>
          <w:sz w:val="24"/>
          <w:szCs w:val="24"/>
          <w:lang w:val="en-US"/>
        </w:rPr>
        <w:t xml:space="preserve"> of festivals on a </w:t>
      </w:r>
      <w:r>
        <w:rPr>
          <w:b/>
          <w:color w:val="000000" w:themeColor="text1"/>
          <w:sz w:val="24"/>
          <w:szCs w:val="24"/>
          <w:lang w:val="en-US"/>
        </w:rPr>
        <w:t>non-recurring basis.</w:t>
      </w:r>
    </w:p>
    <w:p w14:paraId="03EDC082" w14:textId="415009BB" w:rsidR="001603F7" w:rsidRDefault="001603F7" w:rsidP="0043492A">
      <w:pPr>
        <w:pStyle w:val="Body"/>
        <w:spacing w:after="240"/>
        <w:rPr>
          <w:color w:val="000000" w:themeColor="text1"/>
          <w:sz w:val="24"/>
          <w:szCs w:val="24"/>
          <w:lang w:val="en-US"/>
        </w:rPr>
      </w:pPr>
      <w:r w:rsidRPr="79F203EB">
        <w:rPr>
          <w:b/>
          <w:bCs/>
          <w:color w:val="000000" w:themeColor="text1"/>
          <w:sz w:val="24"/>
          <w:szCs w:val="24"/>
          <w:u w:val="single"/>
          <w:lang w:val="en-US"/>
        </w:rPr>
        <w:t xml:space="preserve">It is important to note that funding under this </w:t>
      </w:r>
      <w:proofErr w:type="spellStart"/>
      <w:r w:rsidRPr="79F203EB">
        <w:rPr>
          <w:b/>
          <w:bCs/>
          <w:color w:val="000000" w:themeColor="text1"/>
          <w:sz w:val="24"/>
          <w:szCs w:val="24"/>
          <w:u w:val="single"/>
          <w:lang w:val="en-US"/>
        </w:rPr>
        <w:t>programme</w:t>
      </w:r>
      <w:proofErr w:type="spellEnd"/>
      <w:r w:rsidRPr="79F203EB">
        <w:rPr>
          <w:b/>
          <w:bCs/>
          <w:color w:val="000000" w:themeColor="text1"/>
          <w:sz w:val="24"/>
          <w:szCs w:val="24"/>
          <w:u w:val="single"/>
          <w:lang w:val="en-US"/>
        </w:rPr>
        <w:t xml:space="preserve"> is offered on a once-off basis. </w:t>
      </w:r>
      <w:r w:rsidRPr="79F203EB">
        <w:rPr>
          <w:color w:val="000000" w:themeColor="text1"/>
          <w:sz w:val="24"/>
          <w:szCs w:val="24"/>
          <w:lang w:val="en-US"/>
        </w:rPr>
        <w:t>Therefore, those offered awards in previous funding rounds of the Festival Investment Scheme should</w:t>
      </w:r>
      <w:r w:rsidRPr="79F203EB">
        <w:rPr>
          <w:b/>
          <w:bCs/>
          <w:color w:val="000000" w:themeColor="text1"/>
          <w:sz w:val="24"/>
          <w:szCs w:val="24"/>
          <w:lang w:val="en-US"/>
        </w:rPr>
        <w:t xml:space="preserve"> not assume </w:t>
      </w:r>
      <w:r w:rsidRPr="79F203EB">
        <w:rPr>
          <w:color w:val="000000" w:themeColor="text1"/>
          <w:sz w:val="24"/>
          <w:szCs w:val="24"/>
          <w:lang w:val="en-US"/>
        </w:rPr>
        <w:t>that funding will be provided</w:t>
      </w:r>
      <w:r w:rsidR="00BB19C5">
        <w:rPr>
          <w:color w:val="000000" w:themeColor="text1"/>
          <w:sz w:val="24"/>
          <w:szCs w:val="24"/>
          <w:lang w:val="en-US"/>
        </w:rPr>
        <w:t xml:space="preserve"> or provide</w:t>
      </w:r>
      <w:r w:rsidR="008F459D">
        <w:rPr>
          <w:color w:val="000000" w:themeColor="text1"/>
          <w:sz w:val="24"/>
          <w:szCs w:val="24"/>
          <w:lang w:val="en-US"/>
        </w:rPr>
        <w:t>d at previous levels of suppor</w:t>
      </w:r>
      <w:r w:rsidR="000F1AAA">
        <w:rPr>
          <w:color w:val="000000" w:themeColor="text1"/>
          <w:sz w:val="24"/>
          <w:szCs w:val="24"/>
          <w:lang w:val="en-US"/>
        </w:rPr>
        <w:t>t.</w:t>
      </w:r>
    </w:p>
    <w:p w14:paraId="3A8E6A74" w14:textId="77777777" w:rsidR="008D5B94" w:rsidRDefault="00566891" w:rsidP="0043492A">
      <w:pPr>
        <w:pStyle w:val="Body"/>
        <w:spacing w:after="240"/>
        <w:rPr>
          <w:color w:val="000000" w:themeColor="text1"/>
          <w:sz w:val="24"/>
          <w:szCs w:val="24"/>
          <w:lang w:val="en-US"/>
        </w:rPr>
      </w:pPr>
      <w:r>
        <w:rPr>
          <w:color w:val="000000" w:themeColor="text1"/>
          <w:sz w:val="24"/>
          <w:szCs w:val="24"/>
          <w:lang w:val="en-US"/>
        </w:rPr>
        <w:t xml:space="preserve">Where eligible, applicants select the band most applicable to their festival model and funding request. </w:t>
      </w:r>
    </w:p>
    <w:p w14:paraId="65DB9AAF" w14:textId="5EC77350" w:rsidR="00BF3AEF" w:rsidRPr="008D5B94" w:rsidRDefault="00566891" w:rsidP="0043492A">
      <w:pPr>
        <w:pStyle w:val="Body"/>
        <w:spacing w:after="240"/>
        <w:rPr>
          <w:color w:val="000000" w:themeColor="text1"/>
          <w:sz w:val="24"/>
          <w:szCs w:val="24"/>
          <w:lang w:val="en-US"/>
        </w:rPr>
      </w:pPr>
      <w:r w:rsidRPr="24972D53">
        <w:rPr>
          <w:color w:val="000000" w:themeColor="text1"/>
          <w:sz w:val="24"/>
          <w:szCs w:val="24"/>
          <w:lang w:val="en-US"/>
        </w:rPr>
        <w:t>Due to the competitive nature of th</w:t>
      </w:r>
      <w:r w:rsidR="008D5B94" w:rsidRPr="24972D53">
        <w:rPr>
          <w:color w:val="000000" w:themeColor="text1"/>
          <w:sz w:val="24"/>
          <w:szCs w:val="24"/>
          <w:lang w:val="en-US"/>
        </w:rPr>
        <w:t>is</w:t>
      </w:r>
      <w:r w:rsidRPr="24972D53">
        <w:rPr>
          <w:color w:val="000000" w:themeColor="text1"/>
          <w:sz w:val="24"/>
          <w:szCs w:val="24"/>
          <w:lang w:val="en-US"/>
        </w:rPr>
        <w:t xml:space="preserve"> schem</w:t>
      </w:r>
      <w:r w:rsidR="00F13451" w:rsidRPr="24972D53">
        <w:rPr>
          <w:color w:val="000000" w:themeColor="text1"/>
          <w:sz w:val="24"/>
          <w:szCs w:val="24"/>
          <w:lang w:val="en-US"/>
        </w:rPr>
        <w:t>e, i</w:t>
      </w:r>
      <w:r w:rsidRPr="24972D53">
        <w:rPr>
          <w:color w:val="000000" w:themeColor="text1"/>
          <w:sz w:val="24"/>
          <w:szCs w:val="24"/>
          <w:lang w:val="en-US"/>
        </w:rPr>
        <w:t>t is important to note that</w:t>
      </w:r>
      <w:r w:rsidR="0086104C" w:rsidRPr="24972D53">
        <w:rPr>
          <w:color w:val="000000" w:themeColor="text1"/>
          <w:sz w:val="24"/>
          <w:szCs w:val="24"/>
          <w:lang w:val="en-US"/>
        </w:rPr>
        <w:t xml:space="preserve"> </w:t>
      </w:r>
      <w:r w:rsidR="00F80817">
        <w:rPr>
          <w:color w:val="000000" w:themeColor="text1"/>
          <w:sz w:val="24"/>
          <w:szCs w:val="24"/>
          <w:lang w:val="en-US"/>
        </w:rPr>
        <w:t>for</w:t>
      </w:r>
      <w:r w:rsidR="00F80817" w:rsidRPr="24972D53">
        <w:rPr>
          <w:color w:val="000000" w:themeColor="text1"/>
          <w:sz w:val="24"/>
          <w:szCs w:val="24"/>
          <w:lang w:val="en-US"/>
        </w:rPr>
        <w:t xml:space="preserve"> </w:t>
      </w:r>
      <w:r w:rsidR="0086104C" w:rsidRPr="24972D53">
        <w:rPr>
          <w:color w:val="000000" w:themeColor="text1"/>
          <w:sz w:val="24"/>
          <w:szCs w:val="24"/>
          <w:lang w:val="en-US"/>
        </w:rPr>
        <w:t xml:space="preserve">Round </w:t>
      </w:r>
      <w:r w:rsidR="00BB19C5">
        <w:rPr>
          <w:color w:val="000000" w:themeColor="text1"/>
          <w:sz w:val="24"/>
          <w:szCs w:val="24"/>
          <w:lang w:val="en-US"/>
        </w:rPr>
        <w:t>1</w:t>
      </w:r>
      <w:r w:rsidR="0086104C" w:rsidRPr="24972D53">
        <w:rPr>
          <w:color w:val="000000" w:themeColor="text1"/>
          <w:sz w:val="24"/>
          <w:szCs w:val="24"/>
          <w:lang w:val="en-US"/>
        </w:rPr>
        <w:t xml:space="preserve"> 202</w:t>
      </w:r>
      <w:r w:rsidR="001B1A9B">
        <w:rPr>
          <w:color w:val="000000" w:themeColor="text1"/>
          <w:sz w:val="24"/>
          <w:szCs w:val="24"/>
          <w:lang w:val="en-US"/>
        </w:rPr>
        <w:t>5</w:t>
      </w:r>
      <w:r w:rsidR="0086104C" w:rsidRPr="24972D53">
        <w:rPr>
          <w:color w:val="000000" w:themeColor="text1"/>
          <w:sz w:val="24"/>
          <w:szCs w:val="24"/>
          <w:lang w:val="en-US"/>
        </w:rPr>
        <w:t xml:space="preserve"> the Arts Council received </w:t>
      </w:r>
      <w:r w:rsidR="3BEF0F34" w:rsidRPr="24972D53">
        <w:rPr>
          <w:color w:val="000000" w:themeColor="text1"/>
          <w:sz w:val="24"/>
          <w:szCs w:val="24"/>
          <w:lang w:val="en-US"/>
        </w:rPr>
        <w:t>1</w:t>
      </w:r>
      <w:r w:rsidR="00BB19C5">
        <w:rPr>
          <w:color w:val="000000" w:themeColor="text1"/>
          <w:sz w:val="24"/>
          <w:szCs w:val="24"/>
          <w:lang w:val="en-US"/>
        </w:rPr>
        <w:t>08</w:t>
      </w:r>
      <w:r w:rsidR="0086104C" w:rsidRPr="24972D53">
        <w:rPr>
          <w:color w:val="000000" w:themeColor="text1"/>
          <w:sz w:val="24"/>
          <w:szCs w:val="24"/>
          <w:lang w:val="en-US"/>
        </w:rPr>
        <w:t xml:space="preserve"> applications and was able to support </w:t>
      </w:r>
      <w:r w:rsidR="00BB19C5">
        <w:rPr>
          <w:color w:val="000000" w:themeColor="text1"/>
          <w:sz w:val="24"/>
          <w:szCs w:val="24"/>
          <w:lang w:val="en-US"/>
        </w:rPr>
        <w:t>65</w:t>
      </w:r>
      <w:r w:rsidR="0086104C" w:rsidRPr="24972D53">
        <w:rPr>
          <w:color w:val="000000" w:themeColor="text1"/>
          <w:sz w:val="24"/>
          <w:szCs w:val="24"/>
          <w:lang w:val="en-US"/>
        </w:rPr>
        <w:t xml:space="preserve"> proposals (</w:t>
      </w:r>
      <w:r w:rsidR="00BB19C5">
        <w:rPr>
          <w:color w:val="000000" w:themeColor="text1"/>
          <w:sz w:val="24"/>
          <w:szCs w:val="24"/>
          <w:lang w:val="en-US"/>
        </w:rPr>
        <w:t>60</w:t>
      </w:r>
      <w:r w:rsidR="0086104C" w:rsidRPr="24972D53">
        <w:rPr>
          <w:color w:val="000000" w:themeColor="text1"/>
          <w:sz w:val="24"/>
          <w:szCs w:val="24"/>
          <w:lang w:val="en-US"/>
        </w:rPr>
        <w:t xml:space="preserve">% of applicant </w:t>
      </w:r>
      <w:proofErr w:type="spellStart"/>
      <w:r w:rsidR="0086104C" w:rsidRPr="24972D53">
        <w:rPr>
          <w:color w:val="000000" w:themeColor="text1"/>
          <w:sz w:val="24"/>
          <w:szCs w:val="24"/>
          <w:lang w:val="en-US"/>
        </w:rPr>
        <w:t>organisations</w:t>
      </w:r>
      <w:proofErr w:type="spellEnd"/>
      <w:r w:rsidR="0086104C" w:rsidRPr="24972D53">
        <w:rPr>
          <w:color w:val="000000" w:themeColor="text1"/>
          <w:sz w:val="24"/>
          <w:szCs w:val="24"/>
          <w:lang w:val="en-US"/>
        </w:rPr>
        <w:t xml:space="preserve">). The </w:t>
      </w:r>
      <w:r w:rsidRPr="24972D53">
        <w:rPr>
          <w:color w:val="000000" w:themeColor="text1"/>
          <w:sz w:val="24"/>
          <w:szCs w:val="24"/>
          <w:lang w:val="en-US"/>
        </w:rPr>
        <w:t xml:space="preserve">average award offered under this funding scheme </w:t>
      </w:r>
      <w:r w:rsidR="0086104C" w:rsidRPr="24972D53">
        <w:rPr>
          <w:color w:val="000000" w:themeColor="text1"/>
          <w:sz w:val="24"/>
          <w:szCs w:val="24"/>
          <w:lang w:val="en-US"/>
        </w:rPr>
        <w:t>in this</w:t>
      </w:r>
      <w:r w:rsidR="00614998">
        <w:rPr>
          <w:color w:val="000000" w:themeColor="text1"/>
          <w:sz w:val="24"/>
          <w:szCs w:val="24"/>
          <w:lang w:val="en-US"/>
        </w:rPr>
        <w:t xml:space="preserve"> previous</w:t>
      </w:r>
      <w:r w:rsidR="0086104C" w:rsidRPr="24972D53">
        <w:rPr>
          <w:color w:val="000000" w:themeColor="text1"/>
          <w:sz w:val="24"/>
          <w:szCs w:val="24"/>
          <w:lang w:val="en-US"/>
        </w:rPr>
        <w:t xml:space="preserve"> round</w:t>
      </w:r>
      <w:r w:rsidR="008D5B94" w:rsidRPr="24972D53">
        <w:rPr>
          <w:color w:val="000000" w:themeColor="text1"/>
          <w:sz w:val="24"/>
          <w:szCs w:val="24"/>
          <w:lang w:val="en-US"/>
        </w:rPr>
        <w:t xml:space="preserve"> </w:t>
      </w:r>
      <w:r w:rsidRPr="24972D53">
        <w:rPr>
          <w:color w:val="000000" w:themeColor="text1"/>
          <w:sz w:val="24"/>
          <w:szCs w:val="24"/>
          <w:lang w:val="en-US"/>
        </w:rPr>
        <w:t>was</w:t>
      </w:r>
      <w:r w:rsidR="00BF3AEF" w:rsidRPr="24972D53">
        <w:rPr>
          <w:sz w:val="24"/>
          <w:szCs w:val="24"/>
        </w:rPr>
        <w:t>:</w:t>
      </w:r>
    </w:p>
    <w:p w14:paraId="0EF09113" w14:textId="15694556" w:rsidR="00BF3AEF" w:rsidRPr="00D01F9F" w:rsidRDefault="00BF3AEF" w:rsidP="00E06F54">
      <w:pPr>
        <w:pStyle w:val="Bluebullets2025"/>
        <w:tabs>
          <w:tab w:val="clear" w:pos="380"/>
        </w:tabs>
        <w:snapToGrid w:val="0"/>
        <w:spacing w:before="0" w:after="0"/>
        <w:ind w:left="851"/>
      </w:pPr>
      <w:r w:rsidRPr="04BB3E4A">
        <w:t xml:space="preserve">Band </w:t>
      </w:r>
      <w:proofErr w:type="gramStart"/>
      <w:r w:rsidRPr="04BB3E4A">
        <w:t xml:space="preserve">A  </w:t>
      </w:r>
      <w:r w:rsidR="005D3C2D" w:rsidRPr="04BB3E4A">
        <w:t>€</w:t>
      </w:r>
      <w:proofErr w:type="gramEnd"/>
      <w:r w:rsidR="00D31E0C">
        <w:t>6,720</w:t>
      </w:r>
    </w:p>
    <w:p w14:paraId="426CBBF0" w14:textId="719C5665" w:rsidR="00BF3AEF" w:rsidRPr="00D01F9F" w:rsidRDefault="00BF3AEF" w:rsidP="00E06F54">
      <w:pPr>
        <w:pStyle w:val="Bluebullets2025"/>
        <w:tabs>
          <w:tab w:val="clear" w:pos="380"/>
        </w:tabs>
        <w:snapToGrid w:val="0"/>
        <w:spacing w:before="0" w:after="0"/>
        <w:ind w:left="851"/>
      </w:pPr>
      <w:r w:rsidRPr="24972D53">
        <w:t xml:space="preserve">Band </w:t>
      </w:r>
      <w:proofErr w:type="gramStart"/>
      <w:r w:rsidRPr="24972D53">
        <w:t xml:space="preserve">B  </w:t>
      </w:r>
      <w:r w:rsidR="005D3C2D" w:rsidRPr="24972D53">
        <w:t>€</w:t>
      </w:r>
      <w:proofErr w:type="gramEnd"/>
      <w:r w:rsidR="00D31E0C">
        <w:t>17,756</w:t>
      </w:r>
    </w:p>
    <w:p w14:paraId="72DDA89E" w14:textId="3C22D854" w:rsidR="00566891" w:rsidRPr="008D5B94" w:rsidRDefault="00BF3AEF" w:rsidP="00E06F54">
      <w:pPr>
        <w:pStyle w:val="Bluebullets2025"/>
        <w:tabs>
          <w:tab w:val="clear" w:pos="380"/>
        </w:tabs>
        <w:snapToGrid w:val="0"/>
        <w:spacing w:before="0" w:after="0"/>
        <w:ind w:left="851"/>
      </w:pPr>
      <w:r w:rsidRPr="04BB3E4A">
        <w:t xml:space="preserve">Band </w:t>
      </w:r>
      <w:proofErr w:type="gramStart"/>
      <w:r w:rsidRPr="04BB3E4A">
        <w:t>C</w:t>
      </w:r>
      <w:r w:rsidR="00A53694" w:rsidRPr="04BB3E4A">
        <w:t xml:space="preserve">  </w:t>
      </w:r>
      <w:r w:rsidR="005D3C2D" w:rsidRPr="04BB3E4A">
        <w:t>€</w:t>
      </w:r>
      <w:proofErr w:type="gramEnd"/>
      <w:r w:rsidR="00D31E0C">
        <w:t>42,249</w:t>
      </w:r>
    </w:p>
    <w:p w14:paraId="3E9077FF" w14:textId="77777777" w:rsidR="00C965CD" w:rsidRDefault="00C965CD" w:rsidP="00DB32CA">
      <w:pPr>
        <w:pStyle w:val="Body"/>
        <w:spacing w:before="0" w:after="0"/>
        <w:ind w:left="777"/>
        <w:rPr>
          <w:color w:val="000000" w:themeColor="text1"/>
          <w:sz w:val="24"/>
          <w:szCs w:val="24"/>
          <w:lang w:val="en-US"/>
        </w:rPr>
      </w:pPr>
    </w:p>
    <w:p w14:paraId="2275D103" w14:textId="4DCA47D0" w:rsidR="00027860" w:rsidRDefault="00027860">
      <w:pPr>
        <w:pStyle w:val="Body"/>
        <w:keepNext/>
        <w:rPr>
          <w:b/>
          <w:color w:val="000000" w:themeColor="text1"/>
          <w:sz w:val="24"/>
          <w:szCs w:val="24"/>
          <w:lang w:val="en-US"/>
        </w:rPr>
      </w:pPr>
      <w:r>
        <w:rPr>
          <w:b/>
          <w:color w:val="000000" w:themeColor="text1"/>
          <w:sz w:val="24"/>
          <w:szCs w:val="24"/>
          <w:lang w:val="en-US"/>
        </w:rPr>
        <w:t xml:space="preserve">Qualifying </w:t>
      </w:r>
      <w:r w:rsidR="00F13451">
        <w:rPr>
          <w:b/>
          <w:color w:val="000000" w:themeColor="text1"/>
          <w:sz w:val="24"/>
          <w:szCs w:val="24"/>
          <w:lang w:val="en-US"/>
        </w:rPr>
        <w:t xml:space="preserve">dates </w:t>
      </w:r>
      <w:r>
        <w:rPr>
          <w:b/>
          <w:color w:val="000000" w:themeColor="text1"/>
          <w:sz w:val="24"/>
          <w:szCs w:val="24"/>
          <w:lang w:val="en-US"/>
        </w:rPr>
        <w:t xml:space="preserve">for the Festival Investment Scheme </w:t>
      </w:r>
      <w:r w:rsidR="00734133">
        <w:rPr>
          <w:b/>
          <w:color w:val="000000" w:themeColor="text1"/>
          <w:sz w:val="24"/>
          <w:szCs w:val="24"/>
          <w:lang w:val="en-US"/>
        </w:rPr>
        <w:t>202</w:t>
      </w:r>
      <w:r w:rsidR="001C3D43">
        <w:rPr>
          <w:b/>
          <w:color w:val="000000" w:themeColor="text1"/>
          <w:sz w:val="24"/>
          <w:szCs w:val="24"/>
          <w:lang w:val="en-US"/>
        </w:rPr>
        <w:t>6</w:t>
      </w:r>
    </w:p>
    <w:p w14:paraId="390E5B89" w14:textId="369226F2" w:rsidR="008F459D" w:rsidRPr="00B5601B" w:rsidRDefault="001603F7">
      <w:pPr>
        <w:pStyle w:val="Body"/>
        <w:rPr>
          <w:color w:val="000000" w:themeColor="text1"/>
          <w:sz w:val="24"/>
          <w:szCs w:val="24"/>
          <w:vertAlign w:val="superscript"/>
          <w:lang w:val="en-US"/>
        </w:rPr>
      </w:pPr>
      <w:r w:rsidRPr="002B392E">
        <w:rPr>
          <w:color w:val="000000" w:themeColor="text1"/>
          <w:sz w:val="24"/>
          <w:szCs w:val="24"/>
          <w:lang w:val="en-US"/>
        </w:rPr>
        <w:t xml:space="preserve">The Festival Investment Scheme </w:t>
      </w:r>
      <w:r w:rsidR="008D14DC" w:rsidRPr="002B392E">
        <w:rPr>
          <w:color w:val="000000" w:themeColor="text1"/>
          <w:sz w:val="24"/>
          <w:szCs w:val="24"/>
          <w:lang w:val="en-US"/>
        </w:rPr>
        <w:t>202</w:t>
      </w:r>
      <w:r w:rsidR="008C0DAE">
        <w:rPr>
          <w:color w:val="000000" w:themeColor="text1"/>
          <w:sz w:val="24"/>
          <w:szCs w:val="24"/>
          <w:lang w:val="en-US"/>
        </w:rPr>
        <w:t>6</w:t>
      </w:r>
      <w:r w:rsidR="008D14DC" w:rsidRPr="002B392E">
        <w:rPr>
          <w:color w:val="000000" w:themeColor="text1"/>
          <w:sz w:val="24"/>
          <w:szCs w:val="24"/>
          <w:lang w:val="en-US"/>
        </w:rPr>
        <w:t xml:space="preserve"> </w:t>
      </w:r>
      <w:r w:rsidRPr="006A5B0C">
        <w:rPr>
          <w:b/>
          <w:color w:val="0070C0"/>
          <w:sz w:val="24"/>
          <w:szCs w:val="24"/>
          <w:lang w:val="en-US"/>
        </w:rPr>
        <w:t>Round</w:t>
      </w:r>
      <w:r w:rsidR="006662A2">
        <w:rPr>
          <w:b/>
          <w:color w:val="0070C0"/>
          <w:sz w:val="24"/>
          <w:szCs w:val="24"/>
          <w:lang w:val="en-US"/>
        </w:rPr>
        <w:t xml:space="preserve"> </w:t>
      </w:r>
      <w:r w:rsidR="008520CB">
        <w:rPr>
          <w:b/>
          <w:color w:val="0070C0"/>
          <w:sz w:val="24"/>
          <w:szCs w:val="24"/>
          <w:lang w:val="en-US"/>
        </w:rPr>
        <w:t>1</w:t>
      </w:r>
      <w:r w:rsidR="00110431">
        <w:rPr>
          <w:b/>
          <w:color w:val="0070C0"/>
          <w:sz w:val="24"/>
          <w:szCs w:val="24"/>
          <w:lang w:val="en-US"/>
        </w:rPr>
        <w:t xml:space="preserve"> </w:t>
      </w:r>
      <w:r w:rsidRPr="002B392E">
        <w:rPr>
          <w:color w:val="000000" w:themeColor="text1"/>
          <w:sz w:val="24"/>
          <w:szCs w:val="24"/>
          <w:lang w:val="en-US"/>
        </w:rPr>
        <w:t xml:space="preserve">is for festivals </w:t>
      </w:r>
      <w:r w:rsidR="005920FD">
        <w:rPr>
          <w:color w:val="000000" w:themeColor="text1"/>
          <w:sz w:val="24"/>
          <w:szCs w:val="24"/>
          <w:lang w:val="en-US"/>
        </w:rPr>
        <w:t>that</w:t>
      </w:r>
      <w:r w:rsidR="005920FD" w:rsidRPr="002B392E">
        <w:rPr>
          <w:color w:val="000000" w:themeColor="text1"/>
          <w:sz w:val="24"/>
          <w:szCs w:val="24"/>
          <w:lang w:val="en-US"/>
        </w:rPr>
        <w:t xml:space="preserve"> </w:t>
      </w:r>
      <w:r w:rsidRPr="002B392E">
        <w:rPr>
          <w:color w:val="000000" w:themeColor="text1"/>
          <w:sz w:val="24"/>
          <w:szCs w:val="24"/>
          <w:lang w:val="en-US"/>
        </w:rPr>
        <w:t xml:space="preserve">commence their festival activity </w:t>
      </w:r>
      <w:r w:rsidRPr="006A5B0C">
        <w:rPr>
          <w:b/>
          <w:color w:val="0070C0"/>
          <w:sz w:val="24"/>
          <w:szCs w:val="24"/>
          <w:lang w:val="en-US"/>
        </w:rPr>
        <w:t xml:space="preserve">between </w:t>
      </w:r>
      <w:r w:rsidR="005D3C2D">
        <w:rPr>
          <w:b/>
          <w:color w:val="0070C0"/>
          <w:sz w:val="24"/>
          <w:szCs w:val="24"/>
          <w:lang w:val="en-US"/>
        </w:rPr>
        <w:t xml:space="preserve">1 </w:t>
      </w:r>
      <w:r w:rsidR="008520CB">
        <w:rPr>
          <w:b/>
          <w:color w:val="0070C0"/>
          <w:sz w:val="24"/>
          <w:szCs w:val="24"/>
          <w:lang w:val="en-US"/>
        </w:rPr>
        <w:t xml:space="preserve">January </w:t>
      </w:r>
      <w:r w:rsidR="005D3C2D">
        <w:rPr>
          <w:b/>
          <w:color w:val="0070C0"/>
          <w:sz w:val="24"/>
          <w:szCs w:val="24"/>
          <w:lang w:val="en-US"/>
        </w:rPr>
        <w:t>202</w:t>
      </w:r>
      <w:r w:rsidR="008C0DAE">
        <w:rPr>
          <w:b/>
          <w:color w:val="0070C0"/>
          <w:sz w:val="24"/>
          <w:szCs w:val="24"/>
          <w:lang w:val="en-US"/>
        </w:rPr>
        <w:t>6</w:t>
      </w:r>
      <w:r w:rsidR="008D14DC" w:rsidRPr="006A5B0C">
        <w:rPr>
          <w:b/>
          <w:color w:val="0070C0"/>
          <w:sz w:val="24"/>
          <w:szCs w:val="24"/>
          <w:lang w:val="en-US"/>
        </w:rPr>
        <w:t xml:space="preserve"> </w:t>
      </w:r>
      <w:r w:rsidRPr="006A5B0C">
        <w:rPr>
          <w:b/>
          <w:color w:val="0070C0"/>
          <w:sz w:val="24"/>
          <w:szCs w:val="24"/>
          <w:lang w:val="en-US"/>
        </w:rPr>
        <w:t xml:space="preserve">and </w:t>
      </w:r>
      <w:r w:rsidR="005D3C2D">
        <w:rPr>
          <w:b/>
          <w:color w:val="0070C0"/>
          <w:sz w:val="24"/>
          <w:szCs w:val="24"/>
          <w:lang w:val="en-US"/>
        </w:rPr>
        <w:t>3</w:t>
      </w:r>
      <w:r w:rsidR="008520CB">
        <w:rPr>
          <w:b/>
          <w:color w:val="0070C0"/>
          <w:sz w:val="24"/>
          <w:szCs w:val="24"/>
          <w:lang w:val="en-US"/>
        </w:rPr>
        <w:t>0</w:t>
      </w:r>
      <w:r w:rsidR="001311A9">
        <w:rPr>
          <w:b/>
          <w:color w:val="0070C0"/>
          <w:sz w:val="24"/>
          <w:szCs w:val="24"/>
          <w:lang w:val="en-US"/>
        </w:rPr>
        <w:t xml:space="preserve"> </w:t>
      </w:r>
      <w:r w:rsidR="008520CB">
        <w:rPr>
          <w:b/>
          <w:color w:val="0070C0"/>
          <w:sz w:val="24"/>
          <w:szCs w:val="24"/>
          <w:lang w:val="en-US"/>
        </w:rPr>
        <w:t xml:space="preserve">June </w:t>
      </w:r>
      <w:r w:rsidR="005D3C2D">
        <w:rPr>
          <w:b/>
          <w:color w:val="0070C0"/>
          <w:sz w:val="24"/>
          <w:szCs w:val="24"/>
          <w:lang w:val="en-US"/>
        </w:rPr>
        <w:t>202</w:t>
      </w:r>
      <w:r w:rsidR="008C0DAE">
        <w:rPr>
          <w:b/>
          <w:color w:val="0070C0"/>
          <w:sz w:val="24"/>
          <w:szCs w:val="24"/>
          <w:lang w:val="en-US"/>
        </w:rPr>
        <w:t>6</w:t>
      </w:r>
      <w:r w:rsidR="006D13B0" w:rsidRPr="00F21E0E">
        <w:rPr>
          <w:color w:val="0070C0"/>
          <w:sz w:val="24"/>
          <w:szCs w:val="24"/>
          <w:lang w:val="en-US"/>
        </w:rPr>
        <w:t>.</w:t>
      </w:r>
      <w:r w:rsidR="005566FF" w:rsidRPr="00F21E0E">
        <w:rPr>
          <w:color w:val="0070C0"/>
          <w:sz w:val="24"/>
          <w:szCs w:val="24"/>
          <w:lang w:val="en-US"/>
        </w:rPr>
        <w:t xml:space="preserve"> </w:t>
      </w:r>
      <w:r w:rsidR="005566FF" w:rsidRPr="00B5601B">
        <w:rPr>
          <w:color w:val="000000" w:themeColor="text1"/>
          <w:sz w:val="24"/>
          <w:szCs w:val="24"/>
          <w:lang w:val="en-US"/>
        </w:rPr>
        <w:t xml:space="preserve">If your festival falls outside of these </w:t>
      </w:r>
      <w:r w:rsidR="004B5D95" w:rsidRPr="00B5601B">
        <w:rPr>
          <w:color w:val="000000" w:themeColor="text1"/>
          <w:sz w:val="24"/>
          <w:szCs w:val="24"/>
          <w:lang w:val="en-US"/>
        </w:rPr>
        <w:t>dates,</w:t>
      </w:r>
      <w:r w:rsidR="005566FF" w:rsidRPr="00B5601B">
        <w:rPr>
          <w:color w:val="000000" w:themeColor="text1"/>
          <w:sz w:val="24"/>
          <w:szCs w:val="24"/>
          <w:lang w:val="en-US"/>
        </w:rPr>
        <w:t xml:space="preserve"> it will </w:t>
      </w:r>
      <w:r w:rsidR="005566FF" w:rsidRPr="00B5601B">
        <w:rPr>
          <w:b/>
          <w:color w:val="000000" w:themeColor="text1"/>
          <w:sz w:val="24"/>
          <w:szCs w:val="24"/>
          <w:lang w:val="en-US"/>
        </w:rPr>
        <w:t>NOT</w:t>
      </w:r>
      <w:r w:rsidR="005566FF" w:rsidRPr="00B5601B">
        <w:rPr>
          <w:color w:val="000000" w:themeColor="text1"/>
          <w:sz w:val="24"/>
          <w:szCs w:val="24"/>
          <w:lang w:val="en-US"/>
        </w:rPr>
        <w:t xml:space="preserve"> be eligible for assessment</w:t>
      </w:r>
      <w:r w:rsidR="000600CC" w:rsidRPr="00B5601B">
        <w:rPr>
          <w:color w:val="000000" w:themeColor="text1"/>
          <w:sz w:val="24"/>
          <w:szCs w:val="24"/>
          <w:lang w:val="en-US"/>
        </w:rPr>
        <w:t>.</w:t>
      </w:r>
      <w:r w:rsidR="000F1AAA">
        <w:rPr>
          <w:rStyle w:val="FootnoteReference"/>
          <w:color w:val="000000" w:themeColor="text1"/>
          <w:szCs w:val="24"/>
          <w:lang w:val="en-US"/>
        </w:rPr>
        <w:footnoteReference w:id="2"/>
      </w:r>
    </w:p>
    <w:p w14:paraId="0402F383" w14:textId="77777777" w:rsidR="001603F7" w:rsidRDefault="001603F7">
      <w:pPr>
        <w:rPr>
          <w:rFonts w:asciiTheme="minorHAnsi" w:hAnsiTheme="minorHAnsi" w:cstheme="minorHAnsi"/>
        </w:rPr>
      </w:pPr>
    </w:p>
    <w:p w14:paraId="72B59A98" w14:textId="1FECEDDA" w:rsidR="001A1D12" w:rsidRPr="00E06F54" w:rsidRDefault="001A1D12">
      <w:pPr>
        <w:pStyle w:val="Body"/>
        <w:keepNext/>
        <w:rPr>
          <w:b/>
          <w:color w:val="000000" w:themeColor="text1"/>
          <w:sz w:val="24"/>
          <w:szCs w:val="24"/>
          <w:lang w:val="en-US"/>
        </w:rPr>
      </w:pPr>
      <w:r w:rsidRPr="00E06F54">
        <w:rPr>
          <w:b/>
          <w:color w:val="000000" w:themeColor="text1"/>
          <w:sz w:val="24"/>
          <w:szCs w:val="24"/>
          <w:lang w:val="en-US"/>
        </w:rPr>
        <w:t>Changes to the Festival Investment Scheme 2026</w:t>
      </w:r>
    </w:p>
    <w:p w14:paraId="7BD7110F" w14:textId="5F6D992A" w:rsidR="001A1D12" w:rsidRPr="00E5623D" w:rsidRDefault="001A1D12">
      <w:pPr>
        <w:pStyle w:val="Body"/>
        <w:keepNext/>
        <w:rPr>
          <w:color w:val="000000" w:themeColor="text1"/>
          <w:sz w:val="24"/>
          <w:szCs w:val="24"/>
          <w:lang w:val="en-US"/>
        </w:rPr>
      </w:pPr>
      <w:r w:rsidRPr="00E5623D">
        <w:rPr>
          <w:color w:val="000000" w:themeColor="text1"/>
          <w:sz w:val="24"/>
          <w:szCs w:val="24"/>
          <w:lang w:val="en-US"/>
        </w:rPr>
        <w:t>If you have applied to the Festival Investment Scheme before</w:t>
      </w:r>
      <w:r w:rsidR="005566FF">
        <w:rPr>
          <w:color w:val="000000" w:themeColor="text1"/>
          <w:sz w:val="24"/>
          <w:szCs w:val="24"/>
          <w:lang w:val="en-US"/>
        </w:rPr>
        <w:t>,</w:t>
      </w:r>
      <w:r w:rsidRPr="00E5623D">
        <w:rPr>
          <w:color w:val="000000" w:themeColor="text1"/>
          <w:sz w:val="24"/>
          <w:szCs w:val="24"/>
          <w:lang w:val="en-US"/>
        </w:rPr>
        <w:t xml:space="preserve"> please note that we have made changes to both the application form and guidelines. B</w:t>
      </w:r>
      <w:r w:rsidR="005566FF" w:rsidRPr="005566FF">
        <w:rPr>
          <w:color w:val="000000" w:themeColor="text1"/>
          <w:sz w:val="24"/>
          <w:szCs w:val="24"/>
          <w:lang w:val="en-US"/>
        </w:rPr>
        <w:t xml:space="preserve">elow is a list of </w:t>
      </w:r>
      <w:r w:rsidR="000F1AAA" w:rsidRPr="005566FF">
        <w:rPr>
          <w:color w:val="000000" w:themeColor="text1"/>
          <w:sz w:val="24"/>
          <w:szCs w:val="24"/>
          <w:lang w:val="en-US"/>
        </w:rPr>
        <w:t>th</w:t>
      </w:r>
      <w:r w:rsidR="000F1AAA">
        <w:rPr>
          <w:color w:val="000000" w:themeColor="text1"/>
          <w:sz w:val="24"/>
          <w:szCs w:val="24"/>
          <w:lang w:val="en-US"/>
        </w:rPr>
        <w:t>e</w:t>
      </w:r>
      <w:r w:rsidR="000F1AAA" w:rsidRPr="005566FF">
        <w:rPr>
          <w:color w:val="000000" w:themeColor="text1"/>
          <w:sz w:val="24"/>
          <w:szCs w:val="24"/>
          <w:lang w:val="en-US"/>
        </w:rPr>
        <w:t xml:space="preserve">se </w:t>
      </w:r>
      <w:r w:rsidR="005566FF" w:rsidRPr="005566FF">
        <w:rPr>
          <w:color w:val="000000" w:themeColor="text1"/>
          <w:sz w:val="24"/>
          <w:szCs w:val="24"/>
          <w:lang w:val="en-US"/>
        </w:rPr>
        <w:t>changes.</w:t>
      </w:r>
    </w:p>
    <w:p w14:paraId="46B6506F" w14:textId="5B388EEF" w:rsidR="00E309CF" w:rsidRDefault="00E309CF">
      <w:pPr>
        <w:pStyle w:val="Body"/>
        <w:keepNext/>
        <w:rPr>
          <w:b/>
          <w:color w:val="000000" w:themeColor="text1"/>
          <w:sz w:val="24"/>
          <w:szCs w:val="24"/>
          <w:lang w:val="en-US"/>
        </w:rPr>
      </w:pPr>
      <w:r>
        <w:rPr>
          <w:b/>
          <w:color w:val="000000" w:themeColor="text1"/>
          <w:sz w:val="24"/>
          <w:szCs w:val="24"/>
          <w:lang w:val="en-US"/>
        </w:rPr>
        <w:t>Guidelines</w:t>
      </w:r>
    </w:p>
    <w:tbl>
      <w:tblPr>
        <w:tblStyle w:val="TableGrid"/>
        <w:tblW w:w="0" w:type="auto"/>
        <w:tblLook w:val="04A0" w:firstRow="1" w:lastRow="0" w:firstColumn="1" w:lastColumn="0" w:noHBand="0" w:noVBand="1"/>
      </w:tblPr>
      <w:tblGrid>
        <w:gridCol w:w="3281"/>
        <w:gridCol w:w="6064"/>
      </w:tblGrid>
      <w:tr w:rsidR="001A1D12" w:rsidRPr="00423BD1" w14:paraId="32BCD072" w14:textId="77777777" w:rsidTr="00E5623D">
        <w:tc>
          <w:tcPr>
            <w:tcW w:w="3281" w:type="dxa"/>
            <w:shd w:val="clear" w:color="auto" w:fill="D9D9D9" w:themeFill="background1" w:themeFillShade="D9"/>
          </w:tcPr>
          <w:p w14:paraId="2A672567" w14:textId="21AAFAC8" w:rsidR="001A1D12" w:rsidRPr="00FD7787" w:rsidRDefault="00E309CF" w:rsidP="005566FF">
            <w:pPr>
              <w:rPr>
                <w:rFonts w:ascii="Calibri" w:hAnsi="Calibri" w:cs="Calibri"/>
                <w:sz w:val="22"/>
                <w:szCs w:val="22"/>
              </w:rPr>
            </w:pPr>
            <w:r w:rsidRPr="00FD7787">
              <w:rPr>
                <w:rFonts w:ascii="Calibri" w:hAnsi="Calibri" w:cs="Calibri"/>
                <w:sz w:val="22"/>
                <w:szCs w:val="22"/>
              </w:rPr>
              <w:t>Se</w:t>
            </w:r>
            <w:r w:rsidR="005566FF" w:rsidRPr="00FD7787">
              <w:rPr>
                <w:rFonts w:ascii="Calibri" w:hAnsi="Calibri" w:cs="Calibri"/>
                <w:sz w:val="22"/>
                <w:szCs w:val="22"/>
              </w:rPr>
              <w:t>ction</w:t>
            </w:r>
          </w:p>
        </w:tc>
        <w:tc>
          <w:tcPr>
            <w:tcW w:w="6064" w:type="dxa"/>
            <w:shd w:val="clear" w:color="auto" w:fill="D9D9D9" w:themeFill="background1" w:themeFillShade="D9"/>
          </w:tcPr>
          <w:p w14:paraId="5212B529" w14:textId="068BCF7F" w:rsidR="001A1D12" w:rsidRPr="00FD7787" w:rsidRDefault="00430331" w:rsidP="001603F7">
            <w:pPr>
              <w:rPr>
                <w:rFonts w:ascii="Calibri" w:hAnsi="Calibri" w:cs="Calibri"/>
                <w:sz w:val="22"/>
                <w:szCs w:val="22"/>
              </w:rPr>
            </w:pPr>
            <w:r w:rsidRPr="00FD7787">
              <w:rPr>
                <w:rFonts w:ascii="Calibri" w:hAnsi="Calibri" w:cs="Calibri"/>
                <w:sz w:val="22"/>
                <w:szCs w:val="22"/>
              </w:rPr>
              <w:t>What has changed</w:t>
            </w:r>
            <w:r w:rsidR="001864FF" w:rsidRPr="00FD7787">
              <w:rPr>
                <w:rFonts w:ascii="Calibri" w:hAnsi="Calibri" w:cs="Calibri"/>
                <w:sz w:val="22"/>
                <w:szCs w:val="22"/>
              </w:rPr>
              <w:t>?</w:t>
            </w:r>
          </w:p>
        </w:tc>
      </w:tr>
      <w:tr w:rsidR="001A1D12" w:rsidRPr="00423BD1" w14:paraId="0115B77E" w14:textId="77777777" w:rsidTr="00E5623D">
        <w:tc>
          <w:tcPr>
            <w:tcW w:w="3281" w:type="dxa"/>
            <w:shd w:val="clear" w:color="auto" w:fill="auto"/>
          </w:tcPr>
          <w:p w14:paraId="10956422" w14:textId="7CF12EC1" w:rsidR="001A1D12" w:rsidRPr="00423BD1" w:rsidRDefault="00430331" w:rsidP="00430331">
            <w:pPr>
              <w:rPr>
                <w:rFonts w:ascii="Calibri" w:hAnsi="Calibri" w:cs="Calibri"/>
                <w:sz w:val="22"/>
                <w:szCs w:val="22"/>
              </w:rPr>
            </w:pPr>
            <w:r w:rsidRPr="00423BD1">
              <w:rPr>
                <w:rFonts w:ascii="Calibri" w:hAnsi="Calibri" w:cs="Calibri"/>
                <w:sz w:val="22"/>
                <w:szCs w:val="22"/>
              </w:rPr>
              <w:t>1.2 Objectives, purpose and priorities of the Festivals Investment Scheme</w:t>
            </w:r>
          </w:p>
        </w:tc>
        <w:tc>
          <w:tcPr>
            <w:tcW w:w="6064" w:type="dxa"/>
            <w:shd w:val="clear" w:color="auto" w:fill="auto"/>
          </w:tcPr>
          <w:p w14:paraId="4E2F211A" w14:textId="3B690B21" w:rsidR="001A1D12" w:rsidRPr="00423BD1" w:rsidRDefault="00E309CF" w:rsidP="00AD6E68">
            <w:pPr>
              <w:rPr>
                <w:rFonts w:ascii="Calibri" w:hAnsi="Calibri" w:cs="Calibri"/>
                <w:sz w:val="22"/>
                <w:szCs w:val="22"/>
              </w:rPr>
            </w:pPr>
            <w:r w:rsidRPr="00423BD1">
              <w:rPr>
                <w:rFonts w:ascii="Calibri" w:hAnsi="Calibri" w:cs="Calibri"/>
                <w:sz w:val="22"/>
                <w:szCs w:val="22"/>
              </w:rPr>
              <w:t xml:space="preserve">We have updated </w:t>
            </w:r>
            <w:r w:rsidRPr="00BA34F5">
              <w:rPr>
                <w:rFonts w:ascii="Calibri" w:hAnsi="Calibri" w:cs="Calibri"/>
                <w:color w:val="000000" w:themeColor="text1"/>
                <w:sz w:val="22"/>
                <w:szCs w:val="22"/>
              </w:rPr>
              <w:t>th</w:t>
            </w:r>
            <w:r w:rsidR="009B23F4" w:rsidRPr="00BA34F5">
              <w:rPr>
                <w:rFonts w:ascii="Calibri" w:hAnsi="Calibri" w:cs="Calibri"/>
                <w:color w:val="000000" w:themeColor="text1"/>
                <w:sz w:val="22"/>
                <w:szCs w:val="22"/>
              </w:rPr>
              <w:t>is section</w:t>
            </w:r>
            <w:r w:rsidRPr="00BA34F5">
              <w:rPr>
                <w:rFonts w:ascii="Calibri" w:hAnsi="Calibri" w:cs="Calibri"/>
                <w:color w:val="000000" w:themeColor="text1"/>
                <w:sz w:val="22"/>
                <w:szCs w:val="22"/>
              </w:rPr>
              <w:t xml:space="preserve"> </w:t>
            </w:r>
            <w:r w:rsidRPr="00423BD1">
              <w:rPr>
                <w:rFonts w:ascii="Calibri" w:hAnsi="Calibri" w:cs="Calibri"/>
                <w:sz w:val="22"/>
                <w:szCs w:val="22"/>
              </w:rPr>
              <w:t xml:space="preserve">in relation to certain </w:t>
            </w:r>
            <w:proofErr w:type="spellStart"/>
            <w:r w:rsidR="00AD6E68" w:rsidRPr="00423BD1">
              <w:rPr>
                <w:rFonts w:ascii="Calibri" w:hAnsi="Calibri" w:cs="Calibri"/>
                <w:sz w:val="22"/>
                <w:szCs w:val="22"/>
              </w:rPr>
              <w:t>programmes</w:t>
            </w:r>
            <w:proofErr w:type="spellEnd"/>
            <w:r w:rsidR="00AD6E68" w:rsidRPr="00423BD1">
              <w:rPr>
                <w:rFonts w:ascii="Calibri" w:hAnsi="Calibri" w:cs="Calibri"/>
                <w:sz w:val="22"/>
                <w:szCs w:val="22"/>
              </w:rPr>
              <w:t xml:space="preserve"> of work </w:t>
            </w:r>
            <w:r w:rsidR="008D3572" w:rsidRPr="00423BD1">
              <w:rPr>
                <w:rFonts w:ascii="Calibri" w:hAnsi="Calibri" w:cs="Calibri"/>
                <w:sz w:val="22"/>
                <w:szCs w:val="22"/>
              </w:rPr>
              <w:t xml:space="preserve">which </w:t>
            </w:r>
            <w:r w:rsidR="0054715E" w:rsidRPr="00423BD1">
              <w:rPr>
                <w:rFonts w:ascii="Calibri" w:hAnsi="Calibri" w:cs="Calibri"/>
                <w:sz w:val="22"/>
                <w:szCs w:val="22"/>
              </w:rPr>
              <w:t xml:space="preserve">are </w:t>
            </w:r>
            <w:hyperlink w:anchor="_1.2_Objectives,_purpose" w:history="1">
              <w:r w:rsidR="0054715E" w:rsidRPr="00BA34F5">
                <w:rPr>
                  <w:rStyle w:val="Hyperlink"/>
                  <w:rFonts w:ascii="Calibri" w:eastAsia="Arial Unicode MS" w:hAnsi="Calibri" w:cs="Calibri"/>
                  <w:b/>
                  <w:bCs/>
                  <w:sz w:val="22"/>
                  <w:szCs w:val="22"/>
                  <w:bdr w:val="nil"/>
                </w:rPr>
                <w:t xml:space="preserve">no longer </w:t>
              </w:r>
              <w:proofErr w:type="spellStart"/>
              <w:r w:rsidR="0054715E" w:rsidRPr="00BA34F5">
                <w:rPr>
                  <w:rStyle w:val="Hyperlink"/>
                  <w:rFonts w:ascii="Calibri" w:eastAsia="Arial Unicode MS" w:hAnsi="Calibri" w:cs="Calibri"/>
                  <w:b/>
                  <w:bCs/>
                  <w:sz w:val="22"/>
                  <w:szCs w:val="22"/>
                  <w:bdr w:val="nil"/>
                </w:rPr>
                <w:t>proritised</w:t>
              </w:r>
              <w:proofErr w:type="spellEnd"/>
              <w:r w:rsidR="0054715E" w:rsidRPr="00BA34F5">
                <w:rPr>
                  <w:rStyle w:val="Hyperlink"/>
                  <w:rFonts w:ascii="Calibri" w:eastAsia="Arial Unicode MS" w:hAnsi="Calibri" w:cs="Calibri"/>
                  <w:b/>
                  <w:bCs/>
                  <w:sz w:val="22"/>
                  <w:szCs w:val="22"/>
                  <w:bdr w:val="nil"/>
                </w:rPr>
                <w:t xml:space="preserve"> for</w:t>
              </w:r>
              <w:r w:rsidR="0054715E" w:rsidRPr="00BA34F5">
                <w:rPr>
                  <w:rStyle w:val="Hyperlink"/>
                  <w:rFonts w:ascii="Calibri" w:hAnsi="Calibri" w:cs="Calibri"/>
                  <w:b/>
                  <w:bCs/>
                  <w:sz w:val="22"/>
                  <w:szCs w:val="22"/>
                </w:rPr>
                <w:t xml:space="preserve"> funding consideration</w:t>
              </w:r>
              <w:r w:rsidR="0054715E" w:rsidRPr="00BA34F5">
                <w:rPr>
                  <w:rStyle w:val="Hyperlink"/>
                  <w:rFonts w:ascii="Calibri" w:hAnsi="Calibri" w:cs="Calibri"/>
                  <w:sz w:val="22"/>
                  <w:szCs w:val="22"/>
                </w:rPr>
                <w:t>.</w:t>
              </w:r>
            </w:hyperlink>
          </w:p>
        </w:tc>
      </w:tr>
      <w:tr w:rsidR="001A1D12" w:rsidRPr="00423BD1" w14:paraId="1FC9EF84" w14:textId="77777777" w:rsidTr="00E5623D">
        <w:tc>
          <w:tcPr>
            <w:tcW w:w="3281" w:type="dxa"/>
            <w:shd w:val="clear" w:color="auto" w:fill="auto"/>
          </w:tcPr>
          <w:p w14:paraId="392D1678" w14:textId="58901B4D" w:rsidR="001A1D12" w:rsidRPr="00423BD1" w:rsidRDefault="00E309CF" w:rsidP="001603F7">
            <w:pPr>
              <w:rPr>
                <w:rFonts w:ascii="Calibri" w:hAnsi="Calibri" w:cs="Calibri"/>
                <w:sz w:val="22"/>
                <w:szCs w:val="22"/>
              </w:rPr>
            </w:pPr>
            <w:r w:rsidRPr="00423BD1">
              <w:rPr>
                <w:rFonts w:ascii="Calibri" w:hAnsi="Calibri" w:cs="Calibri"/>
                <w:sz w:val="22"/>
                <w:szCs w:val="22"/>
              </w:rPr>
              <w:t>1.5 Who cannot apply</w:t>
            </w:r>
            <w:r w:rsidR="00110974" w:rsidRPr="00423BD1">
              <w:rPr>
                <w:rFonts w:ascii="Calibri" w:hAnsi="Calibri" w:cs="Calibri"/>
                <w:sz w:val="22"/>
                <w:szCs w:val="22"/>
              </w:rPr>
              <w:t>?</w:t>
            </w:r>
          </w:p>
        </w:tc>
        <w:tc>
          <w:tcPr>
            <w:tcW w:w="6064" w:type="dxa"/>
            <w:shd w:val="clear" w:color="auto" w:fill="auto"/>
          </w:tcPr>
          <w:p w14:paraId="11C3CE31" w14:textId="0A99B95A" w:rsidR="001A1D12" w:rsidRPr="00423BD1" w:rsidRDefault="00E309CF" w:rsidP="001603F7">
            <w:pPr>
              <w:rPr>
                <w:rFonts w:ascii="Calibri" w:hAnsi="Calibri" w:cs="Calibri"/>
                <w:sz w:val="22"/>
                <w:szCs w:val="22"/>
              </w:rPr>
            </w:pPr>
            <w:r w:rsidRPr="00423BD1">
              <w:rPr>
                <w:rFonts w:ascii="Calibri" w:hAnsi="Calibri" w:cs="Calibri"/>
                <w:sz w:val="22"/>
                <w:szCs w:val="22"/>
              </w:rPr>
              <w:t xml:space="preserve">We have updated </w:t>
            </w:r>
            <w:r w:rsidR="00423BD1">
              <w:rPr>
                <w:rFonts w:ascii="Calibri" w:hAnsi="Calibri" w:cs="Calibri"/>
                <w:sz w:val="22"/>
                <w:szCs w:val="22"/>
              </w:rPr>
              <w:t>this</w:t>
            </w:r>
            <w:r w:rsidRPr="00423BD1">
              <w:rPr>
                <w:rFonts w:ascii="Calibri" w:hAnsi="Calibri" w:cs="Calibri"/>
                <w:sz w:val="22"/>
                <w:szCs w:val="22"/>
              </w:rPr>
              <w:t xml:space="preserve"> section in relation to </w:t>
            </w:r>
            <w:proofErr w:type="spellStart"/>
            <w:r w:rsidRPr="00423BD1">
              <w:rPr>
                <w:rFonts w:ascii="Calibri" w:hAnsi="Calibri" w:cs="Calibri"/>
                <w:sz w:val="22"/>
                <w:szCs w:val="22"/>
              </w:rPr>
              <w:t>organisations</w:t>
            </w:r>
            <w:proofErr w:type="spellEnd"/>
            <w:r w:rsidRPr="00423BD1">
              <w:rPr>
                <w:rFonts w:ascii="Calibri" w:hAnsi="Calibri" w:cs="Calibri"/>
                <w:sz w:val="22"/>
                <w:szCs w:val="22"/>
              </w:rPr>
              <w:t xml:space="preserve"> and models of practice </w:t>
            </w:r>
            <w:r w:rsidR="009B23F4" w:rsidRPr="00423BD1">
              <w:rPr>
                <w:rFonts w:ascii="Calibri" w:hAnsi="Calibri" w:cs="Calibri"/>
                <w:sz w:val="22"/>
                <w:szCs w:val="22"/>
              </w:rPr>
              <w:t xml:space="preserve">that are </w:t>
            </w:r>
            <w:hyperlink w:anchor="_1.5_Who_cannot" w:history="1">
              <w:r w:rsidR="009B23F4" w:rsidRPr="000B69A3">
                <w:rPr>
                  <w:rStyle w:val="Hyperlink"/>
                  <w:rFonts w:ascii="Calibri" w:eastAsia="Arial Unicode MS" w:hAnsi="Calibri" w:cs="Calibri"/>
                  <w:b/>
                  <w:bCs/>
                  <w:sz w:val="22"/>
                  <w:szCs w:val="22"/>
                  <w:bdr w:val="nil"/>
                </w:rPr>
                <w:t xml:space="preserve">no longer </w:t>
              </w:r>
              <w:r w:rsidR="00423BD1" w:rsidRPr="000B69A3">
                <w:rPr>
                  <w:rStyle w:val="Hyperlink"/>
                  <w:rFonts w:ascii="Calibri" w:hAnsi="Calibri" w:cs="Calibri"/>
                  <w:b/>
                  <w:bCs/>
                  <w:sz w:val="22"/>
                  <w:szCs w:val="22"/>
                </w:rPr>
                <w:t>able to</w:t>
              </w:r>
              <w:r w:rsidR="009B23F4" w:rsidRPr="000B69A3">
                <w:rPr>
                  <w:rStyle w:val="Hyperlink"/>
                  <w:rFonts w:ascii="Calibri" w:hAnsi="Calibri" w:cs="Calibri"/>
                  <w:b/>
                  <w:bCs/>
                  <w:sz w:val="22"/>
                  <w:szCs w:val="22"/>
                </w:rPr>
                <w:t xml:space="preserve"> apply to the Festival Investment Scheme</w:t>
              </w:r>
            </w:hyperlink>
            <w:r w:rsidR="000F1AAA">
              <w:rPr>
                <w:rFonts w:ascii="Calibri" w:hAnsi="Calibri" w:cs="Calibri"/>
                <w:sz w:val="22"/>
                <w:szCs w:val="22"/>
              </w:rPr>
              <w:t>.</w:t>
            </w:r>
          </w:p>
        </w:tc>
      </w:tr>
      <w:tr w:rsidR="001A1D12" w:rsidRPr="00423BD1" w14:paraId="2146A084" w14:textId="77777777" w:rsidTr="00E5623D">
        <w:tc>
          <w:tcPr>
            <w:tcW w:w="3281" w:type="dxa"/>
            <w:shd w:val="clear" w:color="auto" w:fill="auto"/>
          </w:tcPr>
          <w:p w14:paraId="20F659E5" w14:textId="065CC787" w:rsidR="001A1D12" w:rsidRPr="00423BD1" w:rsidRDefault="00E309CF" w:rsidP="001603F7">
            <w:pPr>
              <w:rPr>
                <w:rFonts w:ascii="Calibri" w:hAnsi="Calibri" w:cs="Calibri"/>
                <w:sz w:val="22"/>
                <w:szCs w:val="22"/>
              </w:rPr>
            </w:pPr>
            <w:r w:rsidRPr="00423BD1">
              <w:rPr>
                <w:rFonts w:ascii="Calibri" w:hAnsi="Calibri" w:cs="Calibri"/>
                <w:sz w:val="22"/>
                <w:szCs w:val="22"/>
              </w:rPr>
              <w:t xml:space="preserve">1.6 What </w:t>
            </w:r>
            <w:r w:rsidR="004B5D95" w:rsidRPr="00423BD1">
              <w:rPr>
                <w:rFonts w:ascii="Calibri" w:hAnsi="Calibri" w:cs="Calibri"/>
                <w:sz w:val="22"/>
                <w:szCs w:val="22"/>
              </w:rPr>
              <w:t>may you</w:t>
            </w:r>
            <w:r w:rsidRPr="00423BD1">
              <w:rPr>
                <w:rFonts w:ascii="Calibri" w:hAnsi="Calibri" w:cs="Calibri"/>
                <w:sz w:val="22"/>
                <w:szCs w:val="22"/>
              </w:rPr>
              <w:t xml:space="preserve"> apply for</w:t>
            </w:r>
            <w:r w:rsidR="00110974" w:rsidRPr="00423BD1">
              <w:rPr>
                <w:rFonts w:ascii="Calibri" w:hAnsi="Calibri" w:cs="Calibri"/>
                <w:sz w:val="22"/>
                <w:szCs w:val="22"/>
              </w:rPr>
              <w:t>?</w:t>
            </w:r>
          </w:p>
        </w:tc>
        <w:tc>
          <w:tcPr>
            <w:tcW w:w="6064" w:type="dxa"/>
            <w:shd w:val="clear" w:color="auto" w:fill="auto"/>
          </w:tcPr>
          <w:p w14:paraId="25E36FD9" w14:textId="070CE26C" w:rsidR="001A1D12" w:rsidRPr="00423BD1" w:rsidRDefault="00E309CF" w:rsidP="00110974">
            <w:pPr>
              <w:rPr>
                <w:rFonts w:ascii="Calibri" w:hAnsi="Calibri" w:cs="Calibri"/>
                <w:sz w:val="22"/>
                <w:szCs w:val="22"/>
              </w:rPr>
            </w:pPr>
            <w:r w:rsidRPr="00423BD1">
              <w:rPr>
                <w:rFonts w:ascii="Calibri" w:hAnsi="Calibri" w:cs="Calibri"/>
                <w:sz w:val="22"/>
                <w:szCs w:val="22"/>
              </w:rPr>
              <w:t xml:space="preserve">We have updated </w:t>
            </w:r>
            <w:r w:rsidR="00110974" w:rsidRPr="00423BD1">
              <w:rPr>
                <w:rFonts w:ascii="Calibri" w:hAnsi="Calibri" w:cs="Calibri"/>
                <w:sz w:val="22"/>
                <w:szCs w:val="22"/>
              </w:rPr>
              <w:t xml:space="preserve">the </w:t>
            </w:r>
            <w:hyperlink w:anchor="_1.6_What_may" w:history="1">
              <w:r w:rsidR="000F1AAA">
                <w:rPr>
                  <w:rStyle w:val="Hyperlink"/>
                  <w:rFonts w:ascii="Calibri" w:hAnsi="Calibri" w:cs="Calibri"/>
                  <w:b/>
                  <w:bCs/>
                  <w:sz w:val="22"/>
                  <w:szCs w:val="22"/>
                </w:rPr>
                <w:t>different types of disability access costs</w:t>
              </w:r>
            </w:hyperlink>
            <w:r w:rsidR="000B69A3" w:rsidRPr="001D163B">
              <w:rPr>
                <w:rFonts w:ascii="Calibri" w:hAnsi="Calibri" w:cs="Calibri"/>
                <w:color w:val="0070C0"/>
                <w:sz w:val="22"/>
                <w:szCs w:val="22"/>
              </w:rPr>
              <w:t xml:space="preserve"> </w:t>
            </w:r>
            <w:r w:rsidR="000B69A3" w:rsidRPr="001D163B">
              <w:rPr>
                <w:rFonts w:ascii="Calibri" w:hAnsi="Calibri" w:cs="Calibri"/>
                <w:color w:val="000000" w:themeColor="text1"/>
                <w:sz w:val="22"/>
                <w:szCs w:val="22"/>
              </w:rPr>
              <w:t>and how to request</w:t>
            </w:r>
            <w:r w:rsidR="00110974" w:rsidRPr="001D163B">
              <w:rPr>
                <w:rFonts w:ascii="Calibri" w:hAnsi="Calibri" w:cs="Calibri"/>
                <w:color w:val="000000" w:themeColor="text1"/>
                <w:sz w:val="22"/>
                <w:szCs w:val="22"/>
              </w:rPr>
              <w:t xml:space="preserve"> </w:t>
            </w:r>
            <w:r w:rsidR="00110974" w:rsidRPr="00423BD1">
              <w:rPr>
                <w:rFonts w:ascii="Calibri" w:hAnsi="Calibri" w:cs="Calibri"/>
                <w:sz w:val="22"/>
                <w:szCs w:val="22"/>
              </w:rPr>
              <w:t>additional funding support.</w:t>
            </w:r>
          </w:p>
        </w:tc>
      </w:tr>
      <w:tr w:rsidR="001A1D12" w:rsidRPr="00423BD1" w14:paraId="44DD5587" w14:textId="77777777" w:rsidTr="00E5623D">
        <w:tc>
          <w:tcPr>
            <w:tcW w:w="3281" w:type="dxa"/>
            <w:shd w:val="clear" w:color="auto" w:fill="auto"/>
          </w:tcPr>
          <w:p w14:paraId="2D88A2C6" w14:textId="4736E52C" w:rsidR="001A1D12" w:rsidRPr="00423BD1" w:rsidRDefault="00A2417D" w:rsidP="001603F7">
            <w:pPr>
              <w:rPr>
                <w:rFonts w:ascii="Calibri" w:hAnsi="Calibri" w:cs="Calibri"/>
                <w:sz w:val="22"/>
                <w:szCs w:val="22"/>
              </w:rPr>
            </w:pPr>
            <w:r w:rsidRPr="00423BD1">
              <w:rPr>
                <w:rFonts w:ascii="Calibri" w:hAnsi="Calibri" w:cs="Calibri"/>
                <w:sz w:val="22"/>
                <w:szCs w:val="22"/>
              </w:rPr>
              <w:t xml:space="preserve">1.7 </w:t>
            </w:r>
            <w:r w:rsidR="004B5D95" w:rsidRPr="00423BD1">
              <w:rPr>
                <w:rFonts w:ascii="Calibri" w:hAnsi="Calibri" w:cs="Calibri"/>
                <w:sz w:val="22"/>
                <w:szCs w:val="22"/>
              </w:rPr>
              <w:t>What</w:t>
            </w:r>
            <w:r w:rsidRPr="00423BD1">
              <w:rPr>
                <w:rFonts w:ascii="Calibri" w:hAnsi="Calibri" w:cs="Calibri"/>
                <w:sz w:val="22"/>
                <w:szCs w:val="22"/>
              </w:rPr>
              <w:t xml:space="preserve"> may not apply for</w:t>
            </w:r>
            <w:r w:rsidR="00110974" w:rsidRPr="00423BD1">
              <w:rPr>
                <w:rFonts w:ascii="Calibri" w:hAnsi="Calibri" w:cs="Calibri"/>
                <w:sz w:val="22"/>
                <w:szCs w:val="22"/>
              </w:rPr>
              <w:t>?</w:t>
            </w:r>
          </w:p>
        </w:tc>
        <w:tc>
          <w:tcPr>
            <w:tcW w:w="6064" w:type="dxa"/>
            <w:shd w:val="clear" w:color="auto" w:fill="auto"/>
          </w:tcPr>
          <w:p w14:paraId="6DD94FF5" w14:textId="13CDEC2C" w:rsidR="001A1D12" w:rsidRPr="00423BD1" w:rsidRDefault="00110974" w:rsidP="001603F7">
            <w:pPr>
              <w:rPr>
                <w:rFonts w:ascii="Calibri" w:hAnsi="Calibri" w:cs="Calibri"/>
                <w:sz w:val="22"/>
                <w:szCs w:val="22"/>
              </w:rPr>
            </w:pPr>
            <w:r w:rsidRPr="00423BD1">
              <w:rPr>
                <w:rFonts w:ascii="Calibri" w:hAnsi="Calibri" w:cs="Calibri"/>
                <w:sz w:val="22"/>
                <w:szCs w:val="22"/>
              </w:rPr>
              <w:t xml:space="preserve">We have updated information in relation </w:t>
            </w:r>
            <w:r w:rsidR="000B69A3" w:rsidRPr="00423BD1">
              <w:rPr>
                <w:rFonts w:ascii="Calibri" w:hAnsi="Calibri" w:cs="Calibri"/>
                <w:sz w:val="22"/>
                <w:szCs w:val="22"/>
              </w:rPr>
              <w:t>to</w:t>
            </w:r>
            <w:r w:rsidR="000B69A3" w:rsidRPr="00BA34F5">
              <w:rPr>
                <w:rFonts w:ascii="Calibri" w:hAnsi="Calibri" w:cs="Calibri"/>
                <w:b/>
                <w:bCs/>
                <w:color w:val="0070C0"/>
                <w:sz w:val="22"/>
                <w:szCs w:val="22"/>
              </w:rPr>
              <w:t xml:space="preserve"> </w:t>
            </w:r>
            <w:hyperlink w:anchor="_1.7__What" w:history="1">
              <w:r w:rsidR="000F1AAA">
                <w:rPr>
                  <w:rStyle w:val="Hyperlink"/>
                  <w:rFonts w:ascii="Calibri" w:eastAsia="Arial Unicode MS" w:hAnsi="Calibri" w:cs="Calibri"/>
                  <w:b/>
                  <w:bCs/>
                  <w:sz w:val="22"/>
                  <w:szCs w:val="22"/>
                  <w:bdr w:val="nil"/>
                </w:rPr>
                <w:t>fundraising activities, competitions and profit-making</w:t>
              </w:r>
            </w:hyperlink>
            <w:r w:rsidR="000F1AAA">
              <w:t>.</w:t>
            </w:r>
          </w:p>
        </w:tc>
      </w:tr>
      <w:tr w:rsidR="00110974" w:rsidRPr="00423BD1" w14:paraId="2CD99B06" w14:textId="77777777" w:rsidTr="00E5623D">
        <w:tc>
          <w:tcPr>
            <w:tcW w:w="3281" w:type="dxa"/>
            <w:shd w:val="clear" w:color="auto" w:fill="auto"/>
          </w:tcPr>
          <w:p w14:paraId="2AE78A4E" w14:textId="60B997DD" w:rsidR="00110974" w:rsidRPr="00423BD1" w:rsidRDefault="00110974" w:rsidP="001603F7">
            <w:pPr>
              <w:rPr>
                <w:rFonts w:ascii="Calibri" w:hAnsi="Calibri" w:cs="Calibri"/>
                <w:sz w:val="22"/>
                <w:szCs w:val="22"/>
              </w:rPr>
            </w:pPr>
            <w:r w:rsidRPr="00423BD1">
              <w:rPr>
                <w:rFonts w:ascii="Calibri" w:hAnsi="Calibri" w:cs="Calibri"/>
                <w:sz w:val="22"/>
                <w:szCs w:val="22"/>
              </w:rPr>
              <w:t>1.8 What supporting material to submit with your application?</w:t>
            </w:r>
          </w:p>
        </w:tc>
        <w:tc>
          <w:tcPr>
            <w:tcW w:w="6064" w:type="dxa"/>
            <w:shd w:val="clear" w:color="auto" w:fill="auto"/>
          </w:tcPr>
          <w:p w14:paraId="0FB1A37D" w14:textId="4697DD25" w:rsidR="00110974" w:rsidRPr="00423BD1" w:rsidRDefault="000E33BA" w:rsidP="001603F7">
            <w:pPr>
              <w:rPr>
                <w:rFonts w:ascii="Calibri" w:hAnsi="Calibri" w:cs="Calibri"/>
                <w:sz w:val="22"/>
                <w:szCs w:val="22"/>
              </w:rPr>
            </w:pPr>
            <w:r w:rsidRPr="00423BD1">
              <w:rPr>
                <w:rFonts w:ascii="Calibri" w:hAnsi="Calibri" w:cs="Calibri"/>
                <w:sz w:val="22"/>
                <w:szCs w:val="22"/>
              </w:rPr>
              <w:t>We have made changes t</w:t>
            </w:r>
            <w:r w:rsidR="000F1AAA">
              <w:rPr>
                <w:rFonts w:ascii="Calibri" w:hAnsi="Calibri" w:cs="Calibri"/>
                <w:sz w:val="22"/>
                <w:szCs w:val="22"/>
              </w:rPr>
              <w:t>o the</w:t>
            </w:r>
            <w:r w:rsidRPr="00423BD1">
              <w:rPr>
                <w:rFonts w:ascii="Calibri" w:hAnsi="Calibri" w:cs="Calibri"/>
                <w:sz w:val="22"/>
                <w:szCs w:val="22"/>
              </w:rPr>
              <w:t xml:space="preserve"> </w:t>
            </w:r>
            <w:hyperlink w:anchor="_What_supporting" w:history="1">
              <w:r w:rsidR="000F1AAA">
                <w:rPr>
                  <w:rStyle w:val="Hyperlink"/>
                  <w:rFonts w:ascii="Calibri" w:hAnsi="Calibri" w:cs="Calibri"/>
                  <w:b/>
                  <w:bCs/>
                  <w:sz w:val="22"/>
                  <w:szCs w:val="22"/>
                </w:rPr>
                <w:t>type of supporting materials that must be provided with your application</w:t>
              </w:r>
            </w:hyperlink>
            <w:r w:rsidR="000F1AAA">
              <w:rPr>
                <w:rFonts w:ascii="Calibri" w:hAnsi="Calibri" w:cs="Calibri"/>
                <w:sz w:val="22"/>
                <w:szCs w:val="22"/>
              </w:rPr>
              <w:t>. T</w:t>
            </w:r>
            <w:r w:rsidR="00F025D3" w:rsidRPr="00423BD1">
              <w:rPr>
                <w:rFonts w:ascii="Calibri" w:hAnsi="Calibri" w:cs="Calibri"/>
                <w:sz w:val="22"/>
                <w:szCs w:val="22"/>
              </w:rPr>
              <w:t xml:space="preserve">his affects </w:t>
            </w:r>
            <w:r w:rsidR="00F025D3" w:rsidRPr="00423BD1">
              <w:rPr>
                <w:rFonts w:ascii="Calibri" w:hAnsi="Calibri" w:cs="Calibri"/>
                <w:sz w:val="22"/>
                <w:szCs w:val="22"/>
              </w:rPr>
              <w:lastRenderedPageBreak/>
              <w:t xml:space="preserve">applications for </w:t>
            </w:r>
            <w:r w:rsidR="00F025D3" w:rsidRPr="00423BD1">
              <w:rPr>
                <w:rFonts w:ascii="Calibri" w:hAnsi="Calibri" w:cs="Calibri"/>
                <w:b/>
                <w:sz w:val="22"/>
                <w:szCs w:val="22"/>
              </w:rPr>
              <w:t>new festivals</w:t>
            </w:r>
            <w:r w:rsidR="00F025D3" w:rsidRPr="00423BD1">
              <w:rPr>
                <w:rFonts w:ascii="Calibri" w:hAnsi="Calibri" w:cs="Calibri"/>
                <w:sz w:val="22"/>
                <w:szCs w:val="22"/>
              </w:rPr>
              <w:t xml:space="preserve"> and those seeking </w:t>
            </w:r>
            <w:r w:rsidR="000F1AAA">
              <w:rPr>
                <w:rFonts w:ascii="Calibri" w:hAnsi="Calibri" w:cs="Calibri"/>
                <w:b/>
                <w:sz w:val="22"/>
                <w:szCs w:val="22"/>
              </w:rPr>
              <w:t>p</w:t>
            </w:r>
            <w:r w:rsidR="000F1AAA" w:rsidRPr="00423BD1">
              <w:rPr>
                <w:rFonts w:ascii="Calibri" w:hAnsi="Calibri" w:cs="Calibri"/>
                <w:b/>
                <w:sz w:val="22"/>
                <w:szCs w:val="22"/>
              </w:rPr>
              <w:t xml:space="preserve">articipant </w:t>
            </w:r>
            <w:r w:rsidR="00120660" w:rsidRPr="00423BD1">
              <w:rPr>
                <w:rFonts w:ascii="Calibri" w:hAnsi="Calibri" w:cs="Calibri"/>
                <w:b/>
                <w:sz w:val="22"/>
                <w:szCs w:val="22"/>
              </w:rPr>
              <w:t xml:space="preserve">or </w:t>
            </w:r>
            <w:r w:rsidR="000F1AAA">
              <w:rPr>
                <w:rFonts w:ascii="Calibri" w:hAnsi="Calibri" w:cs="Calibri"/>
                <w:b/>
                <w:sz w:val="22"/>
                <w:szCs w:val="22"/>
              </w:rPr>
              <w:t>p</w:t>
            </w:r>
            <w:r w:rsidR="000F1AAA" w:rsidRPr="00423BD1">
              <w:rPr>
                <w:rFonts w:ascii="Calibri" w:hAnsi="Calibri" w:cs="Calibri"/>
                <w:b/>
                <w:sz w:val="22"/>
                <w:szCs w:val="22"/>
              </w:rPr>
              <w:t xml:space="preserve">ersonal </w:t>
            </w:r>
            <w:r w:rsidR="000F1AAA">
              <w:rPr>
                <w:rFonts w:ascii="Calibri" w:hAnsi="Calibri" w:cs="Calibri"/>
                <w:b/>
                <w:sz w:val="22"/>
                <w:szCs w:val="22"/>
              </w:rPr>
              <w:t>d</w:t>
            </w:r>
            <w:r w:rsidR="000F1AAA" w:rsidRPr="00423BD1">
              <w:rPr>
                <w:rFonts w:ascii="Calibri" w:hAnsi="Calibri" w:cs="Calibri"/>
                <w:b/>
                <w:sz w:val="22"/>
                <w:szCs w:val="22"/>
              </w:rPr>
              <w:t xml:space="preserve">isability </w:t>
            </w:r>
            <w:r w:rsidR="00120660" w:rsidRPr="00423BD1">
              <w:rPr>
                <w:rFonts w:ascii="Calibri" w:hAnsi="Calibri" w:cs="Calibri"/>
                <w:b/>
                <w:sz w:val="22"/>
                <w:szCs w:val="22"/>
              </w:rPr>
              <w:t>costs</w:t>
            </w:r>
            <w:r w:rsidR="00120660" w:rsidRPr="00423BD1">
              <w:rPr>
                <w:rFonts w:ascii="Calibri" w:hAnsi="Calibri" w:cs="Calibri"/>
                <w:sz w:val="22"/>
                <w:szCs w:val="22"/>
              </w:rPr>
              <w:t>.</w:t>
            </w:r>
          </w:p>
        </w:tc>
      </w:tr>
      <w:tr w:rsidR="00110974" w:rsidRPr="00423BD1" w14:paraId="65290413" w14:textId="77777777" w:rsidTr="00E5623D">
        <w:tc>
          <w:tcPr>
            <w:tcW w:w="3281" w:type="dxa"/>
            <w:shd w:val="clear" w:color="auto" w:fill="auto"/>
          </w:tcPr>
          <w:p w14:paraId="29D14EDF" w14:textId="67E192A7" w:rsidR="00110974" w:rsidRPr="00423BD1" w:rsidRDefault="00693120" w:rsidP="001603F7">
            <w:pPr>
              <w:rPr>
                <w:rFonts w:ascii="Calibri" w:hAnsi="Calibri" w:cs="Calibri"/>
                <w:sz w:val="22"/>
                <w:szCs w:val="22"/>
              </w:rPr>
            </w:pPr>
            <w:r w:rsidRPr="00423BD1">
              <w:rPr>
                <w:rFonts w:ascii="Calibri" w:hAnsi="Calibri" w:cs="Calibri"/>
                <w:sz w:val="22"/>
                <w:szCs w:val="22"/>
              </w:rPr>
              <w:lastRenderedPageBreak/>
              <w:t>3.</w:t>
            </w:r>
            <w:r w:rsidR="00581B2A" w:rsidRPr="00423BD1">
              <w:rPr>
                <w:rFonts w:ascii="Calibri" w:hAnsi="Calibri" w:cs="Calibri"/>
                <w:sz w:val="22"/>
                <w:szCs w:val="22"/>
              </w:rPr>
              <w:t>2 The assessment process</w:t>
            </w:r>
          </w:p>
        </w:tc>
        <w:tc>
          <w:tcPr>
            <w:tcW w:w="6064" w:type="dxa"/>
            <w:shd w:val="clear" w:color="auto" w:fill="auto"/>
          </w:tcPr>
          <w:p w14:paraId="5DCB8E90" w14:textId="7AC99E07" w:rsidR="00693120" w:rsidRPr="00423BD1" w:rsidRDefault="006C579A" w:rsidP="00693120">
            <w:pPr>
              <w:rPr>
                <w:rFonts w:ascii="Calibri" w:hAnsi="Calibri" w:cs="Calibri"/>
                <w:sz w:val="22"/>
                <w:szCs w:val="22"/>
              </w:rPr>
            </w:pPr>
            <w:r w:rsidRPr="00423BD1">
              <w:rPr>
                <w:rFonts w:ascii="Calibri" w:hAnsi="Calibri" w:cs="Calibri"/>
                <w:sz w:val="22"/>
                <w:szCs w:val="22"/>
              </w:rPr>
              <w:t xml:space="preserve"> We have updated </w:t>
            </w:r>
            <w:r w:rsidR="006D3ED5" w:rsidRPr="00423BD1">
              <w:rPr>
                <w:rFonts w:ascii="Calibri" w:hAnsi="Calibri" w:cs="Calibri"/>
                <w:sz w:val="22"/>
                <w:szCs w:val="22"/>
              </w:rPr>
              <w:t>t</w:t>
            </w:r>
            <w:r w:rsidR="006D3ED5">
              <w:rPr>
                <w:rFonts w:ascii="Calibri" w:hAnsi="Calibri" w:cs="Calibri"/>
                <w:sz w:val="22"/>
                <w:szCs w:val="22"/>
              </w:rPr>
              <w:t xml:space="preserve">his section </w:t>
            </w:r>
            <w:hyperlink w:anchor="_3.2_The_assessment" w:history="1">
              <w:r w:rsidR="000F1AAA">
                <w:rPr>
                  <w:rStyle w:val="Hyperlink"/>
                  <w:rFonts w:ascii="Calibri" w:hAnsi="Calibri" w:cs="Calibri"/>
                  <w:b/>
                  <w:bCs/>
                  <w:sz w:val="22"/>
                  <w:szCs w:val="22"/>
                </w:rPr>
                <w:t>to include participant and personal access costs</w:t>
              </w:r>
            </w:hyperlink>
            <w:r w:rsidR="000F1AAA" w:rsidRPr="00E06F54">
              <w:rPr>
                <w:rStyle w:val="Hyperlink"/>
                <w:u w:val="none"/>
              </w:rPr>
              <w:t>.</w:t>
            </w:r>
          </w:p>
        </w:tc>
      </w:tr>
      <w:tr w:rsidR="00581B2A" w:rsidRPr="00423BD1" w14:paraId="29AD289A" w14:textId="77777777" w:rsidTr="00E5623D">
        <w:tc>
          <w:tcPr>
            <w:tcW w:w="3281" w:type="dxa"/>
            <w:shd w:val="clear" w:color="auto" w:fill="auto"/>
          </w:tcPr>
          <w:p w14:paraId="7CC7649D" w14:textId="25E85EA0" w:rsidR="00581B2A" w:rsidRPr="00423BD1" w:rsidRDefault="00581B2A" w:rsidP="00581B2A">
            <w:pPr>
              <w:rPr>
                <w:rFonts w:ascii="Calibri" w:hAnsi="Calibri" w:cs="Calibri"/>
                <w:sz w:val="22"/>
                <w:szCs w:val="22"/>
              </w:rPr>
            </w:pPr>
            <w:r w:rsidRPr="00423BD1">
              <w:rPr>
                <w:rFonts w:ascii="Calibri" w:hAnsi="Calibri" w:cs="Calibri"/>
                <w:sz w:val="22"/>
                <w:szCs w:val="22"/>
              </w:rPr>
              <w:t xml:space="preserve">3.3a Criteria for the assessment of applications – </w:t>
            </w:r>
            <w:r w:rsidR="000F1AAA">
              <w:rPr>
                <w:rFonts w:ascii="Calibri" w:hAnsi="Calibri" w:cs="Calibri"/>
                <w:sz w:val="22"/>
                <w:szCs w:val="22"/>
              </w:rPr>
              <w:t>a</w:t>
            </w:r>
            <w:r w:rsidR="000F1AAA" w:rsidRPr="00423BD1">
              <w:rPr>
                <w:rFonts w:ascii="Calibri" w:hAnsi="Calibri" w:cs="Calibri"/>
                <w:sz w:val="22"/>
                <w:szCs w:val="22"/>
              </w:rPr>
              <w:t xml:space="preserve">rtistic </w:t>
            </w:r>
            <w:r w:rsidR="000F1AAA">
              <w:rPr>
                <w:rFonts w:ascii="Calibri" w:hAnsi="Calibri" w:cs="Calibri"/>
                <w:sz w:val="22"/>
                <w:szCs w:val="22"/>
              </w:rPr>
              <w:t>q</w:t>
            </w:r>
            <w:r w:rsidR="000F1AAA" w:rsidRPr="00423BD1">
              <w:rPr>
                <w:rFonts w:ascii="Calibri" w:hAnsi="Calibri" w:cs="Calibri"/>
                <w:sz w:val="22"/>
                <w:szCs w:val="22"/>
              </w:rPr>
              <w:t xml:space="preserve">uality </w:t>
            </w:r>
            <w:r w:rsidRPr="00423BD1">
              <w:rPr>
                <w:rFonts w:ascii="Calibri" w:hAnsi="Calibri" w:cs="Calibri"/>
                <w:sz w:val="22"/>
                <w:szCs w:val="22"/>
              </w:rPr>
              <w:t>and artform priorities</w:t>
            </w:r>
          </w:p>
        </w:tc>
        <w:tc>
          <w:tcPr>
            <w:tcW w:w="6064" w:type="dxa"/>
            <w:shd w:val="clear" w:color="auto" w:fill="auto"/>
          </w:tcPr>
          <w:p w14:paraId="086BC690" w14:textId="39BE732C" w:rsidR="00581B2A" w:rsidRPr="00423BD1" w:rsidRDefault="00581B2A" w:rsidP="00581B2A">
            <w:pPr>
              <w:rPr>
                <w:rFonts w:ascii="Calibri" w:hAnsi="Calibri" w:cs="Calibri"/>
                <w:sz w:val="22"/>
                <w:szCs w:val="22"/>
              </w:rPr>
            </w:pPr>
            <w:r w:rsidRPr="00423BD1">
              <w:rPr>
                <w:rFonts w:ascii="Calibri" w:hAnsi="Calibri" w:cs="Calibri"/>
                <w:sz w:val="22"/>
                <w:szCs w:val="22"/>
              </w:rPr>
              <w:t xml:space="preserve">We have </w:t>
            </w:r>
            <w:hyperlink w:anchor="_a)_Artistic_merit" w:history="1">
              <w:r w:rsidRPr="00845C99">
                <w:rPr>
                  <w:rStyle w:val="Hyperlink"/>
                  <w:rFonts w:ascii="Calibri" w:eastAsia="Arial Unicode MS" w:hAnsi="Calibri" w:cs="Calibri"/>
                  <w:b/>
                  <w:bCs/>
                  <w:sz w:val="22"/>
                  <w:szCs w:val="22"/>
                  <w:bdr w:val="nil"/>
                </w:rPr>
                <w:t>updated the artform priorit</w:t>
              </w:r>
              <w:r w:rsidRPr="00845C99">
                <w:rPr>
                  <w:rStyle w:val="Hyperlink"/>
                  <w:rFonts w:ascii="Calibri" w:hAnsi="Calibri" w:cs="Calibri"/>
                  <w:b/>
                  <w:bCs/>
                  <w:sz w:val="22"/>
                  <w:szCs w:val="22"/>
                </w:rPr>
                <w:t xml:space="preserve">ies in </w:t>
              </w:r>
              <w:r w:rsidR="00845C99" w:rsidRPr="00845C99">
                <w:rPr>
                  <w:rStyle w:val="Hyperlink"/>
                  <w:rFonts w:ascii="Calibri" w:hAnsi="Calibri" w:cs="Calibri"/>
                  <w:b/>
                  <w:bCs/>
                  <w:sz w:val="22"/>
                  <w:szCs w:val="22"/>
                </w:rPr>
                <w:t>Table 3</w:t>
              </w:r>
            </w:hyperlink>
            <w:r w:rsidR="00845C99" w:rsidRPr="001D163B">
              <w:rPr>
                <w:rFonts w:ascii="Calibri" w:hAnsi="Calibri" w:cs="Calibri"/>
                <w:b/>
                <w:bCs/>
                <w:color w:val="000000" w:themeColor="text1"/>
                <w:sz w:val="22"/>
                <w:szCs w:val="22"/>
              </w:rPr>
              <w:t>.</w:t>
            </w:r>
            <w:r w:rsidR="00845C99" w:rsidRPr="001D163B">
              <w:rPr>
                <w:rFonts w:ascii="Calibri" w:hAnsi="Calibri" w:cs="Calibri"/>
                <w:color w:val="000000" w:themeColor="text1"/>
                <w:sz w:val="22"/>
                <w:szCs w:val="22"/>
              </w:rPr>
              <w:t xml:space="preserve"> Please note that some of these ha</w:t>
            </w:r>
            <w:r w:rsidR="007F31E7" w:rsidRPr="001D163B">
              <w:rPr>
                <w:rFonts w:ascii="Calibri" w:hAnsi="Calibri" w:cs="Calibri"/>
                <w:color w:val="000000" w:themeColor="text1"/>
                <w:sz w:val="22"/>
                <w:szCs w:val="22"/>
              </w:rPr>
              <w:t>ve changed.</w:t>
            </w:r>
            <w:r w:rsidR="006B7D26">
              <w:rPr>
                <w:rFonts w:ascii="Calibri" w:hAnsi="Calibri" w:cs="Calibri"/>
                <w:sz w:val="22"/>
                <w:szCs w:val="22"/>
              </w:rPr>
              <w:t xml:space="preserve"> </w:t>
            </w:r>
            <w:r w:rsidRPr="00423BD1">
              <w:rPr>
                <w:rFonts w:ascii="Calibri" w:hAnsi="Calibri" w:cs="Calibri"/>
                <w:sz w:val="22"/>
                <w:szCs w:val="22"/>
              </w:rPr>
              <w:t>Please ensure that you refer to these ahead of making an application.</w:t>
            </w:r>
          </w:p>
        </w:tc>
      </w:tr>
      <w:tr w:rsidR="00581B2A" w:rsidRPr="00BA34F5" w14:paraId="7C2255A4" w14:textId="77777777" w:rsidTr="00E5623D">
        <w:tc>
          <w:tcPr>
            <w:tcW w:w="3281" w:type="dxa"/>
            <w:shd w:val="clear" w:color="auto" w:fill="auto"/>
          </w:tcPr>
          <w:p w14:paraId="2C77D847" w14:textId="5E82E7E8" w:rsidR="00581B2A" w:rsidRPr="00423BD1" w:rsidRDefault="00581B2A" w:rsidP="00581B2A">
            <w:pPr>
              <w:rPr>
                <w:rFonts w:ascii="Calibri" w:hAnsi="Calibri" w:cs="Calibri"/>
                <w:sz w:val="22"/>
                <w:szCs w:val="22"/>
              </w:rPr>
            </w:pPr>
            <w:r w:rsidRPr="00423BD1">
              <w:rPr>
                <w:rFonts w:ascii="Calibri" w:hAnsi="Calibri" w:cs="Calibri"/>
                <w:sz w:val="22"/>
                <w:szCs w:val="22"/>
              </w:rPr>
              <w:t>3</w:t>
            </w:r>
            <w:r w:rsidR="007C0C2A" w:rsidRPr="00423BD1">
              <w:rPr>
                <w:rFonts w:ascii="Calibri" w:hAnsi="Calibri" w:cs="Calibri"/>
                <w:sz w:val="22"/>
                <w:szCs w:val="22"/>
              </w:rPr>
              <w:t>.</w:t>
            </w:r>
            <w:r w:rsidRPr="00423BD1">
              <w:rPr>
                <w:rFonts w:ascii="Calibri" w:hAnsi="Calibri" w:cs="Calibri"/>
                <w:sz w:val="22"/>
                <w:szCs w:val="22"/>
              </w:rPr>
              <w:t>4 The scoring process</w:t>
            </w:r>
          </w:p>
        </w:tc>
        <w:tc>
          <w:tcPr>
            <w:tcW w:w="6064" w:type="dxa"/>
            <w:shd w:val="clear" w:color="auto" w:fill="auto"/>
          </w:tcPr>
          <w:p w14:paraId="0CB0F7E2" w14:textId="20CA026D" w:rsidR="00581B2A" w:rsidRPr="00423BD1" w:rsidRDefault="006C579A" w:rsidP="00581B2A">
            <w:pPr>
              <w:rPr>
                <w:rFonts w:ascii="Calibri" w:hAnsi="Calibri" w:cs="Calibri"/>
                <w:sz w:val="22"/>
                <w:szCs w:val="22"/>
              </w:rPr>
            </w:pPr>
            <w:r w:rsidRPr="00423BD1">
              <w:rPr>
                <w:rFonts w:ascii="Calibri" w:hAnsi="Calibri" w:cs="Calibri"/>
                <w:sz w:val="22"/>
                <w:szCs w:val="22"/>
              </w:rPr>
              <w:t>We have updated</w:t>
            </w:r>
            <w:r w:rsidR="000F1AAA">
              <w:rPr>
                <w:rFonts w:ascii="Calibri" w:hAnsi="Calibri" w:cs="Calibri"/>
                <w:sz w:val="22"/>
                <w:szCs w:val="22"/>
              </w:rPr>
              <w:t xml:space="preserve"> the</w:t>
            </w:r>
            <w:r w:rsidRPr="00423BD1">
              <w:rPr>
                <w:rFonts w:ascii="Calibri" w:hAnsi="Calibri" w:cs="Calibri"/>
                <w:sz w:val="22"/>
                <w:szCs w:val="22"/>
              </w:rPr>
              <w:t xml:space="preserve"> </w:t>
            </w:r>
            <w:hyperlink w:anchor="_3.4_Scoring_process" w:history="1">
              <w:r w:rsidR="000F1AAA">
                <w:rPr>
                  <w:rStyle w:val="Hyperlink"/>
                  <w:rFonts w:ascii="Calibri" w:hAnsi="Calibri" w:cs="Calibri"/>
                  <w:b/>
                  <w:bCs/>
                  <w:sz w:val="22"/>
                  <w:szCs w:val="22"/>
                </w:rPr>
                <w:t>scoring matrix</w:t>
              </w:r>
            </w:hyperlink>
            <w:r w:rsidR="00845C99" w:rsidRPr="00BA34F5">
              <w:rPr>
                <w:rFonts w:ascii="Calibri" w:hAnsi="Calibri" w:cs="Calibri"/>
                <w:b/>
                <w:bCs/>
                <w:color w:val="0070C0"/>
                <w:sz w:val="22"/>
                <w:szCs w:val="22"/>
              </w:rPr>
              <w:t>.</w:t>
            </w:r>
            <w:r w:rsidR="00F50360" w:rsidRPr="00423BD1">
              <w:rPr>
                <w:rFonts w:ascii="Calibri" w:hAnsi="Calibri" w:cs="Calibri"/>
                <w:sz w:val="22"/>
                <w:szCs w:val="22"/>
              </w:rPr>
              <w:t xml:space="preserve"> Both the narrative and scoring values </w:t>
            </w:r>
            <w:r w:rsidR="007C0C2A" w:rsidRPr="00423BD1">
              <w:rPr>
                <w:rFonts w:ascii="Calibri" w:hAnsi="Calibri" w:cs="Calibri"/>
                <w:sz w:val="22"/>
                <w:szCs w:val="22"/>
              </w:rPr>
              <w:t>have changed.</w:t>
            </w:r>
          </w:p>
        </w:tc>
      </w:tr>
    </w:tbl>
    <w:p w14:paraId="5D7EE3B5" w14:textId="77777777" w:rsidR="007C11C5" w:rsidRDefault="007C11C5" w:rsidP="001603F7">
      <w:pPr>
        <w:rPr>
          <w:rFonts w:asciiTheme="minorHAnsi" w:hAnsiTheme="minorHAnsi" w:cstheme="minorHAnsi"/>
        </w:rPr>
      </w:pPr>
    </w:p>
    <w:p w14:paraId="0441157B" w14:textId="00CBC63A" w:rsidR="00B31E15" w:rsidRDefault="00B31E15" w:rsidP="00B31E15">
      <w:pPr>
        <w:pStyle w:val="Body"/>
        <w:keepNext/>
        <w:rPr>
          <w:b/>
          <w:color w:val="000000" w:themeColor="text1"/>
          <w:sz w:val="24"/>
          <w:szCs w:val="24"/>
          <w:lang w:val="en-US"/>
        </w:rPr>
      </w:pPr>
      <w:r>
        <w:rPr>
          <w:b/>
          <w:color w:val="000000" w:themeColor="text1"/>
          <w:sz w:val="24"/>
          <w:szCs w:val="24"/>
          <w:lang w:val="en-US"/>
        </w:rPr>
        <w:t xml:space="preserve">Application </w:t>
      </w:r>
      <w:r w:rsidR="000F1AAA">
        <w:rPr>
          <w:b/>
          <w:color w:val="000000" w:themeColor="text1"/>
          <w:sz w:val="24"/>
          <w:szCs w:val="24"/>
          <w:lang w:val="en-US"/>
        </w:rPr>
        <w:t xml:space="preserve">form </w:t>
      </w:r>
    </w:p>
    <w:tbl>
      <w:tblPr>
        <w:tblStyle w:val="TableGrid"/>
        <w:tblW w:w="0" w:type="auto"/>
        <w:tblLook w:val="04A0" w:firstRow="1" w:lastRow="0" w:firstColumn="1" w:lastColumn="0" w:noHBand="0" w:noVBand="1"/>
      </w:tblPr>
      <w:tblGrid>
        <w:gridCol w:w="3256"/>
        <w:gridCol w:w="6089"/>
      </w:tblGrid>
      <w:tr w:rsidR="001864FF" w14:paraId="56E742E0" w14:textId="77777777" w:rsidTr="00727034">
        <w:tc>
          <w:tcPr>
            <w:tcW w:w="3256" w:type="dxa"/>
            <w:shd w:val="clear" w:color="auto" w:fill="D9D9D9" w:themeFill="background1" w:themeFillShade="D9"/>
          </w:tcPr>
          <w:p w14:paraId="5E3BAB3D" w14:textId="295446AB" w:rsidR="001864FF" w:rsidRPr="00D6269C" w:rsidRDefault="001864FF" w:rsidP="001864FF">
            <w:pPr>
              <w:pStyle w:val="Body"/>
              <w:keepNext/>
              <w:rPr>
                <w:b/>
                <w:color w:val="000000" w:themeColor="text1"/>
                <w:sz w:val="22"/>
                <w:szCs w:val="22"/>
                <w:lang w:val="en-US"/>
              </w:rPr>
            </w:pPr>
            <w:r w:rsidRPr="00D6269C">
              <w:rPr>
                <w:b/>
                <w:sz w:val="22"/>
                <w:szCs w:val="22"/>
              </w:rPr>
              <w:t>Section</w:t>
            </w:r>
          </w:p>
        </w:tc>
        <w:tc>
          <w:tcPr>
            <w:tcW w:w="6089" w:type="dxa"/>
            <w:shd w:val="clear" w:color="auto" w:fill="D9D9D9" w:themeFill="background1" w:themeFillShade="D9"/>
          </w:tcPr>
          <w:p w14:paraId="32252ACA" w14:textId="6C3EE81B" w:rsidR="001864FF" w:rsidRPr="00D6269C" w:rsidRDefault="001864FF" w:rsidP="00D6269C">
            <w:pPr>
              <w:pStyle w:val="Body"/>
              <w:keepNext/>
              <w:tabs>
                <w:tab w:val="center" w:pos="2936"/>
              </w:tabs>
              <w:rPr>
                <w:b/>
                <w:color w:val="000000" w:themeColor="text1"/>
                <w:sz w:val="22"/>
                <w:szCs w:val="22"/>
                <w:lang w:val="en-US"/>
              </w:rPr>
            </w:pPr>
            <w:r w:rsidRPr="00D6269C">
              <w:rPr>
                <w:b/>
                <w:sz w:val="22"/>
                <w:szCs w:val="22"/>
              </w:rPr>
              <w:t>What has changed</w:t>
            </w:r>
            <w:r w:rsidR="00E5623D">
              <w:rPr>
                <w:b/>
                <w:sz w:val="22"/>
                <w:szCs w:val="22"/>
              </w:rPr>
              <w:t>?</w:t>
            </w:r>
          </w:p>
        </w:tc>
      </w:tr>
      <w:tr w:rsidR="00727034" w14:paraId="32705190" w14:textId="77777777" w:rsidTr="00727034">
        <w:tc>
          <w:tcPr>
            <w:tcW w:w="3256" w:type="dxa"/>
          </w:tcPr>
          <w:p w14:paraId="596EB769" w14:textId="33723511" w:rsidR="00727034" w:rsidRPr="00727034" w:rsidRDefault="003D74F3" w:rsidP="001864FF">
            <w:pPr>
              <w:pStyle w:val="Body"/>
              <w:keepNext/>
              <w:rPr>
                <w:color w:val="000000" w:themeColor="text1"/>
                <w:sz w:val="22"/>
                <w:szCs w:val="22"/>
                <w:lang w:val="en-US"/>
              </w:rPr>
            </w:pPr>
            <w:r>
              <w:rPr>
                <w:color w:val="000000" w:themeColor="text1"/>
                <w:sz w:val="22"/>
                <w:szCs w:val="22"/>
                <w:lang w:val="en-US"/>
              </w:rPr>
              <w:t>Section 1</w:t>
            </w:r>
            <w:r w:rsidR="000F1AAA">
              <w:rPr>
                <w:color w:val="000000" w:themeColor="text1"/>
                <w:sz w:val="22"/>
                <w:szCs w:val="22"/>
                <w:lang w:val="en-US"/>
              </w:rPr>
              <w:t>:</w:t>
            </w:r>
            <w:r w:rsidR="00927486">
              <w:rPr>
                <w:color w:val="000000" w:themeColor="text1"/>
                <w:sz w:val="22"/>
                <w:szCs w:val="22"/>
                <w:lang w:val="en-US"/>
              </w:rPr>
              <w:t xml:space="preserve"> General</w:t>
            </w:r>
          </w:p>
        </w:tc>
        <w:tc>
          <w:tcPr>
            <w:tcW w:w="6089" w:type="dxa"/>
          </w:tcPr>
          <w:p w14:paraId="077F1C60" w14:textId="24805326" w:rsidR="00727034" w:rsidRDefault="00927486" w:rsidP="001A1131">
            <w:pPr>
              <w:pStyle w:val="Body"/>
              <w:keepNext/>
              <w:rPr>
                <w:color w:val="000000" w:themeColor="text1"/>
                <w:sz w:val="22"/>
                <w:szCs w:val="22"/>
                <w:lang w:val="en-US"/>
              </w:rPr>
            </w:pPr>
            <w:r>
              <w:rPr>
                <w:color w:val="000000" w:themeColor="text1"/>
                <w:sz w:val="22"/>
                <w:szCs w:val="22"/>
                <w:lang w:val="en-US"/>
              </w:rPr>
              <w:t xml:space="preserve">1.6 </w:t>
            </w:r>
            <w:r w:rsidR="00DB64D1">
              <w:rPr>
                <w:color w:val="000000" w:themeColor="text1"/>
                <w:sz w:val="22"/>
                <w:szCs w:val="22"/>
                <w:lang w:val="en-US"/>
              </w:rPr>
              <w:t xml:space="preserve">We have changed this section so that you can only select your primary artform area. You must select </w:t>
            </w:r>
            <w:r w:rsidR="00DB64D1" w:rsidRPr="00FD7787">
              <w:rPr>
                <w:b/>
                <w:bCs/>
                <w:color w:val="000000" w:themeColor="text1"/>
                <w:sz w:val="22"/>
                <w:szCs w:val="22"/>
                <w:u w:val="single"/>
                <w:lang w:val="en-US"/>
              </w:rPr>
              <w:t>only one box</w:t>
            </w:r>
            <w:r w:rsidR="000F1AAA">
              <w:rPr>
                <w:color w:val="000000" w:themeColor="text1"/>
                <w:sz w:val="22"/>
                <w:szCs w:val="22"/>
                <w:lang w:val="en-US"/>
              </w:rPr>
              <w:t>. O</w:t>
            </w:r>
            <w:r w:rsidR="00965EB4">
              <w:rPr>
                <w:color w:val="000000" w:themeColor="text1"/>
                <w:sz w:val="22"/>
                <w:szCs w:val="22"/>
                <w:lang w:val="en-US"/>
              </w:rPr>
              <w:t>therwise</w:t>
            </w:r>
            <w:r w:rsidR="000F1AAA">
              <w:rPr>
                <w:color w:val="000000" w:themeColor="text1"/>
                <w:sz w:val="22"/>
                <w:szCs w:val="22"/>
                <w:lang w:val="en-US"/>
              </w:rPr>
              <w:t>,</w:t>
            </w:r>
            <w:r w:rsidR="00965EB4">
              <w:rPr>
                <w:color w:val="000000" w:themeColor="text1"/>
                <w:sz w:val="22"/>
                <w:szCs w:val="22"/>
                <w:lang w:val="en-US"/>
              </w:rPr>
              <w:t xml:space="preserve"> your application </w:t>
            </w:r>
            <w:r w:rsidR="00965EB4" w:rsidRPr="00D6269C">
              <w:rPr>
                <w:b/>
                <w:bCs/>
                <w:color w:val="000000" w:themeColor="text1"/>
                <w:sz w:val="22"/>
                <w:szCs w:val="22"/>
                <w:lang w:val="en-US"/>
              </w:rPr>
              <w:t xml:space="preserve">will NOT </w:t>
            </w:r>
            <w:proofErr w:type="gramStart"/>
            <w:r w:rsidR="00965EB4" w:rsidRPr="00D6269C">
              <w:rPr>
                <w:b/>
                <w:bCs/>
                <w:color w:val="000000" w:themeColor="text1"/>
                <w:sz w:val="22"/>
                <w:szCs w:val="22"/>
                <w:lang w:val="en-US"/>
              </w:rPr>
              <w:t>upload</w:t>
            </w:r>
            <w:proofErr w:type="gramEnd"/>
            <w:r w:rsidR="00965EB4">
              <w:rPr>
                <w:color w:val="000000" w:themeColor="text1"/>
                <w:sz w:val="22"/>
                <w:szCs w:val="22"/>
                <w:lang w:val="en-US"/>
              </w:rPr>
              <w:t xml:space="preserve"> when you try to submit it via the Arts Council’s Online system.</w:t>
            </w:r>
          </w:p>
        </w:tc>
      </w:tr>
      <w:tr w:rsidR="001864FF" w14:paraId="62E6C798" w14:textId="77777777" w:rsidTr="00727034">
        <w:tc>
          <w:tcPr>
            <w:tcW w:w="3256" w:type="dxa"/>
          </w:tcPr>
          <w:p w14:paraId="00FD6DC3" w14:textId="002E136D" w:rsidR="001864FF" w:rsidRPr="00727034" w:rsidRDefault="001864FF" w:rsidP="001864FF">
            <w:pPr>
              <w:pStyle w:val="Body"/>
              <w:keepNext/>
              <w:rPr>
                <w:color w:val="000000" w:themeColor="text1"/>
                <w:sz w:val="22"/>
                <w:szCs w:val="22"/>
                <w:lang w:val="en-US"/>
              </w:rPr>
            </w:pPr>
            <w:r w:rsidRPr="00727034">
              <w:rPr>
                <w:color w:val="000000" w:themeColor="text1"/>
                <w:sz w:val="22"/>
                <w:szCs w:val="22"/>
                <w:lang w:val="en-US"/>
              </w:rPr>
              <w:t>Section 4</w:t>
            </w:r>
            <w:r w:rsidR="000F1AAA">
              <w:rPr>
                <w:color w:val="000000" w:themeColor="text1"/>
                <w:sz w:val="22"/>
                <w:szCs w:val="22"/>
                <w:lang w:val="en-US"/>
              </w:rPr>
              <w:t xml:space="preserve">: </w:t>
            </w:r>
            <w:r>
              <w:rPr>
                <w:color w:val="000000" w:themeColor="text1"/>
                <w:sz w:val="22"/>
                <w:szCs w:val="22"/>
                <w:lang w:val="en-US"/>
              </w:rPr>
              <w:t xml:space="preserve">Priorities of the </w:t>
            </w:r>
            <w:r w:rsidR="000F1AAA">
              <w:rPr>
                <w:color w:val="000000" w:themeColor="text1"/>
                <w:sz w:val="22"/>
                <w:szCs w:val="22"/>
                <w:lang w:val="en-US"/>
              </w:rPr>
              <w:t>award</w:t>
            </w:r>
          </w:p>
        </w:tc>
        <w:tc>
          <w:tcPr>
            <w:tcW w:w="6089" w:type="dxa"/>
          </w:tcPr>
          <w:p w14:paraId="156871E9" w14:textId="0DE6EE31" w:rsidR="001864FF" w:rsidRPr="00727034" w:rsidRDefault="008569B4" w:rsidP="001A1131">
            <w:pPr>
              <w:pStyle w:val="Body"/>
              <w:keepNext/>
              <w:rPr>
                <w:color w:val="000000" w:themeColor="text1"/>
                <w:sz w:val="22"/>
                <w:szCs w:val="22"/>
                <w:lang w:val="en-US"/>
              </w:rPr>
            </w:pPr>
            <w:r>
              <w:rPr>
                <w:color w:val="000000" w:themeColor="text1"/>
                <w:sz w:val="22"/>
                <w:szCs w:val="22"/>
                <w:lang w:val="en-US"/>
              </w:rPr>
              <w:t>4.</w:t>
            </w:r>
            <w:r w:rsidR="006A75BE">
              <w:rPr>
                <w:color w:val="000000" w:themeColor="text1"/>
                <w:sz w:val="22"/>
                <w:szCs w:val="22"/>
                <w:lang w:val="en-US"/>
              </w:rPr>
              <w:t xml:space="preserve">2 We have changed the </w:t>
            </w:r>
            <w:r w:rsidR="007A7B72">
              <w:rPr>
                <w:color w:val="000000" w:themeColor="text1"/>
                <w:sz w:val="22"/>
                <w:szCs w:val="22"/>
                <w:lang w:val="en-US"/>
              </w:rPr>
              <w:t xml:space="preserve">way applicants record their activity reporting and targets. </w:t>
            </w:r>
            <w:r w:rsidR="002671B3">
              <w:rPr>
                <w:color w:val="000000" w:themeColor="text1"/>
                <w:sz w:val="22"/>
                <w:szCs w:val="22"/>
                <w:lang w:val="en-US"/>
              </w:rPr>
              <w:t xml:space="preserve">Notes are provided in this section of the application form to support applicants </w:t>
            </w:r>
            <w:r w:rsidR="00CF7331">
              <w:rPr>
                <w:color w:val="000000" w:themeColor="text1"/>
                <w:sz w:val="22"/>
                <w:szCs w:val="22"/>
                <w:lang w:val="en-US"/>
              </w:rPr>
              <w:t xml:space="preserve">in completing this section. </w:t>
            </w:r>
            <w:r w:rsidR="001864FF">
              <w:rPr>
                <w:color w:val="000000" w:themeColor="text1"/>
                <w:sz w:val="22"/>
                <w:szCs w:val="22"/>
                <w:lang w:val="en-US"/>
              </w:rPr>
              <w:t xml:space="preserve"> </w:t>
            </w:r>
          </w:p>
        </w:tc>
      </w:tr>
      <w:tr w:rsidR="001864FF" w14:paraId="7D69E689" w14:textId="77777777" w:rsidTr="00727034">
        <w:tc>
          <w:tcPr>
            <w:tcW w:w="3256" w:type="dxa"/>
          </w:tcPr>
          <w:p w14:paraId="4A83F04A" w14:textId="1A0EB01A" w:rsidR="001864FF" w:rsidRPr="00727034" w:rsidRDefault="008569B4" w:rsidP="001864FF">
            <w:pPr>
              <w:pStyle w:val="Body"/>
              <w:keepNext/>
              <w:rPr>
                <w:color w:val="000000" w:themeColor="text1"/>
                <w:sz w:val="22"/>
                <w:szCs w:val="22"/>
                <w:lang w:val="en-US"/>
              </w:rPr>
            </w:pPr>
            <w:r>
              <w:rPr>
                <w:color w:val="000000" w:themeColor="text1"/>
                <w:sz w:val="22"/>
                <w:szCs w:val="22"/>
                <w:lang w:val="en-US"/>
              </w:rPr>
              <w:t>Section 5</w:t>
            </w:r>
            <w:r w:rsidR="000F1AAA">
              <w:rPr>
                <w:color w:val="000000" w:themeColor="text1"/>
                <w:sz w:val="22"/>
                <w:szCs w:val="22"/>
                <w:lang w:val="en-US"/>
              </w:rPr>
              <w:t>:</w:t>
            </w:r>
            <w:r>
              <w:rPr>
                <w:color w:val="000000" w:themeColor="text1"/>
                <w:sz w:val="22"/>
                <w:szCs w:val="22"/>
                <w:lang w:val="en-US"/>
              </w:rPr>
              <w:t xml:space="preserve"> Financial </w:t>
            </w:r>
            <w:r w:rsidR="000F1AAA">
              <w:rPr>
                <w:color w:val="000000" w:themeColor="text1"/>
                <w:sz w:val="22"/>
                <w:szCs w:val="22"/>
                <w:lang w:val="en-US"/>
              </w:rPr>
              <w:t>management</w:t>
            </w:r>
          </w:p>
        </w:tc>
        <w:tc>
          <w:tcPr>
            <w:tcW w:w="6089" w:type="dxa"/>
          </w:tcPr>
          <w:p w14:paraId="05C91F23" w14:textId="77777777" w:rsidR="008569B4" w:rsidRDefault="008569B4" w:rsidP="00727034">
            <w:pPr>
              <w:pStyle w:val="Body"/>
              <w:keepNext/>
              <w:rPr>
                <w:color w:val="000000" w:themeColor="text1"/>
                <w:sz w:val="22"/>
                <w:szCs w:val="22"/>
                <w:lang w:val="en-US"/>
              </w:rPr>
            </w:pPr>
            <w:r>
              <w:rPr>
                <w:color w:val="000000" w:themeColor="text1"/>
                <w:sz w:val="22"/>
                <w:szCs w:val="22"/>
                <w:lang w:val="en-US"/>
              </w:rPr>
              <w:t xml:space="preserve">5.1 We have changed the way we collect information on disability access costs. You </w:t>
            </w:r>
            <w:r w:rsidRPr="00727034">
              <w:rPr>
                <w:rFonts w:hint="eastAsia"/>
                <w:b/>
                <w:color w:val="000000" w:themeColor="text1"/>
                <w:sz w:val="22"/>
                <w:szCs w:val="22"/>
                <w:lang w:val="en-US"/>
              </w:rPr>
              <w:t>must</w:t>
            </w:r>
            <w:r>
              <w:rPr>
                <w:color w:val="000000" w:themeColor="text1"/>
                <w:sz w:val="22"/>
                <w:szCs w:val="22"/>
                <w:lang w:val="en-US"/>
              </w:rPr>
              <w:t xml:space="preserve"> select YES/NO in this section and then follow the instructions.</w:t>
            </w:r>
          </w:p>
          <w:p w14:paraId="305F44C2" w14:textId="75BBFC0F" w:rsidR="00334FF0" w:rsidRDefault="00B81670" w:rsidP="00727034">
            <w:pPr>
              <w:pStyle w:val="Body"/>
              <w:keepNext/>
              <w:rPr>
                <w:color w:val="000000" w:themeColor="text1"/>
                <w:sz w:val="22"/>
                <w:szCs w:val="22"/>
              </w:rPr>
            </w:pPr>
            <w:r w:rsidRPr="00D6269C">
              <w:rPr>
                <w:color w:val="000000" w:themeColor="text1"/>
                <w:sz w:val="22"/>
                <w:szCs w:val="22"/>
              </w:rPr>
              <w:t>5.2 We have changed the way</w:t>
            </w:r>
            <w:r w:rsidR="001A6185" w:rsidRPr="00D6269C">
              <w:rPr>
                <w:color w:val="000000" w:themeColor="text1"/>
                <w:sz w:val="22"/>
                <w:szCs w:val="22"/>
              </w:rPr>
              <w:t xml:space="preserve"> we want you to report on artist fees in </w:t>
            </w:r>
            <w:r w:rsidR="00EC6B25">
              <w:rPr>
                <w:color w:val="000000" w:themeColor="text1"/>
                <w:sz w:val="22"/>
                <w:szCs w:val="22"/>
              </w:rPr>
              <w:t>this section of the ap</w:t>
            </w:r>
            <w:r w:rsidR="00334FF0">
              <w:rPr>
                <w:color w:val="000000" w:themeColor="text1"/>
                <w:sz w:val="22"/>
                <w:szCs w:val="22"/>
              </w:rPr>
              <w:t>plication form.</w:t>
            </w:r>
            <w:r w:rsidR="001A6185" w:rsidRPr="00D6269C">
              <w:rPr>
                <w:color w:val="000000" w:themeColor="text1"/>
                <w:sz w:val="22"/>
                <w:szCs w:val="22"/>
              </w:rPr>
              <w:t xml:space="preserve"> Here</w:t>
            </w:r>
            <w:r w:rsidR="000F1AAA">
              <w:rPr>
                <w:color w:val="000000" w:themeColor="text1"/>
                <w:sz w:val="22"/>
                <w:szCs w:val="22"/>
              </w:rPr>
              <w:t>,</w:t>
            </w:r>
            <w:r w:rsidR="001A6185" w:rsidRPr="00D6269C">
              <w:rPr>
                <w:color w:val="000000" w:themeColor="text1"/>
                <w:sz w:val="22"/>
                <w:szCs w:val="22"/>
              </w:rPr>
              <w:t xml:space="preserve"> we expect to see a brea</w:t>
            </w:r>
            <w:r w:rsidR="00897AF6" w:rsidRPr="00D6269C">
              <w:rPr>
                <w:color w:val="000000" w:themeColor="text1"/>
                <w:sz w:val="22"/>
                <w:szCs w:val="22"/>
              </w:rPr>
              <w:t xml:space="preserve">kdown of costs. </w:t>
            </w:r>
          </w:p>
          <w:p w14:paraId="42A635C7" w14:textId="60549E35" w:rsidR="008569B4" w:rsidRPr="00727034" w:rsidRDefault="00897AF6" w:rsidP="001864FF">
            <w:pPr>
              <w:pStyle w:val="Body"/>
              <w:keepNext/>
              <w:rPr>
                <w:color w:val="000000" w:themeColor="text1"/>
                <w:sz w:val="22"/>
                <w:szCs w:val="22"/>
                <w:lang w:val="en-US"/>
              </w:rPr>
            </w:pPr>
            <w:r w:rsidRPr="00D6269C">
              <w:rPr>
                <w:color w:val="000000" w:themeColor="text1"/>
                <w:sz w:val="22"/>
                <w:szCs w:val="22"/>
              </w:rPr>
              <w:t>Provide detail</w:t>
            </w:r>
            <w:r w:rsidR="000F1AAA">
              <w:rPr>
                <w:color w:val="000000" w:themeColor="text1"/>
                <w:sz w:val="22"/>
                <w:szCs w:val="22"/>
              </w:rPr>
              <w:t>s</w:t>
            </w:r>
            <w:r w:rsidRPr="00D6269C">
              <w:rPr>
                <w:color w:val="000000" w:themeColor="text1"/>
                <w:sz w:val="22"/>
                <w:szCs w:val="22"/>
              </w:rPr>
              <w:t xml:space="preserve"> about the activity</w:t>
            </w:r>
            <w:r w:rsidR="000F1AAA">
              <w:rPr>
                <w:color w:val="000000" w:themeColor="text1"/>
                <w:sz w:val="22"/>
                <w:szCs w:val="22"/>
              </w:rPr>
              <w:t xml:space="preserve">, </w:t>
            </w:r>
            <w:r w:rsidRPr="00D6269C">
              <w:rPr>
                <w:color w:val="000000" w:themeColor="text1"/>
                <w:sz w:val="22"/>
                <w:szCs w:val="22"/>
              </w:rPr>
              <w:t xml:space="preserve">the number of artists to be engaged in this activity and </w:t>
            </w:r>
            <w:r w:rsidR="000F1AAA">
              <w:rPr>
                <w:color w:val="000000" w:themeColor="text1"/>
                <w:sz w:val="22"/>
                <w:szCs w:val="22"/>
              </w:rPr>
              <w:t>the</w:t>
            </w:r>
            <w:r w:rsidR="000F1AAA" w:rsidRPr="00D6269C">
              <w:rPr>
                <w:color w:val="000000" w:themeColor="text1"/>
                <w:sz w:val="22"/>
                <w:szCs w:val="22"/>
              </w:rPr>
              <w:t xml:space="preserve"> </w:t>
            </w:r>
            <w:r w:rsidRPr="00D6269C">
              <w:rPr>
                <w:color w:val="000000" w:themeColor="text1"/>
                <w:sz w:val="22"/>
                <w:szCs w:val="22"/>
              </w:rPr>
              <w:t xml:space="preserve">fee per artist. </w:t>
            </w:r>
            <w:r w:rsidR="008569B4">
              <w:rPr>
                <w:color w:val="000000" w:themeColor="text1"/>
                <w:sz w:val="22"/>
                <w:szCs w:val="22"/>
                <w:lang w:val="en-US"/>
              </w:rPr>
              <w:t xml:space="preserve">5.5 We have added a question about </w:t>
            </w:r>
            <w:r w:rsidR="000F1AAA">
              <w:rPr>
                <w:color w:val="000000" w:themeColor="text1"/>
                <w:sz w:val="22"/>
                <w:szCs w:val="22"/>
                <w:lang w:val="en-US"/>
              </w:rPr>
              <w:t xml:space="preserve">participant </w:t>
            </w:r>
            <w:r w:rsidR="009B6437">
              <w:rPr>
                <w:color w:val="000000" w:themeColor="text1"/>
                <w:sz w:val="22"/>
                <w:szCs w:val="22"/>
                <w:lang w:val="en-US"/>
              </w:rPr>
              <w:t xml:space="preserve">and </w:t>
            </w:r>
            <w:r w:rsidR="000F1AAA">
              <w:rPr>
                <w:color w:val="000000" w:themeColor="text1"/>
                <w:sz w:val="22"/>
                <w:szCs w:val="22"/>
                <w:lang w:val="en-US"/>
              </w:rPr>
              <w:t xml:space="preserve">personal disability access </w:t>
            </w:r>
            <w:r w:rsidR="008569B4">
              <w:rPr>
                <w:color w:val="000000" w:themeColor="text1"/>
                <w:sz w:val="22"/>
                <w:szCs w:val="22"/>
                <w:lang w:val="en-US"/>
              </w:rPr>
              <w:t xml:space="preserve">costs in this part of the application form. Please ensure you </w:t>
            </w:r>
            <w:r w:rsidR="008569B4" w:rsidRPr="2A148FBC">
              <w:rPr>
                <w:sz w:val="22"/>
                <w:szCs w:val="22"/>
              </w:rPr>
              <w:t xml:space="preserve">refer to </w:t>
            </w:r>
            <w:r w:rsidR="008569B4">
              <w:rPr>
                <w:sz w:val="22"/>
                <w:szCs w:val="22"/>
              </w:rPr>
              <w:t xml:space="preserve">disability </w:t>
            </w:r>
            <w:r w:rsidR="008569B4" w:rsidRPr="2A148FBC">
              <w:rPr>
                <w:sz w:val="22"/>
                <w:szCs w:val="22"/>
              </w:rPr>
              <w:t>access costs information in section</w:t>
            </w:r>
            <w:r w:rsidR="008569B4" w:rsidRPr="2A148FBC">
              <w:rPr>
                <w:b/>
                <w:bCs/>
                <w:sz w:val="22"/>
                <w:szCs w:val="22"/>
              </w:rPr>
              <w:t xml:space="preserve"> 1.6 W</w:t>
            </w:r>
            <w:r w:rsidR="008569B4" w:rsidRPr="001A1131">
              <w:rPr>
                <w:b/>
                <w:bCs/>
                <w:sz w:val="22"/>
                <w:szCs w:val="22"/>
              </w:rPr>
              <w:t>hat may you apply for?</w:t>
            </w:r>
            <w:r w:rsidR="008569B4" w:rsidRPr="001A1131">
              <w:rPr>
                <w:sz w:val="22"/>
                <w:szCs w:val="22"/>
              </w:rPr>
              <w:t xml:space="preserve"> in the </w:t>
            </w:r>
            <w:r w:rsidR="008569B4" w:rsidRPr="003B022C">
              <w:rPr>
                <w:i/>
                <w:iCs/>
                <w:sz w:val="22"/>
                <w:szCs w:val="22"/>
              </w:rPr>
              <w:t>Guidelines for Applicants</w:t>
            </w:r>
            <w:r w:rsidR="000F1AAA">
              <w:rPr>
                <w:i/>
                <w:iCs/>
                <w:sz w:val="22"/>
                <w:szCs w:val="22"/>
              </w:rPr>
              <w:t xml:space="preserve"> </w:t>
            </w:r>
            <w:r w:rsidR="008569B4" w:rsidRPr="00E06F54">
              <w:rPr>
                <w:sz w:val="22"/>
                <w:szCs w:val="22"/>
              </w:rPr>
              <w:t xml:space="preserve">and </w:t>
            </w:r>
            <w:r w:rsidR="000F1AAA">
              <w:rPr>
                <w:sz w:val="22"/>
                <w:szCs w:val="22"/>
              </w:rPr>
              <w:t xml:space="preserve">in </w:t>
            </w:r>
            <w:r w:rsidR="008569B4" w:rsidRPr="00E06F54">
              <w:rPr>
                <w:sz w:val="22"/>
                <w:szCs w:val="22"/>
              </w:rPr>
              <w:t>section 5.1 of the application form before answering this</w:t>
            </w:r>
            <w:r w:rsidR="008569B4" w:rsidRPr="00727034">
              <w:rPr>
                <w:i/>
                <w:iCs/>
                <w:sz w:val="22"/>
                <w:szCs w:val="22"/>
              </w:rPr>
              <w:t xml:space="preserve"> </w:t>
            </w:r>
            <w:r w:rsidR="008569B4" w:rsidRPr="00E06F54">
              <w:rPr>
                <w:sz w:val="22"/>
                <w:szCs w:val="22"/>
              </w:rPr>
              <w:t>question</w:t>
            </w:r>
            <w:r w:rsidR="001A1131" w:rsidRPr="00E06F54">
              <w:rPr>
                <w:sz w:val="22"/>
                <w:szCs w:val="22"/>
              </w:rPr>
              <w:t>.</w:t>
            </w:r>
          </w:p>
        </w:tc>
      </w:tr>
      <w:tr w:rsidR="008569B4" w14:paraId="67794942" w14:textId="77777777" w:rsidTr="00B31E15">
        <w:tc>
          <w:tcPr>
            <w:tcW w:w="3256" w:type="dxa"/>
          </w:tcPr>
          <w:p w14:paraId="67DE3DDB" w14:textId="07AAA5AC" w:rsidR="008569B4" w:rsidRPr="00006A2B" w:rsidRDefault="008569B4" w:rsidP="001864FF">
            <w:pPr>
              <w:pStyle w:val="Body"/>
              <w:keepNext/>
              <w:rPr>
                <w:rStyle w:val="CommentReference"/>
                <w:rFonts w:eastAsia="Arial Unicode MS"/>
                <w:color w:val="auto"/>
                <w:sz w:val="22"/>
                <w:szCs w:val="22"/>
                <w:lang w:val="en-US"/>
              </w:rPr>
            </w:pPr>
            <w:r>
              <w:rPr>
                <w:rStyle w:val="CommentReference"/>
                <w:rFonts w:eastAsia="Arial Unicode MS"/>
                <w:color w:val="auto"/>
                <w:sz w:val="22"/>
                <w:szCs w:val="22"/>
                <w:lang w:val="en-US"/>
              </w:rPr>
              <w:t>Section 6</w:t>
            </w:r>
            <w:r w:rsidR="000F1AAA">
              <w:rPr>
                <w:rStyle w:val="CommentReference"/>
                <w:rFonts w:eastAsia="Arial Unicode MS"/>
                <w:color w:val="auto"/>
                <w:sz w:val="22"/>
                <w:szCs w:val="22"/>
                <w:lang w:val="en-US"/>
              </w:rPr>
              <w:t>:</w:t>
            </w:r>
            <w:r w:rsidR="000F1AAA">
              <w:rPr>
                <w:rStyle w:val="CommentReference"/>
                <w:color w:val="auto"/>
              </w:rPr>
              <w:t xml:space="preserve"> </w:t>
            </w:r>
            <w:r>
              <w:rPr>
                <w:rStyle w:val="CommentReference"/>
                <w:rFonts w:eastAsia="Arial Unicode MS"/>
                <w:color w:val="auto"/>
                <w:sz w:val="22"/>
                <w:szCs w:val="22"/>
                <w:lang w:val="en-US"/>
              </w:rPr>
              <w:t xml:space="preserve">Project </w:t>
            </w:r>
            <w:r w:rsidR="000F1AAA">
              <w:rPr>
                <w:rStyle w:val="CommentReference"/>
                <w:rFonts w:eastAsia="Arial Unicode MS"/>
                <w:color w:val="auto"/>
                <w:sz w:val="22"/>
                <w:szCs w:val="22"/>
                <w:lang w:val="en-US"/>
              </w:rPr>
              <w:t xml:space="preserve">management </w:t>
            </w:r>
          </w:p>
        </w:tc>
        <w:tc>
          <w:tcPr>
            <w:tcW w:w="6089" w:type="dxa"/>
          </w:tcPr>
          <w:p w14:paraId="53F7E0D6" w14:textId="47394A26" w:rsidR="008569B4" w:rsidRDefault="008569B4" w:rsidP="008569B4">
            <w:pPr>
              <w:pStyle w:val="Body"/>
              <w:keepNext/>
              <w:rPr>
                <w:color w:val="000000" w:themeColor="text1"/>
                <w:sz w:val="22"/>
                <w:szCs w:val="22"/>
                <w:lang w:val="en-US"/>
              </w:rPr>
            </w:pPr>
            <w:r>
              <w:rPr>
                <w:color w:val="000000" w:themeColor="text1"/>
                <w:sz w:val="22"/>
                <w:szCs w:val="22"/>
                <w:lang w:val="en-US"/>
              </w:rPr>
              <w:t xml:space="preserve">6.1 We have added a question for </w:t>
            </w:r>
            <w:r w:rsidRPr="00727034">
              <w:rPr>
                <w:b/>
                <w:color w:val="000000" w:themeColor="text1"/>
                <w:sz w:val="22"/>
                <w:szCs w:val="22"/>
                <w:lang w:val="en-US"/>
              </w:rPr>
              <w:t>NEW festival applicants only</w:t>
            </w:r>
            <w:r w:rsidRPr="00E06F54">
              <w:rPr>
                <w:bCs/>
                <w:color w:val="000000" w:themeColor="text1"/>
                <w:sz w:val="22"/>
                <w:szCs w:val="22"/>
                <w:lang w:val="en-US"/>
              </w:rPr>
              <w:t>.</w:t>
            </w:r>
            <w:r>
              <w:rPr>
                <w:color w:val="000000" w:themeColor="text1"/>
                <w:sz w:val="22"/>
                <w:szCs w:val="22"/>
                <w:lang w:val="en-US"/>
              </w:rPr>
              <w:t xml:space="preserve"> This allows us to understand the research you have undertaken in relation to your proposal.</w:t>
            </w:r>
            <w:r w:rsidR="00757E45">
              <w:rPr>
                <w:color w:val="000000" w:themeColor="text1"/>
                <w:sz w:val="22"/>
                <w:szCs w:val="22"/>
                <w:lang w:val="en-US"/>
              </w:rPr>
              <w:t xml:space="preserve"> </w:t>
            </w:r>
          </w:p>
        </w:tc>
      </w:tr>
      <w:tr w:rsidR="006D1084" w14:paraId="1B390F74" w14:textId="77777777" w:rsidTr="00B31E15">
        <w:tc>
          <w:tcPr>
            <w:tcW w:w="3256" w:type="dxa"/>
          </w:tcPr>
          <w:p w14:paraId="55153DD4" w14:textId="4C6C5454" w:rsidR="006D1084" w:rsidRDefault="006D1084" w:rsidP="001864FF">
            <w:pPr>
              <w:pStyle w:val="Body"/>
              <w:keepNext/>
              <w:rPr>
                <w:rStyle w:val="CommentReference"/>
                <w:rFonts w:eastAsia="Arial Unicode MS"/>
                <w:color w:val="auto"/>
                <w:sz w:val="22"/>
                <w:szCs w:val="22"/>
                <w:lang w:val="en-US"/>
              </w:rPr>
            </w:pPr>
            <w:r>
              <w:rPr>
                <w:rStyle w:val="CommentReference"/>
                <w:rFonts w:eastAsia="Arial Unicode MS"/>
                <w:color w:val="auto"/>
                <w:sz w:val="22"/>
                <w:szCs w:val="22"/>
                <w:lang w:val="en-US"/>
              </w:rPr>
              <w:t>Section 7</w:t>
            </w:r>
            <w:r w:rsidR="000F1AAA">
              <w:rPr>
                <w:rStyle w:val="CommentReference"/>
                <w:rFonts w:eastAsia="Arial Unicode MS"/>
                <w:color w:val="auto"/>
                <w:sz w:val="22"/>
                <w:szCs w:val="22"/>
                <w:lang w:val="en-US"/>
              </w:rPr>
              <w:t>:</w:t>
            </w:r>
            <w:r>
              <w:rPr>
                <w:rStyle w:val="CommentReference"/>
                <w:rFonts w:eastAsia="Arial Unicode MS"/>
                <w:color w:val="auto"/>
                <w:sz w:val="22"/>
                <w:szCs w:val="22"/>
                <w:lang w:val="en-US"/>
              </w:rPr>
              <w:t xml:space="preserve"> Supporting </w:t>
            </w:r>
            <w:r w:rsidR="000F1AAA">
              <w:rPr>
                <w:rStyle w:val="CommentReference"/>
                <w:rFonts w:eastAsia="Arial Unicode MS"/>
                <w:color w:val="auto"/>
                <w:sz w:val="22"/>
                <w:szCs w:val="22"/>
                <w:lang w:val="en-US"/>
              </w:rPr>
              <w:t>documentation</w:t>
            </w:r>
          </w:p>
        </w:tc>
        <w:tc>
          <w:tcPr>
            <w:tcW w:w="6089" w:type="dxa"/>
          </w:tcPr>
          <w:p w14:paraId="2AF1D9B0" w14:textId="409EBC4D" w:rsidR="006D1084" w:rsidRDefault="006D1084" w:rsidP="00006A2B">
            <w:pPr>
              <w:pStyle w:val="Body"/>
              <w:keepNext/>
              <w:rPr>
                <w:color w:val="000000" w:themeColor="text1"/>
                <w:sz w:val="22"/>
                <w:szCs w:val="22"/>
                <w:lang w:val="en-US"/>
              </w:rPr>
            </w:pPr>
            <w:r>
              <w:rPr>
                <w:color w:val="000000" w:themeColor="text1"/>
                <w:sz w:val="22"/>
                <w:szCs w:val="22"/>
                <w:lang w:val="en-US"/>
              </w:rPr>
              <w:t xml:space="preserve">We have </w:t>
            </w:r>
            <w:r w:rsidRPr="00D6269C">
              <w:rPr>
                <w:b/>
                <w:bCs/>
                <w:color w:val="000000" w:themeColor="text1"/>
                <w:sz w:val="22"/>
                <w:szCs w:val="22"/>
                <w:lang w:val="en-US"/>
              </w:rPr>
              <w:t>updated the types</w:t>
            </w:r>
            <w:r w:rsidR="00F20957">
              <w:rPr>
                <w:b/>
                <w:bCs/>
                <w:color w:val="000000" w:themeColor="text1"/>
                <w:sz w:val="22"/>
                <w:szCs w:val="22"/>
                <w:lang w:val="en-US"/>
              </w:rPr>
              <w:t xml:space="preserve"> of</w:t>
            </w:r>
            <w:r w:rsidRPr="00D6269C">
              <w:rPr>
                <w:b/>
                <w:bCs/>
                <w:color w:val="000000" w:themeColor="text1"/>
                <w:sz w:val="22"/>
                <w:szCs w:val="22"/>
                <w:lang w:val="en-US"/>
              </w:rPr>
              <w:t xml:space="preserve"> mandatory supporting materials required with your application</w:t>
            </w:r>
            <w:r>
              <w:rPr>
                <w:color w:val="000000" w:themeColor="text1"/>
                <w:sz w:val="22"/>
                <w:szCs w:val="22"/>
                <w:lang w:val="en-US"/>
              </w:rPr>
              <w:t xml:space="preserve">. Please read this section carefully before </w:t>
            </w:r>
            <w:r w:rsidR="00306B7D">
              <w:rPr>
                <w:color w:val="000000" w:themeColor="text1"/>
                <w:sz w:val="22"/>
                <w:szCs w:val="22"/>
                <w:lang w:val="en-US"/>
              </w:rPr>
              <w:t>submitting your application.</w:t>
            </w:r>
          </w:p>
        </w:tc>
      </w:tr>
    </w:tbl>
    <w:p w14:paraId="7480ADD8" w14:textId="77777777" w:rsidR="007C11C5" w:rsidRDefault="007C11C5" w:rsidP="001603F7">
      <w:pPr>
        <w:rPr>
          <w:rFonts w:asciiTheme="minorHAnsi" w:hAnsiTheme="minorHAnsi" w:cstheme="minorHAnsi"/>
        </w:rPr>
      </w:pPr>
    </w:p>
    <w:p w14:paraId="77ABF52C" w14:textId="4832008B" w:rsidR="001603F7" w:rsidRDefault="001603F7" w:rsidP="008F459D">
      <w:pPr>
        <w:pStyle w:val="Heading2"/>
        <w:spacing w:before="120" w:after="20"/>
        <w:ind w:left="-567"/>
        <w:rPr>
          <w:color w:val="0070C0"/>
          <w:sz w:val="24"/>
        </w:rPr>
      </w:pPr>
      <w:bookmarkStart w:id="27" w:name="_1.2_Objectives,_purpose"/>
      <w:bookmarkStart w:id="28" w:name="_Toc89965538"/>
      <w:bookmarkStart w:id="29" w:name="_Toc99313933"/>
      <w:bookmarkEnd w:id="27"/>
      <w:r>
        <w:rPr>
          <w:color w:val="0070C0"/>
          <w:sz w:val="24"/>
        </w:rPr>
        <w:t>1.2</w:t>
      </w:r>
      <w:r>
        <w:rPr>
          <w:color w:val="0070C0"/>
          <w:sz w:val="24"/>
        </w:rPr>
        <w:tab/>
        <w:t xml:space="preserve">Objectives, purpose and priorities of the </w:t>
      </w:r>
      <w:bookmarkEnd w:id="28"/>
      <w:r w:rsidR="00517D7F">
        <w:rPr>
          <w:color w:val="0070C0"/>
          <w:sz w:val="24"/>
        </w:rPr>
        <w:t xml:space="preserve">Festivals </w:t>
      </w:r>
      <w:r>
        <w:rPr>
          <w:color w:val="0070C0"/>
          <w:sz w:val="24"/>
        </w:rPr>
        <w:t>Investment Scheme</w:t>
      </w:r>
      <w:bookmarkEnd w:id="29"/>
    </w:p>
    <w:p w14:paraId="242357BF" w14:textId="77777777" w:rsidR="003D0D1F" w:rsidRDefault="001603F7">
      <w:pPr>
        <w:pStyle w:val="BodyA"/>
        <w:rPr>
          <w:rFonts w:ascii="Calibri" w:hAnsi="Calibri"/>
          <w:b/>
          <w:color w:val="auto"/>
          <w:sz w:val="24"/>
          <w:szCs w:val="24"/>
        </w:rPr>
      </w:pPr>
      <w:r>
        <w:rPr>
          <w:rFonts w:ascii="Calibri" w:hAnsi="Calibri"/>
          <w:b/>
          <w:color w:val="auto"/>
          <w:sz w:val="24"/>
          <w:szCs w:val="24"/>
        </w:rPr>
        <w:t>Objectives</w:t>
      </w:r>
    </w:p>
    <w:p w14:paraId="0EE5D558" w14:textId="6EC0AD4B" w:rsidR="001603F7" w:rsidRDefault="001603F7">
      <w:pPr>
        <w:pStyle w:val="BodyA"/>
        <w:rPr>
          <w:rFonts w:ascii="Calibri" w:hAnsi="Calibri" w:cs="Calibri"/>
          <w:color w:val="000000" w:themeColor="text1"/>
          <w:sz w:val="24"/>
          <w:szCs w:val="24"/>
        </w:rPr>
      </w:pPr>
      <w:r w:rsidRPr="0A24EF32">
        <w:rPr>
          <w:rFonts w:ascii="Calibri" w:hAnsi="Calibri" w:cs="Calibri"/>
          <w:color w:val="000000" w:themeColor="text1"/>
          <w:sz w:val="24"/>
          <w:szCs w:val="24"/>
        </w:rPr>
        <w:t xml:space="preserve">To ensure a diverse and varied </w:t>
      </w:r>
      <w:r w:rsidR="00A814C4" w:rsidRPr="0A24EF32">
        <w:rPr>
          <w:rFonts w:ascii="Calibri" w:hAnsi="Calibri" w:cs="Calibri"/>
          <w:color w:val="000000" w:themeColor="text1"/>
          <w:sz w:val="24"/>
          <w:szCs w:val="24"/>
        </w:rPr>
        <w:t>arts-festival</w:t>
      </w:r>
      <w:r w:rsidRPr="0A24EF32">
        <w:rPr>
          <w:rFonts w:ascii="Calibri" w:hAnsi="Calibri" w:cs="Calibri"/>
          <w:color w:val="000000" w:themeColor="text1"/>
          <w:sz w:val="24"/>
          <w:szCs w:val="24"/>
        </w:rPr>
        <w:t xml:space="preserve"> ecology by supporting a variety of small-</w:t>
      </w:r>
      <w:r w:rsidR="00A814C4" w:rsidRPr="0A24EF32">
        <w:rPr>
          <w:rFonts w:ascii="Calibri" w:hAnsi="Calibri" w:cs="Calibri"/>
          <w:color w:val="000000" w:themeColor="text1"/>
          <w:sz w:val="24"/>
          <w:szCs w:val="24"/>
        </w:rPr>
        <w:t>to-</w:t>
      </w:r>
      <w:r w:rsidRPr="0A24EF32">
        <w:rPr>
          <w:rFonts w:ascii="Calibri" w:hAnsi="Calibri" w:cs="Calibri"/>
          <w:color w:val="000000" w:themeColor="text1"/>
          <w:sz w:val="24"/>
          <w:szCs w:val="24"/>
        </w:rPr>
        <w:t>mid</w:t>
      </w:r>
      <w:r w:rsidR="00A814C4" w:rsidRPr="0A24EF32">
        <w:rPr>
          <w:rFonts w:ascii="Calibri" w:hAnsi="Calibri" w:cs="Calibri"/>
          <w:color w:val="000000" w:themeColor="text1"/>
          <w:sz w:val="24"/>
          <w:szCs w:val="24"/>
        </w:rPr>
        <w:t>-</w:t>
      </w:r>
      <w:r w:rsidRPr="0A24EF32">
        <w:rPr>
          <w:rFonts w:ascii="Calibri" w:hAnsi="Calibri" w:cs="Calibri"/>
          <w:color w:val="000000" w:themeColor="text1"/>
          <w:sz w:val="24"/>
          <w:szCs w:val="24"/>
        </w:rPr>
        <w:t xml:space="preserve">scale festival </w:t>
      </w:r>
      <w:proofErr w:type="spellStart"/>
      <w:r w:rsidRPr="0A24EF32">
        <w:rPr>
          <w:rFonts w:ascii="Calibri" w:hAnsi="Calibri" w:cs="Calibri"/>
          <w:color w:val="000000" w:themeColor="text1"/>
          <w:sz w:val="24"/>
          <w:szCs w:val="24"/>
        </w:rPr>
        <w:t>programmes</w:t>
      </w:r>
      <w:proofErr w:type="spellEnd"/>
      <w:r w:rsidRPr="0A24EF32">
        <w:rPr>
          <w:rFonts w:ascii="Calibri" w:hAnsi="Calibri" w:cs="Calibri"/>
          <w:color w:val="000000" w:themeColor="text1"/>
          <w:sz w:val="24"/>
          <w:szCs w:val="24"/>
        </w:rPr>
        <w:t xml:space="preserve"> and festival models to deliver </w:t>
      </w:r>
      <w:r w:rsidR="00A814C4" w:rsidRPr="0A24EF32">
        <w:rPr>
          <w:rFonts w:ascii="Calibri" w:hAnsi="Calibri" w:cs="Calibri"/>
          <w:color w:val="000000" w:themeColor="text1"/>
          <w:sz w:val="24"/>
          <w:szCs w:val="24"/>
        </w:rPr>
        <w:t>high-quality</w:t>
      </w:r>
      <w:r w:rsidRPr="0A24EF32">
        <w:rPr>
          <w:rFonts w:ascii="Calibri" w:hAnsi="Calibri" w:cs="Calibri"/>
          <w:color w:val="000000" w:themeColor="text1"/>
          <w:sz w:val="24"/>
          <w:szCs w:val="24"/>
        </w:rPr>
        <w:t xml:space="preserve"> and engaging </w:t>
      </w:r>
      <w:r w:rsidR="00A814C4" w:rsidRPr="0A24EF32">
        <w:rPr>
          <w:rFonts w:ascii="Calibri" w:hAnsi="Calibri" w:cs="Calibri"/>
          <w:color w:val="000000" w:themeColor="text1"/>
          <w:sz w:val="24"/>
          <w:szCs w:val="24"/>
        </w:rPr>
        <w:t>arts-festival</w:t>
      </w:r>
      <w:r w:rsidRPr="0A24EF32">
        <w:rPr>
          <w:rFonts w:ascii="Calibri" w:hAnsi="Calibri" w:cs="Calibri"/>
          <w:color w:val="000000" w:themeColor="text1"/>
          <w:sz w:val="24"/>
          <w:szCs w:val="24"/>
        </w:rPr>
        <w:t xml:space="preserve"> activity/</w:t>
      </w:r>
      <w:proofErr w:type="spellStart"/>
      <w:r w:rsidRPr="0A24EF32">
        <w:rPr>
          <w:rFonts w:ascii="Calibri" w:hAnsi="Calibri" w:cs="Calibri"/>
          <w:color w:val="000000" w:themeColor="text1"/>
          <w:sz w:val="24"/>
          <w:szCs w:val="24"/>
        </w:rPr>
        <w:t>programmes</w:t>
      </w:r>
      <w:proofErr w:type="spellEnd"/>
      <w:r w:rsidRPr="0A24EF32">
        <w:rPr>
          <w:rFonts w:ascii="Calibri" w:hAnsi="Calibri" w:cs="Calibri"/>
          <w:color w:val="000000" w:themeColor="text1"/>
          <w:sz w:val="24"/>
          <w:szCs w:val="24"/>
        </w:rPr>
        <w:t xml:space="preserve"> for audiences</w:t>
      </w:r>
      <w:r w:rsidR="00A814C4" w:rsidRPr="0A24EF32">
        <w:rPr>
          <w:rFonts w:ascii="Calibri" w:hAnsi="Calibri" w:cs="Calibri"/>
          <w:color w:val="000000" w:themeColor="text1"/>
          <w:sz w:val="24"/>
          <w:szCs w:val="24"/>
        </w:rPr>
        <w:t xml:space="preserve"> </w:t>
      </w:r>
      <w:proofErr w:type="gramStart"/>
      <w:r w:rsidR="00A814C4" w:rsidRPr="0A24EF32">
        <w:rPr>
          <w:rFonts w:ascii="Calibri" w:hAnsi="Calibri" w:cs="Calibri"/>
          <w:color w:val="000000" w:themeColor="text1"/>
          <w:sz w:val="24"/>
          <w:szCs w:val="24"/>
        </w:rPr>
        <w:t>so as</w:t>
      </w:r>
      <w:r w:rsidRPr="0A24EF32">
        <w:rPr>
          <w:rFonts w:ascii="Calibri" w:hAnsi="Calibri" w:cs="Calibri"/>
          <w:color w:val="000000" w:themeColor="text1"/>
          <w:sz w:val="24"/>
          <w:szCs w:val="24"/>
        </w:rPr>
        <w:t xml:space="preserve"> to</w:t>
      </w:r>
      <w:proofErr w:type="gramEnd"/>
      <w:r w:rsidRPr="0A24EF32">
        <w:rPr>
          <w:rFonts w:ascii="Calibri" w:hAnsi="Calibri" w:cs="Calibri"/>
          <w:color w:val="000000" w:themeColor="text1"/>
          <w:sz w:val="24"/>
          <w:szCs w:val="24"/>
        </w:rPr>
        <w:t xml:space="preserve"> contribute to the development of </w:t>
      </w:r>
      <w:r w:rsidR="00C123D9" w:rsidRPr="0A24EF32">
        <w:rPr>
          <w:rFonts w:ascii="Calibri" w:hAnsi="Calibri" w:cs="Calibri"/>
          <w:color w:val="000000" w:themeColor="text1"/>
          <w:sz w:val="24"/>
          <w:szCs w:val="24"/>
        </w:rPr>
        <w:t>art</w:t>
      </w:r>
      <w:r w:rsidR="00C123D9">
        <w:rPr>
          <w:rFonts w:ascii="Calibri" w:hAnsi="Calibri" w:cs="Calibri"/>
          <w:color w:val="000000" w:themeColor="text1"/>
          <w:sz w:val="24"/>
          <w:szCs w:val="24"/>
        </w:rPr>
        <w:t>s</w:t>
      </w:r>
      <w:r w:rsidR="00C123D9" w:rsidRPr="0A24EF32">
        <w:rPr>
          <w:rFonts w:ascii="Calibri" w:hAnsi="Calibri" w:cs="Calibri"/>
          <w:color w:val="000000" w:themeColor="text1"/>
          <w:sz w:val="24"/>
          <w:szCs w:val="24"/>
        </w:rPr>
        <w:t xml:space="preserve"> </w:t>
      </w:r>
      <w:r w:rsidRPr="0A24EF32">
        <w:rPr>
          <w:rFonts w:ascii="Calibri" w:hAnsi="Calibri" w:cs="Calibri"/>
          <w:color w:val="000000" w:themeColor="text1"/>
          <w:sz w:val="24"/>
          <w:szCs w:val="24"/>
        </w:rPr>
        <w:t>practices and to increase opportunities for public engagement.</w:t>
      </w:r>
    </w:p>
    <w:p w14:paraId="4AAF5DDF" w14:textId="4006321D" w:rsidR="00AE4C90" w:rsidRDefault="00AE4C90">
      <w:pPr>
        <w:pStyle w:val="BodyA"/>
        <w:rPr>
          <w:rFonts w:ascii="Calibri" w:hAnsi="Calibri" w:cs="Calibri"/>
          <w:color w:val="000000" w:themeColor="text1"/>
          <w:sz w:val="24"/>
          <w:szCs w:val="24"/>
        </w:rPr>
      </w:pPr>
    </w:p>
    <w:p w14:paraId="38D4351B" w14:textId="0CC75DAE" w:rsidR="00AE4C90" w:rsidRPr="006E2F52" w:rsidRDefault="00AE4C90">
      <w:pPr>
        <w:pStyle w:val="BodyA"/>
        <w:rPr>
          <w:rFonts w:ascii="Calibri" w:hAnsi="Calibri" w:cs="Calibri"/>
          <w:color w:val="000000" w:themeColor="text1"/>
          <w:sz w:val="24"/>
          <w:szCs w:val="24"/>
        </w:rPr>
      </w:pPr>
      <w:r w:rsidRPr="006E2F52">
        <w:rPr>
          <w:rFonts w:ascii="Calibri" w:hAnsi="Calibri" w:cs="Calibri"/>
          <w:color w:val="000000" w:themeColor="text1"/>
          <w:sz w:val="24"/>
          <w:szCs w:val="24"/>
        </w:rPr>
        <w:lastRenderedPageBreak/>
        <w:t xml:space="preserve">All awards and schemes are informed by the Arts Council’s ten-year strategy (2016–25), </w:t>
      </w:r>
      <w:r w:rsidRPr="006E2F52">
        <w:rPr>
          <w:rFonts w:ascii="Calibri" w:hAnsi="Calibri" w:cs="Calibri"/>
          <w:i/>
          <w:iCs/>
          <w:color w:val="000000" w:themeColor="text1"/>
          <w:sz w:val="24"/>
          <w:szCs w:val="24"/>
        </w:rPr>
        <w:t>Making Great Art Work: Leading the Development of the Arts in Ireland</w:t>
      </w:r>
      <w:r w:rsidRPr="006E2F52">
        <w:rPr>
          <w:rFonts w:ascii="Calibri" w:hAnsi="Calibri" w:cs="Calibri"/>
          <w:color w:val="000000" w:themeColor="text1"/>
          <w:sz w:val="24"/>
          <w:szCs w:val="24"/>
        </w:rPr>
        <w:t xml:space="preserve"> (</w:t>
      </w:r>
      <w:hyperlink r:id="rId21">
        <w:r w:rsidRPr="006E2F52">
          <w:rPr>
            <w:rStyle w:val="Hyperlink1"/>
            <w:rFonts w:ascii="Calibri" w:hAnsi="Calibri" w:cs="Calibri"/>
            <w:color w:val="000000" w:themeColor="text1"/>
            <w:sz w:val="24"/>
            <w:szCs w:val="24"/>
          </w:rPr>
          <w:t>http://www.artscouncil.ie/arts-council-strategy/</w:t>
        </w:r>
      </w:hyperlink>
      <w:r w:rsidRPr="006E2F52">
        <w:rPr>
          <w:rFonts w:ascii="Calibri" w:hAnsi="Calibri" w:cs="Calibri"/>
          <w:color w:val="000000" w:themeColor="text1"/>
          <w:sz w:val="24"/>
          <w:szCs w:val="24"/>
        </w:rPr>
        <w:t>).</w:t>
      </w:r>
    </w:p>
    <w:p w14:paraId="1E23D012" w14:textId="77777777" w:rsidR="006E2F52" w:rsidRPr="003D0D1F" w:rsidRDefault="006E2F52">
      <w:pPr>
        <w:pStyle w:val="BodyA"/>
        <w:rPr>
          <w:rFonts w:ascii="Calibri" w:hAnsi="Calibri" w:cs="Calibri"/>
          <w:color w:val="000000" w:themeColor="text1"/>
          <w:sz w:val="24"/>
          <w:szCs w:val="24"/>
        </w:rPr>
      </w:pPr>
    </w:p>
    <w:p w14:paraId="15D007E4" w14:textId="77777777" w:rsidR="001603F7" w:rsidRDefault="001603F7">
      <w:pPr>
        <w:pStyle w:val="Body"/>
        <w:rPr>
          <w:b/>
          <w:color w:val="000000" w:themeColor="text1"/>
          <w:sz w:val="24"/>
          <w:szCs w:val="24"/>
          <w:lang w:val="en-US"/>
        </w:rPr>
      </w:pPr>
      <w:r>
        <w:rPr>
          <w:b/>
          <w:color w:val="000000" w:themeColor="text1"/>
          <w:sz w:val="24"/>
          <w:szCs w:val="24"/>
          <w:lang w:val="en-US"/>
        </w:rPr>
        <w:t>Purpose</w:t>
      </w:r>
    </w:p>
    <w:p w14:paraId="68CB8134" w14:textId="0022AE26" w:rsidR="001603F7" w:rsidRDefault="001603F7">
      <w:pPr>
        <w:rPr>
          <w:rFonts w:ascii="Calibri" w:hAnsi="Calibri" w:cs="Calibri"/>
        </w:rPr>
      </w:pPr>
      <w:bookmarkStart w:id="30" w:name="_Toc58324274"/>
      <w:bookmarkStart w:id="31" w:name="_Toc58324440"/>
      <w:r>
        <w:rPr>
          <w:rFonts w:ascii="Calibri" w:hAnsi="Calibri" w:cs="Calibri"/>
        </w:rPr>
        <w:t>The Arts Council will achieve the objectives of the Festiva</w:t>
      </w:r>
      <w:r w:rsidR="00517D7F">
        <w:rPr>
          <w:rFonts w:ascii="Calibri" w:hAnsi="Calibri" w:cs="Calibri"/>
        </w:rPr>
        <w:t>ls</w:t>
      </w:r>
      <w:r>
        <w:rPr>
          <w:rFonts w:ascii="Calibri" w:hAnsi="Calibri" w:cs="Calibri"/>
        </w:rPr>
        <w:t xml:space="preserve"> Investment Scheme by supporting project proposals that:</w:t>
      </w:r>
      <w:bookmarkEnd w:id="30"/>
      <w:bookmarkEnd w:id="31"/>
    </w:p>
    <w:p w14:paraId="4B38C43D" w14:textId="77777777" w:rsidR="001603F7" w:rsidRPr="009B7EB3" w:rsidRDefault="001603F7" w:rsidP="001B2247">
      <w:pPr>
        <w:pStyle w:val="Bulle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 xml:space="preserve">Express an overarching artistic vision that resonates with the nature of the proposed activities and demonstrates </w:t>
      </w:r>
      <w:r>
        <w:rPr>
          <w:b/>
          <w:color w:val="000000" w:themeColor="text1"/>
          <w:sz w:val="24"/>
          <w:szCs w:val="24"/>
        </w:rPr>
        <w:t>artistic excellence</w:t>
      </w:r>
    </w:p>
    <w:p w14:paraId="1058BEFD" w14:textId="4E5A6E5D" w:rsidR="009B7EB3" w:rsidRPr="009B7EB3" w:rsidRDefault="009B7EB3" w:rsidP="001B2247">
      <w:pPr>
        <w:pStyle w:val="Bulle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iCs/>
          <w:color w:val="000000" w:themeColor="text1"/>
          <w:sz w:val="24"/>
          <w:szCs w:val="24"/>
        </w:rPr>
        <w:t xml:space="preserve">Show evidence of </w:t>
      </w:r>
      <w:r w:rsidR="00AE6BE6">
        <w:rPr>
          <w:color w:val="000000" w:themeColor="text1"/>
          <w:sz w:val="24"/>
          <w:szCs w:val="24"/>
        </w:rPr>
        <w:t>commitment</w:t>
      </w:r>
      <w:r>
        <w:rPr>
          <w:color w:val="000000" w:themeColor="text1"/>
          <w:sz w:val="24"/>
          <w:szCs w:val="24"/>
        </w:rPr>
        <w:t xml:space="preserve"> to the Arts Council’s </w:t>
      </w:r>
      <w:r w:rsidR="0066094E">
        <w:rPr>
          <w:b/>
          <w:color w:val="000000" w:themeColor="text1"/>
          <w:sz w:val="24"/>
          <w:szCs w:val="24"/>
        </w:rPr>
        <w:t xml:space="preserve">artform </w:t>
      </w:r>
      <w:r w:rsidR="000602F7">
        <w:rPr>
          <w:b/>
          <w:color w:val="000000" w:themeColor="text1"/>
          <w:sz w:val="24"/>
          <w:szCs w:val="24"/>
        </w:rPr>
        <w:t>priorities</w:t>
      </w:r>
      <w:r>
        <w:rPr>
          <w:b/>
          <w:color w:val="000000" w:themeColor="text1"/>
          <w:sz w:val="24"/>
          <w:szCs w:val="24"/>
        </w:rPr>
        <w:t xml:space="preserve"> relevant to the </w:t>
      </w:r>
      <w:proofErr w:type="spellStart"/>
      <w:r>
        <w:rPr>
          <w:b/>
          <w:color w:val="000000" w:themeColor="text1"/>
          <w:sz w:val="24"/>
          <w:szCs w:val="24"/>
        </w:rPr>
        <w:t>programme</w:t>
      </w:r>
      <w:proofErr w:type="spellEnd"/>
      <w:r>
        <w:rPr>
          <w:b/>
          <w:color w:val="000000" w:themeColor="text1"/>
          <w:sz w:val="24"/>
          <w:szCs w:val="24"/>
        </w:rPr>
        <w:t xml:space="preserve"> proposed</w:t>
      </w:r>
    </w:p>
    <w:p w14:paraId="5BCD2ACE" w14:textId="11F4074A" w:rsidR="001603F7" w:rsidRPr="00951B36" w:rsidRDefault="001603F7" w:rsidP="0A24EF32">
      <w:pPr>
        <w:pStyle w:val="Bulle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i/>
          <w:iCs/>
          <w:color w:val="000000" w:themeColor="text1"/>
          <w:sz w:val="24"/>
          <w:szCs w:val="24"/>
        </w:rPr>
      </w:pPr>
      <w:r w:rsidRPr="0A24EF32">
        <w:rPr>
          <w:color w:val="000000" w:themeColor="text1"/>
          <w:sz w:val="24"/>
          <w:szCs w:val="24"/>
        </w:rPr>
        <w:t xml:space="preserve">Demonstrate sound and effective festival and financial management, a track record of excellence, and delivery to a high standard, ensuring the project proposed is </w:t>
      </w:r>
      <w:r w:rsidRPr="0A24EF32">
        <w:rPr>
          <w:b/>
          <w:bCs/>
          <w:color w:val="000000" w:themeColor="text1"/>
          <w:sz w:val="24"/>
          <w:szCs w:val="24"/>
        </w:rPr>
        <w:t>feasible</w:t>
      </w:r>
      <w:r w:rsidR="0066094E" w:rsidRPr="0A24EF32">
        <w:rPr>
          <w:color w:val="000000" w:themeColor="text1"/>
          <w:sz w:val="24"/>
          <w:szCs w:val="24"/>
        </w:rPr>
        <w:t>.</w:t>
      </w:r>
    </w:p>
    <w:p w14:paraId="59B37C27" w14:textId="77777777" w:rsidR="004D7C3C" w:rsidRDefault="004D7C3C" w:rsidP="001603F7">
      <w:pPr>
        <w:pStyle w:val="Body"/>
        <w:rPr>
          <w:b/>
          <w:color w:val="000000" w:themeColor="text1"/>
          <w:sz w:val="24"/>
          <w:szCs w:val="24"/>
          <w:lang w:val="en-US"/>
        </w:rPr>
      </w:pPr>
    </w:p>
    <w:p w14:paraId="69A12222" w14:textId="77777777" w:rsidR="001603F7" w:rsidRDefault="001603F7" w:rsidP="001603F7">
      <w:pPr>
        <w:pStyle w:val="Body"/>
        <w:rPr>
          <w:b/>
          <w:color w:val="000000" w:themeColor="text1"/>
          <w:sz w:val="24"/>
          <w:szCs w:val="24"/>
        </w:rPr>
      </w:pPr>
      <w:r>
        <w:rPr>
          <w:b/>
          <w:color w:val="000000" w:themeColor="text1"/>
          <w:sz w:val="24"/>
          <w:szCs w:val="24"/>
          <w:lang w:val="en-US"/>
        </w:rPr>
        <w:t>Priorities of the scheme</w:t>
      </w:r>
    </w:p>
    <w:p w14:paraId="65A75D46" w14:textId="77777777" w:rsidR="001603F7" w:rsidRDefault="001603F7" w:rsidP="001603F7">
      <w:pPr>
        <w:pStyle w:val="Body"/>
        <w:rPr>
          <w:color w:val="000000" w:themeColor="text1"/>
          <w:sz w:val="24"/>
          <w:szCs w:val="24"/>
          <w:lang w:val="en-US"/>
        </w:rPr>
      </w:pPr>
      <w:r>
        <w:rPr>
          <w:color w:val="000000" w:themeColor="text1"/>
          <w:sz w:val="24"/>
          <w:szCs w:val="24"/>
          <w:lang w:val="en-US"/>
        </w:rPr>
        <w:t>Priority will be given to proposals that:</w:t>
      </w:r>
    </w:p>
    <w:p w14:paraId="707E6A0C" w14:textId="61D0DEC6" w:rsidR="00F5027B" w:rsidRPr="00656274" w:rsidRDefault="00F5027B" w:rsidP="00F5027B">
      <w:pPr>
        <w:pStyle w:val="Body"/>
        <w:numPr>
          <w:ilvl w:val="0"/>
          <w:numId w:val="16"/>
        </w:numPr>
        <w:spacing w:after="100" w:afterAutospacing="1"/>
        <w:rPr>
          <w:color w:val="000000" w:themeColor="text1"/>
          <w:sz w:val="24"/>
          <w:szCs w:val="24"/>
        </w:rPr>
      </w:pPr>
      <w:r>
        <w:rPr>
          <w:color w:val="000000" w:themeColor="text1"/>
          <w:sz w:val="24"/>
          <w:szCs w:val="24"/>
          <w:lang w:val="en-US"/>
        </w:rPr>
        <w:t xml:space="preserve">Demonstrate </w:t>
      </w:r>
      <w:r w:rsidRPr="00656274">
        <w:rPr>
          <w:b/>
          <w:color w:val="000000" w:themeColor="text1"/>
          <w:sz w:val="24"/>
          <w:szCs w:val="24"/>
          <w:lang w:val="en-US"/>
        </w:rPr>
        <w:t>public engagement</w:t>
      </w:r>
      <w:r>
        <w:rPr>
          <w:color w:val="000000" w:themeColor="text1"/>
          <w:sz w:val="24"/>
          <w:szCs w:val="24"/>
          <w:lang w:val="en-US"/>
        </w:rPr>
        <w:t xml:space="preserve"> by:</w:t>
      </w:r>
    </w:p>
    <w:p w14:paraId="5BFDC222" w14:textId="492E866E" w:rsidR="00F5027B" w:rsidRPr="00656274" w:rsidRDefault="00CE39A5" w:rsidP="00F5027B">
      <w:pPr>
        <w:pStyle w:val="Body"/>
        <w:numPr>
          <w:ilvl w:val="1"/>
          <w:numId w:val="16"/>
        </w:numPr>
        <w:spacing w:after="100" w:afterAutospacing="1"/>
        <w:rPr>
          <w:color w:val="000000" w:themeColor="text1"/>
          <w:sz w:val="24"/>
          <w:szCs w:val="24"/>
        </w:rPr>
      </w:pPr>
      <w:r w:rsidRPr="00CE2523">
        <w:rPr>
          <w:sz w:val="24"/>
          <w:szCs w:val="24"/>
          <w:lang w:eastAsia="ja-JP"/>
        </w:rPr>
        <w:t>Evidence of audienc</w:t>
      </w:r>
      <w:r w:rsidR="00F13451">
        <w:rPr>
          <w:sz w:val="24"/>
          <w:szCs w:val="24"/>
          <w:lang w:eastAsia="ja-JP"/>
        </w:rPr>
        <w:t>e-d</w:t>
      </w:r>
      <w:r w:rsidRPr="00CE2523">
        <w:rPr>
          <w:sz w:val="24"/>
          <w:szCs w:val="24"/>
          <w:lang w:eastAsia="ja-JP"/>
        </w:rPr>
        <w:t xml:space="preserve">evelopment strategies </w:t>
      </w:r>
      <w:r w:rsidR="00F13451">
        <w:rPr>
          <w:sz w:val="24"/>
          <w:szCs w:val="24"/>
          <w:lang w:eastAsia="ja-JP"/>
        </w:rPr>
        <w:t>that</w:t>
      </w:r>
      <w:r w:rsidR="00F13451" w:rsidRPr="00CE2523">
        <w:rPr>
          <w:sz w:val="24"/>
          <w:szCs w:val="24"/>
          <w:lang w:eastAsia="ja-JP"/>
        </w:rPr>
        <w:t xml:space="preserve"> </w:t>
      </w:r>
      <w:r w:rsidRPr="00CE2523">
        <w:rPr>
          <w:sz w:val="24"/>
          <w:szCs w:val="24"/>
          <w:lang w:eastAsia="ja-JP"/>
        </w:rPr>
        <w:t>provide opportunities for the public to attend arts events</w:t>
      </w:r>
      <w:r w:rsidR="00F13451">
        <w:rPr>
          <w:sz w:val="24"/>
          <w:szCs w:val="24"/>
          <w:lang w:eastAsia="ja-JP"/>
        </w:rPr>
        <w:t xml:space="preserve"> and/or </w:t>
      </w:r>
      <w:r w:rsidR="00F5027B">
        <w:rPr>
          <w:color w:val="000000" w:themeColor="text1"/>
          <w:sz w:val="24"/>
          <w:szCs w:val="24"/>
          <w:lang w:val="en-US"/>
        </w:rPr>
        <w:t>to</w:t>
      </w:r>
      <w:r w:rsidR="00F5027B" w:rsidRPr="00CF27E2">
        <w:rPr>
          <w:color w:val="000000" w:themeColor="text1"/>
          <w:sz w:val="24"/>
          <w:szCs w:val="24"/>
          <w:lang w:val="en-US"/>
        </w:rPr>
        <w:t xml:space="preserve"> participate in arts activities </w:t>
      </w:r>
    </w:p>
    <w:p w14:paraId="310D8631" w14:textId="427D0740" w:rsidR="00F5027B" w:rsidRPr="00CF27E2" w:rsidRDefault="0067730B" w:rsidP="00F5027B">
      <w:pPr>
        <w:pStyle w:val="Body"/>
        <w:numPr>
          <w:ilvl w:val="1"/>
          <w:numId w:val="16"/>
        </w:numPr>
        <w:spacing w:after="100" w:afterAutospacing="1"/>
        <w:rPr>
          <w:color w:val="000000" w:themeColor="text1"/>
          <w:sz w:val="24"/>
          <w:szCs w:val="24"/>
        </w:rPr>
      </w:pPr>
      <w:r>
        <w:rPr>
          <w:color w:val="000000" w:themeColor="text1"/>
          <w:sz w:val="24"/>
          <w:szCs w:val="24"/>
          <w:lang w:val="en-US"/>
        </w:rPr>
        <w:t xml:space="preserve">Providing </w:t>
      </w:r>
      <w:r w:rsidR="00F5027B">
        <w:rPr>
          <w:color w:val="000000" w:themeColor="text1"/>
          <w:sz w:val="24"/>
          <w:szCs w:val="24"/>
          <w:lang w:val="en-US"/>
        </w:rPr>
        <w:t xml:space="preserve">opportunities for the public to </w:t>
      </w:r>
      <w:r w:rsidR="00F5027B" w:rsidRPr="00CF27E2">
        <w:rPr>
          <w:color w:val="000000" w:themeColor="text1"/>
          <w:sz w:val="24"/>
          <w:szCs w:val="24"/>
          <w:lang w:val="en-US"/>
        </w:rPr>
        <w:t>collaborat</w:t>
      </w:r>
      <w:r w:rsidR="00F5027B">
        <w:rPr>
          <w:color w:val="000000" w:themeColor="text1"/>
          <w:sz w:val="24"/>
          <w:szCs w:val="24"/>
          <w:lang w:val="en-US"/>
        </w:rPr>
        <w:t>e</w:t>
      </w:r>
      <w:r w:rsidR="00F5027B" w:rsidRPr="00CF27E2">
        <w:rPr>
          <w:color w:val="000000" w:themeColor="text1"/>
          <w:sz w:val="24"/>
          <w:szCs w:val="24"/>
          <w:lang w:val="en-US"/>
        </w:rPr>
        <w:t xml:space="preserve"> with artists.</w:t>
      </w:r>
    </w:p>
    <w:p w14:paraId="3F27CAE7" w14:textId="77777777" w:rsidR="00F5027B" w:rsidRDefault="001603F7" w:rsidP="001B2247">
      <w:pPr>
        <w:pStyle w:val="Bulle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 xml:space="preserve"> Demonstrate </w:t>
      </w:r>
      <w:r w:rsidR="00F5027B" w:rsidRPr="008F0B5D">
        <w:rPr>
          <w:b/>
          <w:color w:val="000000" w:themeColor="text1"/>
          <w:sz w:val="24"/>
          <w:szCs w:val="24"/>
        </w:rPr>
        <w:t>festival priorities</w:t>
      </w:r>
      <w:r w:rsidR="00F5027B">
        <w:rPr>
          <w:color w:val="000000" w:themeColor="text1"/>
          <w:sz w:val="24"/>
          <w:szCs w:val="24"/>
        </w:rPr>
        <w:t xml:space="preserve"> by:</w:t>
      </w:r>
    </w:p>
    <w:p w14:paraId="60B227FC" w14:textId="02AB9160" w:rsidR="001603F7" w:rsidRDefault="008F0B5D" w:rsidP="008F0B5D">
      <w:pPr>
        <w:pStyle w:val="BulletA"/>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Producing evidence of a</w:t>
      </w:r>
      <w:r w:rsidR="001603F7">
        <w:rPr>
          <w:color w:val="000000" w:themeColor="text1"/>
          <w:sz w:val="24"/>
          <w:szCs w:val="24"/>
        </w:rPr>
        <w:t xml:space="preserve"> high level of integration with local resources </w:t>
      </w:r>
      <w:r>
        <w:rPr>
          <w:color w:val="000000" w:themeColor="text1"/>
          <w:sz w:val="24"/>
          <w:szCs w:val="24"/>
        </w:rPr>
        <w:t xml:space="preserve">and </w:t>
      </w:r>
      <w:r w:rsidR="00AE6BE6">
        <w:rPr>
          <w:color w:val="000000" w:themeColor="text1"/>
          <w:sz w:val="24"/>
          <w:szCs w:val="24"/>
        </w:rPr>
        <w:t>support</w:t>
      </w:r>
      <w:r w:rsidR="001603F7">
        <w:rPr>
          <w:color w:val="000000" w:themeColor="text1"/>
          <w:sz w:val="24"/>
          <w:szCs w:val="24"/>
        </w:rPr>
        <w:t xml:space="preserve"> from a diverse range of partners</w:t>
      </w:r>
      <w:r w:rsidR="00D84D80">
        <w:rPr>
          <w:color w:val="000000" w:themeColor="text1"/>
          <w:sz w:val="24"/>
          <w:szCs w:val="24"/>
        </w:rPr>
        <w:t xml:space="preserve"> </w:t>
      </w:r>
    </w:p>
    <w:p w14:paraId="6A17C488" w14:textId="4D7F8CAB" w:rsidR="00D84D80" w:rsidRDefault="003D1153" w:rsidP="008F0B5D">
      <w:pPr>
        <w:pStyle w:val="BulletA"/>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 xml:space="preserve">Demonstrating </w:t>
      </w:r>
      <w:r w:rsidR="00D84D80">
        <w:rPr>
          <w:color w:val="000000" w:themeColor="text1"/>
          <w:sz w:val="24"/>
          <w:szCs w:val="24"/>
        </w:rPr>
        <w:t xml:space="preserve">a commitment to collaboration with </w:t>
      </w:r>
      <w:proofErr w:type="spellStart"/>
      <w:r w:rsidR="00D84D80">
        <w:rPr>
          <w:color w:val="000000" w:themeColor="text1"/>
          <w:sz w:val="24"/>
          <w:szCs w:val="24"/>
        </w:rPr>
        <w:t>organisations</w:t>
      </w:r>
      <w:proofErr w:type="spellEnd"/>
      <w:r w:rsidR="00D84D80">
        <w:rPr>
          <w:color w:val="000000" w:themeColor="text1"/>
          <w:sz w:val="24"/>
          <w:szCs w:val="24"/>
        </w:rPr>
        <w:t xml:space="preserve"> </w:t>
      </w:r>
      <w:r w:rsidR="00A53694">
        <w:rPr>
          <w:color w:val="000000" w:themeColor="text1"/>
          <w:sz w:val="24"/>
          <w:szCs w:val="24"/>
        </w:rPr>
        <w:t xml:space="preserve">that </w:t>
      </w:r>
      <w:r w:rsidR="00D84D80">
        <w:rPr>
          <w:color w:val="000000" w:themeColor="text1"/>
          <w:sz w:val="24"/>
          <w:szCs w:val="24"/>
        </w:rPr>
        <w:t>support and strengthen the festival</w:t>
      </w:r>
      <w:r w:rsidR="00F240A1">
        <w:rPr>
          <w:color w:val="000000" w:themeColor="text1"/>
          <w:sz w:val="24"/>
          <w:szCs w:val="24"/>
        </w:rPr>
        <w:t>’s work</w:t>
      </w:r>
    </w:p>
    <w:p w14:paraId="2DB4DB6B" w14:textId="02BB0A1D" w:rsidR="001603F7" w:rsidRDefault="001603F7" w:rsidP="008F0B5D">
      <w:pPr>
        <w:pStyle w:val="BulletA"/>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Show</w:t>
      </w:r>
      <w:r w:rsidR="00F5027B">
        <w:rPr>
          <w:color w:val="000000" w:themeColor="text1"/>
          <w:sz w:val="24"/>
          <w:szCs w:val="24"/>
        </w:rPr>
        <w:t>ing</w:t>
      </w:r>
      <w:r>
        <w:rPr>
          <w:color w:val="000000" w:themeColor="text1"/>
          <w:sz w:val="24"/>
          <w:szCs w:val="24"/>
        </w:rPr>
        <w:t xml:space="preserve"> an understanding of the context/place the festival is being presented in, and evidence</w:t>
      </w:r>
      <w:r w:rsidR="007B3EDE">
        <w:rPr>
          <w:color w:val="000000" w:themeColor="text1"/>
          <w:sz w:val="24"/>
          <w:szCs w:val="24"/>
        </w:rPr>
        <w:t xml:space="preserve"> of</w:t>
      </w:r>
      <w:r>
        <w:rPr>
          <w:color w:val="000000" w:themeColor="text1"/>
          <w:sz w:val="24"/>
          <w:szCs w:val="24"/>
        </w:rPr>
        <w:t xml:space="preserve"> </w:t>
      </w:r>
      <w:r w:rsidR="009B7EB3">
        <w:rPr>
          <w:color w:val="000000" w:themeColor="text1"/>
          <w:sz w:val="24"/>
          <w:szCs w:val="24"/>
        </w:rPr>
        <w:t>the</w:t>
      </w:r>
      <w:r>
        <w:rPr>
          <w:color w:val="000000" w:themeColor="text1"/>
          <w:sz w:val="24"/>
          <w:szCs w:val="24"/>
        </w:rPr>
        <w:t xml:space="preserve"> value</w:t>
      </w:r>
      <w:r w:rsidR="009B7EB3">
        <w:rPr>
          <w:color w:val="000000" w:themeColor="text1"/>
          <w:sz w:val="24"/>
          <w:szCs w:val="24"/>
        </w:rPr>
        <w:t xml:space="preserve"> and relevance</w:t>
      </w:r>
      <w:r>
        <w:rPr>
          <w:color w:val="000000" w:themeColor="text1"/>
          <w:sz w:val="24"/>
          <w:szCs w:val="24"/>
        </w:rPr>
        <w:t xml:space="preserve"> to the immediate community</w:t>
      </w:r>
    </w:p>
    <w:p w14:paraId="0B7109D6" w14:textId="65F86392" w:rsidR="001603F7" w:rsidRDefault="0067730B" w:rsidP="008F0B5D">
      <w:pPr>
        <w:pStyle w:val="BulletA"/>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E</w:t>
      </w:r>
      <w:r w:rsidR="008F0B5D">
        <w:rPr>
          <w:color w:val="000000" w:themeColor="text1"/>
          <w:sz w:val="24"/>
          <w:szCs w:val="24"/>
        </w:rPr>
        <w:t xml:space="preserve">videncing </w:t>
      </w:r>
      <w:r w:rsidR="001603F7">
        <w:rPr>
          <w:color w:val="000000" w:themeColor="text1"/>
          <w:sz w:val="24"/>
          <w:szCs w:val="24"/>
        </w:rPr>
        <w:t xml:space="preserve">an awareness of artists living in the region, and how the festival </w:t>
      </w:r>
      <w:r w:rsidR="00AE6BE6">
        <w:rPr>
          <w:color w:val="000000" w:themeColor="text1"/>
          <w:sz w:val="24"/>
          <w:szCs w:val="24"/>
        </w:rPr>
        <w:t>works</w:t>
      </w:r>
      <w:r w:rsidR="001603F7">
        <w:rPr>
          <w:color w:val="000000" w:themeColor="text1"/>
          <w:sz w:val="24"/>
          <w:szCs w:val="24"/>
        </w:rPr>
        <w:t xml:space="preserve"> to support their development</w:t>
      </w:r>
      <w:r>
        <w:rPr>
          <w:color w:val="000000" w:themeColor="text1"/>
          <w:sz w:val="24"/>
          <w:szCs w:val="24"/>
        </w:rPr>
        <w:t>.</w:t>
      </w:r>
    </w:p>
    <w:p w14:paraId="0CA41879" w14:textId="1F735F85" w:rsidR="008F0B5D" w:rsidRDefault="008F0B5D" w:rsidP="001B2247">
      <w:pPr>
        <w:pStyle w:val="Bulle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 xml:space="preserve">Demonstrate </w:t>
      </w:r>
      <w:r w:rsidR="00020D2C">
        <w:rPr>
          <w:b/>
          <w:color w:val="000000" w:themeColor="text1"/>
          <w:sz w:val="24"/>
          <w:szCs w:val="24"/>
        </w:rPr>
        <w:t>e</w:t>
      </w:r>
      <w:r w:rsidR="00020D2C" w:rsidRPr="001170D2">
        <w:rPr>
          <w:b/>
          <w:color w:val="000000" w:themeColor="text1"/>
          <w:sz w:val="24"/>
          <w:szCs w:val="24"/>
        </w:rPr>
        <w:t>quality</w:t>
      </w:r>
      <w:r w:rsidR="00020D2C">
        <w:rPr>
          <w:b/>
          <w:color w:val="000000" w:themeColor="text1"/>
          <w:sz w:val="24"/>
          <w:szCs w:val="24"/>
        </w:rPr>
        <w:t>,</w:t>
      </w:r>
      <w:r w:rsidR="00020D2C" w:rsidRPr="001170D2">
        <w:rPr>
          <w:b/>
          <w:color w:val="000000" w:themeColor="text1"/>
          <w:sz w:val="24"/>
          <w:szCs w:val="24"/>
        </w:rPr>
        <w:t xml:space="preserve"> </w:t>
      </w:r>
      <w:r w:rsidR="00020D2C">
        <w:rPr>
          <w:b/>
          <w:color w:val="000000" w:themeColor="text1"/>
          <w:sz w:val="24"/>
          <w:szCs w:val="24"/>
        </w:rPr>
        <w:t>d</w:t>
      </w:r>
      <w:r w:rsidR="00020D2C" w:rsidRPr="001170D2">
        <w:rPr>
          <w:b/>
          <w:color w:val="000000" w:themeColor="text1"/>
          <w:sz w:val="24"/>
          <w:szCs w:val="24"/>
        </w:rPr>
        <w:t xml:space="preserve">iversity </w:t>
      </w:r>
      <w:r w:rsidRPr="001170D2">
        <w:rPr>
          <w:b/>
          <w:color w:val="000000" w:themeColor="text1"/>
          <w:sz w:val="24"/>
          <w:szCs w:val="24"/>
        </w:rPr>
        <w:t xml:space="preserve">and </w:t>
      </w:r>
      <w:r w:rsidR="00020D2C">
        <w:rPr>
          <w:b/>
          <w:color w:val="000000" w:themeColor="text1"/>
          <w:sz w:val="24"/>
          <w:szCs w:val="24"/>
        </w:rPr>
        <w:t>i</w:t>
      </w:r>
      <w:r w:rsidR="00020D2C" w:rsidRPr="001170D2">
        <w:rPr>
          <w:b/>
          <w:color w:val="000000" w:themeColor="text1"/>
          <w:sz w:val="24"/>
          <w:szCs w:val="24"/>
        </w:rPr>
        <w:t xml:space="preserve">nclusion </w:t>
      </w:r>
      <w:r w:rsidRPr="001170D2">
        <w:rPr>
          <w:b/>
          <w:color w:val="000000" w:themeColor="text1"/>
          <w:sz w:val="24"/>
          <w:szCs w:val="24"/>
        </w:rPr>
        <w:t>priorities</w:t>
      </w:r>
      <w:r>
        <w:rPr>
          <w:color w:val="000000" w:themeColor="text1"/>
          <w:sz w:val="24"/>
          <w:szCs w:val="24"/>
        </w:rPr>
        <w:t xml:space="preserve"> by:</w:t>
      </w:r>
    </w:p>
    <w:p w14:paraId="234B2368" w14:textId="3C826EA8" w:rsidR="00CD7390" w:rsidRDefault="00E86986" w:rsidP="008F0B5D">
      <w:pPr>
        <w:pStyle w:val="BulletA"/>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4"/>
          <w:szCs w:val="24"/>
        </w:rPr>
      </w:pPr>
      <w:r>
        <w:rPr>
          <w:color w:val="000000" w:themeColor="text1"/>
          <w:sz w:val="24"/>
          <w:szCs w:val="24"/>
        </w:rPr>
        <w:t>Show</w:t>
      </w:r>
      <w:r w:rsidR="008F0B5D">
        <w:rPr>
          <w:color w:val="000000" w:themeColor="text1"/>
          <w:sz w:val="24"/>
          <w:szCs w:val="24"/>
        </w:rPr>
        <w:t>ing</w:t>
      </w:r>
      <w:r>
        <w:rPr>
          <w:color w:val="000000" w:themeColor="text1"/>
          <w:sz w:val="24"/>
          <w:szCs w:val="24"/>
        </w:rPr>
        <w:t xml:space="preserve"> how </w:t>
      </w:r>
      <w:r w:rsidR="00020D2C">
        <w:rPr>
          <w:color w:val="000000" w:themeColor="text1"/>
          <w:sz w:val="24"/>
          <w:szCs w:val="24"/>
        </w:rPr>
        <w:t>equality</w:t>
      </w:r>
      <w:r>
        <w:rPr>
          <w:color w:val="000000" w:themeColor="text1"/>
          <w:sz w:val="24"/>
          <w:szCs w:val="24"/>
        </w:rPr>
        <w:t xml:space="preserve">, </w:t>
      </w:r>
      <w:r w:rsidR="00020D2C">
        <w:rPr>
          <w:color w:val="000000" w:themeColor="text1"/>
          <w:sz w:val="24"/>
          <w:szCs w:val="24"/>
        </w:rPr>
        <w:t xml:space="preserve">diversity </w:t>
      </w:r>
      <w:r>
        <w:rPr>
          <w:color w:val="000000" w:themeColor="text1"/>
          <w:sz w:val="24"/>
          <w:szCs w:val="24"/>
        </w:rPr>
        <w:t xml:space="preserve">and </w:t>
      </w:r>
      <w:r w:rsidR="00020D2C">
        <w:rPr>
          <w:color w:val="000000" w:themeColor="text1"/>
          <w:sz w:val="24"/>
          <w:szCs w:val="24"/>
        </w:rPr>
        <w:t xml:space="preserve">inclusion </w:t>
      </w:r>
      <w:r>
        <w:rPr>
          <w:color w:val="000000" w:themeColor="text1"/>
          <w:sz w:val="24"/>
          <w:szCs w:val="24"/>
        </w:rPr>
        <w:t>are included</w:t>
      </w:r>
      <w:r w:rsidR="00963670">
        <w:rPr>
          <w:color w:val="000000" w:themeColor="text1"/>
          <w:sz w:val="24"/>
          <w:szCs w:val="24"/>
        </w:rPr>
        <w:t xml:space="preserve"> in</w:t>
      </w:r>
      <w:r>
        <w:rPr>
          <w:color w:val="000000" w:themeColor="text1"/>
          <w:sz w:val="24"/>
          <w:szCs w:val="24"/>
        </w:rPr>
        <w:t xml:space="preserve"> the </w:t>
      </w:r>
      <w:proofErr w:type="spellStart"/>
      <w:r>
        <w:rPr>
          <w:color w:val="000000" w:themeColor="text1"/>
          <w:sz w:val="24"/>
          <w:szCs w:val="24"/>
        </w:rPr>
        <w:t>organisation’s</w:t>
      </w:r>
      <w:proofErr w:type="spellEnd"/>
      <w:r>
        <w:rPr>
          <w:color w:val="000000" w:themeColor="text1"/>
          <w:sz w:val="24"/>
          <w:szCs w:val="24"/>
        </w:rPr>
        <w:t xml:space="preserve"> working practices. </w:t>
      </w:r>
    </w:p>
    <w:p w14:paraId="466B539F" w14:textId="77777777" w:rsidR="00403A7B" w:rsidRDefault="00403A7B" w:rsidP="003D0D1F">
      <w:pPr>
        <w:pStyle w:val="Body"/>
        <w:spacing w:before="0" w:after="0"/>
        <w:rPr>
          <w:b/>
          <w:color w:val="0070C0"/>
          <w:sz w:val="24"/>
          <w:szCs w:val="24"/>
          <w:lang w:val="en-US"/>
        </w:rPr>
      </w:pPr>
    </w:p>
    <w:p w14:paraId="6A9E1E94" w14:textId="70C5194B" w:rsidR="00F5027B" w:rsidRPr="00963FF2" w:rsidRDefault="006D0AB0" w:rsidP="003D0D1F">
      <w:pPr>
        <w:pStyle w:val="Body"/>
        <w:spacing w:before="0" w:after="0"/>
        <w:rPr>
          <w:color w:val="000000" w:themeColor="text1"/>
          <w:sz w:val="24"/>
          <w:szCs w:val="24"/>
        </w:rPr>
      </w:pPr>
      <w:r w:rsidRPr="00C923D7">
        <w:rPr>
          <w:b/>
          <w:color w:val="0070C0"/>
          <w:sz w:val="24"/>
          <w:szCs w:val="24"/>
          <w:lang w:val="en-US"/>
        </w:rPr>
        <w:t>Note</w:t>
      </w:r>
      <w:r w:rsidR="00142EF1">
        <w:rPr>
          <w:b/>
          <w:color w:val="0070C0"/>
          <w:sz w:val="24"/>
          <w:szCs w:val="24"/>
          <w:lang w:val="en-US"/>
        </w:rPr>
        <w:t>:</w:t>
      </w:r>
      <w:r w:rsidR="00142EF1">
        <w:rPr>
          <w:color w:val="000000" w:themeColor="text1"/>
          <w:sz w:val="24"/>
          <w:szCs w:val="24"/>
          <w:lang w:val="en-US"/>
        </w:rPr>
        <w:t xml:space="preserve"> </w:t>
      </w:r>
      <w:r w:rsidR="00F5027B" w:rsidRPr="00C575FB">
        <w:rPr>
          <w:color w:val="000000" w:themeColor="text1"/>
          <w:sz w:val="24"/>
          <w:szCs w:val="24"/>
          <w:lang w:val="en-US"/>
        </w:rPr>
        <w:t xml:space="preserve">In a festival context we </w:t>
      </w:r>
      <w:proofErr w:type="spellStart"/>
      <w:r w:rsidR="00F5027B">
        <w:rPr>
          <w:b/>
          <w:color w:val="000000" w:themeColor="text1"/>
          <w:sz w:val="24"/>
          <w:szCs w:val="24"/>
          <w:lang w:val="en-US"/>
        </w:rPr>
        <w:t>recognise</w:t>
      </w:r>
      <w:proofErr w:type="spellEnd"/>
      <w:r w:rsidR="00F5027B">
        <w:rPr>
          <w:b/>
          <w:color w:val="000000" w:themeColor="text1"/>
          <w:sz w:val="24"/>
          <w:szCs w:val="24"/>
          <w:lang w:val="en-US"/>
        </w:rPr>
        <w:t xml:space="preserve"> public engagement</w:t>
      </w:r>
      <w:r w:rsidR="00F5027B" w:rsidRPr="0043492A">
        <w:rPr>
          <w:color w:val="000000" w:themeColor="text1"/>
          <w:sz w:val="24"/>
          <w:szCs w:val="24"/>
          <w:lang w:val="en-US"/>
        </w:rPr>
        <w:t xml:space="preserve"> as:</w:t>
      </w:r>
      <w:r w:rsidR="00F5027B">
        <w:rPr>
          <w:b/>
          <w:color w:val="000000" w:themeColor="text1"/>
          <w:sz w:val="24"/>
          <w:szCs w:val="24"/>
          <w:lang w:val="en-US"/>
        </w:rPr>
        <w:t xml:space="preserve"> </w:t>
      </w:r>
      <w:r w:rsidR="00F5027B" w:rsidRPr="00963FF2">
        <w:rPr>
          <w:color w:val="000000" w:themeColor="text1"/>
          <w:sz w:val="24"/>
          <w:szCs w:val="24"/>
          <w:lang w:val="en-US"/>
        </w:rPr>
        <w:t>audience members, readers, listeners, attendees or other consumers</w:t>
      </w:r>
      <w:r w:rsidR="00F5027B">
        <w:rPr>
          <w:color w:val="000000" w:themeColor="text1"/>
          <w:sz w:val="24"/>
          <w:szCs w:val="24"/>
          <w:lang w:val="en-US"/>
        </w:rPr>
        <w:t xml:space="preserve">, volunteers, participants or public collaborators. </w:t>
      </w:r>
    </w:p>
    <w:p w14:paraId="3F5B8088" w14:textId="560C568E" w:rsidR="006D0AB0" w:rsidRDefault="006D0AB0">
      <w:pPr>
        <w:pStyle w:val="Body"/>
        <w:rPr>
          <w:color w:val="000000" w:themeColor="text1"/>
          <w:sz w:val="24"/>
          <w:szCs w:val="24"/>
          <w:lang w:val="en-US"/>
        </w:rPr>
      </w:pPr>
      <w:r w:rsidRPr="79F203EB">
        <w:rPr>
          <w:color w:val="000000" w:themeColor="text1"/>
          <w:sz w:val="24"/>
          <w:szCs w:val="24"/>
          <w:lang w:val="en-US"/>
        </w:rPr>
        <w:t>The Festivals Investment</w:t>
      </w:r>
      <w:r w:rsidRPr="79F203EB">
        <w:rPr>
          <w:color w:val="000000" w:themeColor="text1"/>
          <w:sz w:val="24"/>
          <w:szCs w:val="24"/>
          <w:lang w:val="de-DE"/>
        </w:rPr>
        <w:t xml:space="preserve"> Scheme </w:t>
      </w:r>
      <w:r w:rsidRPr="79F203EB">
        <w:rPr>
          <w:b/>
          <w:bCs/>
          <w:color w:val="000000" w:themeColor="text1"/>
          <w:sz w:val="24"/>
          <w:szCs w:val="24"/>
          <w:lang w:val="en-US"/>
        </w:rPr>
        <w:t>will take account of the regional and local spread</w:t>
      </w:r>
      <w:r w:rsidRPr="79F203EB">
        <w:rPr>
          <w:color w:val="000000" w:themeColor="text1"/>
          <w:sz w:val="24"/>
          <w:szCs w:val="24"/>
          <w:lang w:val="en-US"/>
        </w:rPr>
        <w:t xml:space="preserve"> of </w:t>
      </w:r>
      <w:bookmarkStart w:id="32" w:name="_Int_d3NTwjK4"/>
      <w:proofErr w:type="gramStart"/>
      <w:r w:rsidRPr="79F203EB">
        <w:rPr>
          <w:color w:val="000000" w:themeColor="text1"/>
          <w:sz w:val="24"/>
          <w:szCs w:val="24"/>
          <w:lang w:val="en-US"/>
        </w:rPr>
        <w:t>arts activity, and</w:t>
      </w:r>
      <w:bookmarkEnd w:id="32"/>
      <w:proofErr w:type="gramEnd"/>
      <w:r w:rsidRPr="79F203EB">
        <w:rPr>
          <w:color w:val="000000" w:themeColor="text1"/>
          <w:sz w:val="24"/>
          <w:szCs w:val="24"/>
          <w:lang w:val="en-US"/>
        </w:rPr>
        <w:t xml:space="preserve"> may </w:t>
      </w:r>
      <w:proofErr w:type="spellStart"/>
      <w:r w:rsidRPr="79F203EB">
        <w:rPr>
          <w:color w:val="000000" w:themeColor="text1"/>
          <w:sz w:val="24"/>
          <w:szCs w:val="24"/>
          <w:lang w:val="en-US"/>
        </w:rPr>
        <w:t>prioritise</w:t>
      </w:r>
      <w:proofErr w:type="spellEnd"/>
      <w:r w:rsidRPr="79F203EB">
        <w:rPr>
          <w:color w:val="000000" w:themeColor="text1"/>
          <w:sz w:val="24"/>
          <w:szCs w:val="24"/>
          <w:lang w:val="en-US"/>
        </w:rPr>
        <w:t xml:space="preserve"> festivals taking place in areas where relatively little arts activity currently occurs over those that are already served by arts activity, including the work of other </w:t>
      </w:r>
      <w:proofErr w:type="spellStart"/>
      <w:r w:rsidRPr="79F203EB">
        <w:rPr>
          <w:color w:val="000000" w:themeColor="text1"/>
          <w:sz w:val="24"/>
          <w:szCs w:val="24"/>
          <w:lang w:val="en-US"/>
        </w:rPr>
        <w:t>organisations</w:t>
      </w:r>
      <w:proofErr w:type="spellEnd"/>
      <w:r w:rsidRPr="79F203EB">
        <w:rPr>
          <w:color w:val="000000" w:themeColor="text1"/>
          <w:sz w:val="24"/>
          <w:szCs w:val="24"/>
          <w:lang w:val="en-US"/>
        </w:rPr>
        <w:t xml:space="preserve"> in receipt of Arts Council funding.</w:t>
      </w:r>
    </w:p>
    <w:p w14:paraId="2D554439" w14:textId="77777777" w:rsidR="003D1153" w:rsidRDefault="003D1153">
      <w:pPr>
        <w:pStyle w:val="Body"/>
        <w:rPr>
          <w:b/>
          <w:color w:val="000000" w:themeColor="text1"/>
          <w:sz w:val="24"/>
          <w:szCs w:val="24"/>
          <w:lang w:val="en-US"/>
        </w:rPr>
      </w:pPr>
    </w:p>
    <w:p w14:paraId="2D758F47" w14:textId="5468469C" w:rsidR="00F240A1" w:rsidRDefault="002228BF" w:rsidP="00E06F54">
      <w:pPr>
        <w:pStyle w:val="Body"/>
        <w:keepNext/>
        <w:rPr>
          <w:b/>
          <w:color w:val="000000" w:themeColor="text1"/>
          <w:sz w:val="24"/>
          <w:szCs w:val="24"/>
          <w:lang w:val="en-US"/>
        </w:rPr>
      </w:pPr>
      <w:r>
        <w:rPr>
          <w:b/>
          <w:color w:val="000000" w:themeColor="text1"/>
          <w:sz w:val="24"/>
          <w:szCs w:val="24"/>
          <w:lang w:val="en-US"/>
        </w:rPr>
        <w:lastRenderedPageBreak/>
        <w:t>No</w:t>
      </w:r>
      <w:r w:rsidR="00C123D9">
        <w:rPr>
          <w:b/>
          <w:color w:val="000000" w:themeColor="text1"/>
          <w:sz w:val="24"/>
          <w:szCs w:val="24"/>
          <w:lang w:val="en-US"/>
        </w:rPr>
        <w:t>n-p</w:t>
      </w:r>
      <w:r>
        <w:rPr>
          <w:b/>
          <w:color w:val="000000" w:themeColor="text1"/>
          <w:sz w:val="24"/>
          <w:szCs w:val="24"/>
          <w:lang w:val="en-US"/>
        </w:rPr>
        <w:t>riorities</w:t>
      </w:r>
    </w:p>
    <w:p w14:paraId="4C41FFBC" w14:textId="53F6B550" w:rsidR="00F3304B" w:rsidRPr="00E06F54" w:rsidRDefault="00F3304B">
      <w:pPr>
        <w:pStyle w:val="Body"/>
        <w:rPr>
          <w:bCs/>
          <w:color w:val="000000" w:themeColor="text1"/>
          <w:sz w:val="24"/>
          <w:szCs w:val="24"/>
        </w:rPr>
      </w:pPr>
      <w:r w:rsidRPr="00E06F54">
        <w:rPr>
          <w:bCs/>
          <w:color w:val="000000" w:themeColor="text1"/>
          <w:sz w:val="24"/>
          <w:szCs w:val="24"/>
          <w:lang w:val="en-US"/>
        </w:rPr>
        <w:t xml:space="preserve">The following activities are considered </w:t>
      </w:r>
      <w:r w:rsidR="00BF28B4" w:rsidRPr="00E06F54">
        <w:rPr>
          <w:bCs/>
          <w:color w:val="000000" w:themeColor="text1"/>
          <w:sz w:val="24"/>
          <w:szCs w:val="24"/>
          <w:lang w:val="en-US"/>
        </w:rPr>
        <w:t>non</w:t>
      </w:r>
      <w:r w:rsidR="00C123D9" w:rsidRPr="00E06F54">
        <w:rPr>
          <w:bCs/>
          <w:color w:val="000000" w:themeColor="text1"/>
          <w:sz w:val="24"/>
          <w:szCs w:val="24"/>
          <w:lang w:val="en-US"/>
        </w:rPr>
        <w:t>-p</w:t>
      </w:r>
      <w:r w:rsidRPr="00E06F54">
        <w:rPr>
          <w:bCs/>
          <w:color w:val="000000" w:themeColor="text1"/>
          <w:sz w:val="24"/>
          <w:szCs w:val="24"/>
          <w:lang w:val="en-US"/>
        </w:rPr>
        <w:t>riorities for funding consideration:</w:t>
      </w:r>
    </w:p>
    <w:p w14:paraId="556FFF9C" w14:textId="0139EBAD" w:rsidR="00F3304B" w:rsidRDefault="00F3304B" w:rsidP="00E06F54">
      <w:pPr>
        <w:pStyle w:val="Bluebullets2025"/>
      </w:pPr>
      <w:r w:rsidRPr="24972D53">
        <w:t xml:space="preserve">Proposals </w:t>
      </w:r>
      <w:r w:rsidR="006D13B0">
        <w:t>for</w:t>
      </w:r>
      <w:r w:rsidRPr="24972D53">
        <w:t xml:space="preserve"> an </w:t>
      </w:r>
      <w:r w:rsidR="00686E2F" w:rsidRPr="24972D53">
        <w:t>ongoing arts</w:t>
      </w:r>
      <w:r w:rsidR="0067141F">
        <w:t xml:space="preserve"> </w:t>
      </w:r>
      <w:r w:rsidR="00A53694" w:rsidRPr="24972D53">
        <w:t>e</w:t>
      </w:r>
      <w:r w:rsidRPr="24972D53">
        <w:t>vent series</w:t>
      </w:r>
      <w:r w:rsidR="138FD72D" w:rsidRPr="24972D53">
        <w:t xml:space="preserve"> or </w:t>
      </w:r>
      <w:r w:rsidR="00C123D9">
        <w:t xml:space="preserve">for </w:t>
      </w:r>
      <w:r w:rsidR="0067141F">
        <w:t xml:space="preserve">arts </w:t>
      </w:r>
      <w:r w:rsidR="138FD72D" w:rsidRPr="24972D53">
        <w:t>events/</w:t>
      </w:r>
      <w:r w:rsidR="0067141F">
        <w:t xml:space="preserve">arts </w:t>
      </w:r>
      <w:r w:rsidR="138FD72D" w:rsidRPr="24972D53">
        <w:t xml:space="preserve">activities that are spread throughout </w:t>
      </w:r>
      <w:proofErr w:type="gramStart"/>
      <w:r w:rsidR="138FD72D" w:rsidRPr="24972D53">
        <w:t>a year</w:t>
      </w:r>
      <w:proofErr w:type="gramEnd"/>
      <w:r w:rsidRPr="24972D53">
        <w:t xml:space="preserve"> </w:t>
      </w:r>
      <w:r w:rsidR="00EA0B33" w:rsidRPr="24972D53">
        <w:t xml:space="preserve">(e.g. </w:t>
      </w:r>
      <w:r w:rsidR="005C3C68" w:rsidRPr="24972D53">
        <w:t>quarterly</w:t>
      </w:r>
      <w:r w:rsidR="00EA0B33" w:rsidRPr="24972D53">
        <w:t xml:space="preserve"> or monthly </w:t>
      </w:r>
      <w:proofErr w:type="spellStart"/>
      <w:r w:rsidR="00A53694" w:rsidRPr="24972D53">
        <w:t>programme</w:t>
      </w:r>
      <w:r w:rsidR="00853669">
        <w:t>s</w:t>
      </w:r>
      <w:proofErr w:type="spellEnd"/>
      <w:r w:rsidR="00853669">
        <w:t xml:space="preserve"> </w:t>
      </w:r>
      <w:proofErr w:type="gramStart"/>
      <w:r w:rsidR="00853669">
        <w:t>in</w:t>
      </w:r>
      <w:proofErr w:type="gramEnd"/>
      <w:r w:rsidR="00853669">
        <w:t xml:space="preserve"> any artform</w:t>
      </w:r>
      <w:r w:rsidR="00A53694" w:rsidRPr="24972D53">
        <w:t>)</w:t>
      </w:r>
    </w:p>
    <w:p w14:paraId="5C1507E6" w14:textId="4DE28575" w:rsidR="00F3304B" w:rsidRDefault="0067141F" w:rsidP="00E06F54">
      <w:pPr>
        <w:pStyle w:val="Bluebullets2025"/>
      </w:pPr>
      <w:r>
        <w:t xml:space="preserve">Arts </w:t>
      </w:r>
      <w:proofErr w:type="spellStart"/>
      <w:r>
        <w:t>p</w:t>
      </w:r>
      <w:r w:rsidR="00EA0B33" w:rsidRPr="00963FF2">
        <w:t>rogrammes</w:t>
      </w:r>
      <w:proofErr w:type="spellEnd"/>
      <w:r w:rsidR="00EA0B33" w:rsidRPr="00963FF2">
        <w:t xml:space="preserve"> primarily focused on the delivery of workshops series, summer schools, ongoing classes or one-off</w:t>
      </w:r>
      <w:r w:rsidR="00F276E5">
        <w:t xml:space="preserve"> single</w:t>
      </w:r>
      <w:r w:rsidR="00EA0B33" w:rsidRPr="00963FF2">
        <w:t xml:space="preserve"> events, etc. </w:t>
      </w:r>
    </w:p>
    <w:p w14:paraId="17EBF655" w14:textId="61EC7FB0" w:rsidR="00C123D9" w:rsidRPr="00E06F54" w:rsidRDefault="00AD0865" w:rsidP="00C123D9">
      <w:pPr>
        <w:pStyle w:val="Bluebullets2025"/>
        <w:rPr>
          <w:color w:val="0070C0"/>
        </w:rPr>
      </w:pPr>
      <w:bookmarkStart w:id="33" w:name="OLE_LINK2"/>
      <w:r>
        <w:t>A f</w:t>
      </w:r>
      <w:r w:rsidR="00FB0E2F" w:rsidRPr="00E03DC9">
        <w:t xml:space="preserve">estival that </w:t>
      </w:r>
      <w:proofErr w:type="gramStart"/>
      <w:r w:rsidR="00FB0E2F" w:rsidRPr="00E03DC9">
        <w:t>take</w:t>
      </w:r>
      <w:proofErr w:type="gramEnd"/>
      <w:r w:rsidR="00FB0E2F" w:rsidRPr="00E03DC9">
        <w:t xml:space="preserve"> place at the same time and in the same location as, or under the auspices of, a </w:t>
      </w:r>
      <w:r w:rsidR="00C123D9">
        <w:t>f</w:t>
      </w:r>
      <w:r w:rsidR="00C123D9" w:rsidRPr="00E03DC9">
        <w:t xml:space="preserve">estival </w:t>
      </w:r>
      <w:r w:rsidR="00FB0E2F" w:rsidRPr="00E03DC9">
        <w:t xml:space="preserve">supported through the Arts Council’s Strategic Funding </w:t>
      </w:r>
      <w:proofErr w:type="spellStart"/>
      <w:r w:rsidR="00FB0E2F" w:rsidRPr="00E03DC9">
        <w:t>programme</w:t>
      </w:r>
      <w:proofErr w:type="spellEnd"/>
      <w:r w:rsidR="00FB0E2F" w:rsidRPr="00E03DC9">
        <w:t>.</w:t>
      </w:r>
    </w:p>
    <w:bookmarkEnd w:id="33"/>
    <w:p w14:paraId="2436DC54" w14:textId="3D146ABA" w:rsidR="00FB0E2F" w:rsidRPr="00C123D9" w:rsidRDefault="00FB0E2F" w:rsidP="00E06F54">
      <w:pPr>
        <w:pStyle w:val="Bluebullets2025"/>
        <w:numPr>
          <w:ilvl w:val="0"/>
          <w:numId w:val="0"/>
        </w:numPr>
        <w:tabs>
          <w:tab w:val="clear" w:pos="380"/>
          <w:tab w:val="left" w:pos="426"/>
        </w:tabs>
        <w:spacing w:before="120"/>
        <w:ind w:left="397"/>
        <w:rPr>
          <w:color w:val="0070C0"/>
        </w:rPr>
      </w:pPr>
      <w:r w:rsidRPr="00E06F54">
        <w:t xml:space="preserve">Exceptions will be </w:t>
      </w:r>
      <w:r w:rsidR="00C123D9">
        <w:t>made for</w:t>
      </w:r>
      <w:r w:rsidRPr="00E06F54">
        <w:t xml:space="preserve"> those applicants who are able to </w:t>
      </w:r>
      <w:r w:rsidR="00C123D9">
        <w:t>show (with evidence)</w:t>
      </w:r>
      <w:r w:rsidRPr="00E06F54">
        <w:t xml:space="preserve"> that the</w:t>
      </w:r>
      <w:r w:rsidR="003E590F" w:rsidRPr="00E06F54">
        <w:t xml:space="preserve"> </w:t>
      </w:r>
      <w:r w:rsidR="0067141F" w:rsidRPr="00E06F54">
        <w:t xml:space="preserve">artistic </w:t>
      </w:r>
      <w:proofErr w:type="spellStart"/>
      <w:r w:rsidR="0067141F" w:rsidRPr="00E06F54">
        <w:t>programme</w:t>
      </w:r>
      <w:r w:rsidR="00A775D3" w:rsidRPr="00E06F54">
        <w:t>s</w:t>
      </w:r>
      <w:proofErr w:type="spellEnd"/>
      <w:r w:rsidRPr="00E06F54">
        <w:t xml:space="preserve"> and</w:t>
      </w:r>
      <w:r w:rsidR="00F67CC7" w:rsidRPr="00E06F54">
        <w:t xml:space="preserve"> the public</w:t>
      </w:r>
      <w:r w:rsidR="00DF1860" w:rsidRPr="00E06F54">
        <w:t xml:space="preserve"> </w:t>
      </w:r>
      <w:r w:rsidR="003B022C" w:rsidRPr="00E06F54">
        <w:t>benefit of</w:t>
      </w:r>
      <w:r w:rsidR="003E590F" w:rsidRPr="00E06F54">
        <w:t xml:space="preserve"> both festivals </w:t>
      </w:r>
      <w:r w:rsidR="000D77DD" w:rsidRPr="00E06F54">
        <w:t>are</w:t>
      </w:r>
      <w:r w:rsidR="00F67CC7" w:rsidRPr="00E06F54">
        <w:t xml:space="preserve"> distinct</w:t>
      </w:r>
      <w:r w:rsidR="00C123D9">
        <w:t>,</w:t>
      </w:r>
      <w:r w:rsidR="00F67CC7" w:rsidRPr="00E06F54">
        <w:t xml:space="preserve"> and/or the proposed festival </w:t>
      </w:r>
      <w:proofErr w:type="spellStart"/>
      <w:r w:rsidR="00F67CC7" w:rsidRPr="00E06F54">
        <w:t>programme</w:t>
      </w:r>
      <w:proofErr w:type="spellEnd"/>
      <w:r w:rsidR="00F67CC7" w:rsidRPr="00E06F54">
        <w:t xml:space="preserve"> is</w:t>
      </w:r>
      <w:r w:rsidR="009B5547" w:rsidRPr="00E06F54">
        <w:t xml:space="preserve"> underpinned </w:t>
      </w:r>
      <w:r w:rsidR="00F67CC7" w:rsidRPr="00E06F54">
        <w:t>by a</w:t>
      </w:r>
      <w:r w:rsidR="009B5547" w:rsidRPr="00E06F54">
        <w:t xml:space="preserve"> partnership agreement</w:t>
      </w:r>
      <w:r w:rsidR="00F67CC7" w:rsidRPr="00E06F54">
        <w:t xml:space="preserve"> between both festivals. </w:t>
      </w:r>
      <w:r w:rsidR="00AD0865">
        <w:t>P</w:t>
      </w:r>
      <w:r w:rsidR="00F67CC7" w:rsidRPr="00E06F54">
        <w:t xml:space="preserve">artnership agreements </w:t>
      </w:r>
      <w:r w:rsidR="00AD0865">
        <w:t>must</w:t>
      </w:r>
      <w:r w:rsidR="00AD0865" w:rsidRPr="00E06F54">
        <w:t xml:space="preserve"> </w:t>
      </w:r>
      <w:r w:rsidR="00F67CC7" w:rsidRPr="00E06F54">
        <w:t xml:space="preserve">be provided </w:t>
      </w:r>
      <w:r w:rsidR="00AD0865" w:rsidRPr="00710358">
        <w:t>as evidence</w:t>
      </w:r>
      <w:r w:rsidR="00AD0865" w:rsidRPr="00AD0865">
        <w:t xml:space="preserve"> </w:t>
      </w:r>
      <w:r w:rsidR="00F67CC7" w:rsidRPr="00E06F54">
        <w:t>with your application</w:t>
      </w:r>
      <w:r w:rsidR="00A775D3" w:rsidRPr="00E06F54">
        <w:t>.</w:t>
      </w:r>
    </w:p>
    <w:p w14:paraId="6FB07484" w14:textId="026A9F9F" w:rsidR="00B05709" w:rsidRPr="004602D3" w:rsidRDefault="00D34DF0" w:rsidP="008F459D">
      <w:pPr>
        <w:pStyle w:val="Heading2"/>
        <w:ind w:left="-567"/>
        <w:rPr>
          <w:color w:val="0070C0"/>
          <w:sz w:val="24"/>
          <w:szCs w:val="24"/>
        </w:rPr>
      </w:pPr>
      <w:bookmarkStart w:id="34" w:name="_Objectives_and1"/>
      <w:bookmarkStart w:id="35" w:name="_Toc36126784"/>
      <w:bookmarkStart w:id="36" w:name="_Toc99313934"/>
      <w:bookmarkStart w:id="37" w:name="OLE_LINK5"/>
      <w:bookmarkEnd w:id="26"/>
      <w:bookmarkEnd w:id="34"/>
      <w:r w:rsidRPr="004602D3">
        <w:rPr>
          <w:color w:val="0070C0"/>
          <w:sz w:val="24"/>
          <w:szCs w:val="24"/>
        </w:rPr>
        <w:t>1.</w:t>
      </w:r>
      <w:r w:rsidR="00AD522E">
        <w:rPr>
          <w:color w:val="0070C0"/>
          <w:sz w:val="24"/>
          <w:szCs w:val="24"/>
        </w:rPr>
        <w:t>3</w:t>
      </w:r>
      <w:r w:rsidRPr="004602D3">
        <w:rPr>
          <w:color w:val="0070C0"/>
          <w:sz w:val="24"/>
          <w:szCs w:val="24"/>
        </w:rPr>
        <w:tab/>
        <w:t xml:space="preserve">Who </w:t>
      </w:r>
      <w:r w:rsidR="00D01789" w:rsidRPr="004602D3">
        <w:rPr>
          <w:color w:val="0070C0"/>
          <w:sz w:val="24"/>
          <w:szCs w:val="24"/>
        </w:rPr>
        <w:t>can</w:t>
      </w:r>
      <w:r w:rsidRPr="004602D3">
        <w:rPr>
          <w:color w:val="0070C0"/>
          <w:sz w:val="24"/>
          <w:szCs w:val="24"/>
        </w:rPr>
        <w:t xml:space="preserve"> apply?</w:t>
      </w:r>
      <w:bookmarkEnd w:id="35"/>
      <w:bookmarkEnd w:id="36"/>
    </w:p>
    <w:bookmarkEnd w:id="37"/>
    <w:p w14:paraId="09458838" w14:textId="79935F20" w:rsidR="008834DD" w:rsidRDefault="003B053E" w:rsidP="00A76D0E">
      <w:pPr>
        <w:pStyle w:val="Body"/>
        <w:rPr>
          <w:color w:val="000000" w:themeColor="text1"/>
          <w:sz w:val="24"/>
          <w:szCs w:val="24"/>
          <w:lang w:val="en-US"/>
        </w:rPr>
      </w:pPr>
      <w:r w:rsidRPr="00963FF2">
        <w:rPr>
          <w:color w:val="000000" w:themeColor="text1"/>
          <w:sz w:val="24"/>
          <w:szCs w:val="24"/>
          <w:lang w:val="en-US"/>
        </w:rPr>
        <w:t>The Festivals Investment Scheme</w:t>
      </w:r>
      <w:r w:rsidR="008834DD">
        <w:rPr>
          <w:color w:val="000000" w:themeColor="text1"/>
          <w:sz w:val="24"/>
          <w:szCs w:val="24"/>
          <w:lang w:val="en-US"/>
        </w:rPr>
        <w:t xml:space="preserve"> has two rounds. You can only apply to the </w:t>
      </w:r>
      <w:r w:rsidR="00020D2C">
        <w:rPr>
          <w:color w:val="000000" w:themeColor="text1"/>
          <w:sz w:val="24"/>
          <w:szCs w:val="24"/>
          <w:lang w:val="en-US"/>
        </w:rPr>
        <w:t xml:space="preserve">round </w:t>
      </w:r>
      <w:r w:rsidR="008834DD">
        <w:rPr>
          <w:color w:val="000000" w:themeColor="text1"/>
          <w:sz w:val="24"/>
          <w:szCs w:val="24"/>
          <w:lang w:val="en-US"/>
        </w:rPr>
        <w:t>applicable to your festival dates.</w:t>
      </w:r>
    </w:p>
    <w:p w14:paraId="22B3E41F" w14:textId="3EC98585" w:rsidR="003B053E" w:rsidRDefault="003B053E" w:rsidP="2E4EA0A4">
      <w:pPr>
        <w:pStyle w:val="Body"/>
        <w:rPr>
          <w:b/>
          <w:bCs/>
          <w:color w:val="000000" w:themeColor="text1"/>
          <w:sz w:val="24"/>
          <w:szCs w:val="24"/>
          <w:lang w:val="en-US"/>
        </w:rPr>
      </w:pPr>
      <w:r w:rsidRPr="2E4EA0A4">
        <w:rPr>
          <w:b/>
          <w:bCs/>
          <w:color w:val="0070C0"/>
          <w:sz w:val="24"/>
          <w:szCs w:val="24"/>
          <w:lang w:val="en-US"/>
        </w:rPr>
        <w:t xml:space="preserve">Round </w:t>
      </w:r>
      <w:r w:rsidR="00614998">
        <w:rPr>
          <w:b/>
          <w:bCs/>
          <w:color w:val="0070C0"/>
          <w:sz w:val="24"/>
          <w:szCs w:val="24"/>
          <w:lang w:val="en-US"/>
        </w:rPr>
        <w:t>1</w:t>
      </w:r>
      <w:r w:rsidR="00400FA1" w:rsidRPr="2E4EA0A4">
        <w:rPr>
          <w:color w:val="0070C0"/>
          <w:sz w:val="24"/>
          <w:szCs w:val="24"/>
          <w:lang w:val="en-US"/>
        </w:rPr>
        <w:t xml:space="preserve"> </w:t>
      </w:r>
      <w:r w:rsidRPr="2E4EA0A4">
        <w:rPr>
          <w:color w:val="000000" w:themeColor="text1"/>
          <w:sz w:val="24"/>
          <w:szCs w:val="24"/>
          <w:lang w:val="en-US"/>
        </w:rPr>
        <w:t xml:space="preserve">is open to </w:t>
      </w:r>
      <w:proofErr w:type="spellStart"/>
      <w:r w:rsidRPr="2E4EA0A4">
        <w:rPr>
          <w:color w:val="000000" w:themeColor="text1"/>
          <w:sz w:val="24"/>
          <w:szCs w:val="24"/>
          <w:lang w:val="en-US"/>
        </w:rPr>
        <w:t>organisations</w:t>
      </w:r>
      <w:proofErr w:type="spellEnd"/>
      <w:r w:rsidR="00915AB2" w:rsidRPr="2E4EA0A4">
        <w:rPr>
          <w:color w:val="000000" w:themeColor="text1"/>
          <w:sz w:val="24"/>
          <w:szCs w:val="24"/>
          <w:lang w:val="en-US"/>
        </w:rPr>
        <w:t xml:space="preserve"> resident in the Republic of Ireland</w:t>
      </w:r>
      <w:r w:rsidRPr="2E4EA0A4">
        <w:rPr>
          <w:color w:val="000000" w:themeColor="text1"/>
          <w:sz w:val="24"/>
          <w:szCs w:val="24"/>
          <w:lang w:val="en-US"/>
        </w:rPr>
        <w:t xml:space="preserve"> promoting </w:t>
      </w:r>
      <w:r w:rsidRPr="2E4EA0A4">
        <w:rPr>
          <w:b/>
          <w:bCs/>
          <w:color w:val="000000" w:themeColor="text1"/>
          <w:sz w:val="24"/>
          <w:szCs w:val="24"/>
          <w:lang w:val="it-IT"/>
        </w:rPr>
        <w:t>festivals</w:t>
      </w:r>
      <w:r w:rsidRPr="2E4EA0A4">
        <w:rPr>
          <w:color w:val="000000" w:themeColor="text1"/>
          <w:sz w:val="24"/>
          <w:szCs w:val="24"/>
          <w:lang w:val="en-US"/>
        </w:rPr>
        <w:t xml:space="preserve"> with a clear artistic purpose </w:t>
      </w:r>
      <w:r w:rsidR="00B6452F" w:rsidRPr="2E4EA0A4">
        <w:rPr>
          <w:color w:val="000000" w:themeColor="text1"/>
          <w:sz w:val="24"/>
          <w:szCs w:val="24"/>
          <w:lang w:val="en-US"/>
        </w:rPr>
        <w:t xml:space="preserve">and </w:t>
      </w:r>
      <w:r w:rsidRPr="2E4EA0A4">
        <w:rPr>
          <w:color w:val="000000" w:themeColor="text1"/>
          <w:sz w:val="24"/>
          <w:szCs w:val="24"/>
          <w:lang w:val="en-US"/>
        </w:rPr>
        <w:t xml:space="preserve">which </w:t>
      </w:r>
      <w:r w:rsidR="00AD522E" w:rsidRPr="2E4EA0A4">
        <w:rPr>
          <w:color w:val="000000" w:themeColor="text1"/>
          <w:sz w:val="24"/>
          <w:szCs w:val="24"/>
          <w:lang w:val="en-US"/>
        </w:rPr>
        <w:t>commence between</w:t>
      </w:r>
      <w:r w:rsidRPr="2E4EA0A4">
        <w:rPr>
          <w:b/>
          <w:bCs/>
          <w:color w:val="000000" w:themeColor="text1"/>
          <w:sz w:val="24"/>
          <w:szCs w:val="24"/>
          <w:lang w:val="en-US"/>
        </w:rPr>
        <w:t xml:space="preserve"> </w:t>
      </w:r>
      <w:r w:rsidR="008520CB" w:rsidRPr="00E06F54">
        <w:rPr>
          <w:b/>
          <w:bCs/>
          <w:color w:val="auto"/>
          <w:sz w:val="24"/>
          <w:szCs w:val="24"/>
          <w:lang w:val="en-US"/>
        </w:rPr>
        <w:t>1 January</w:t>
      </w:r>
      <w:r w:rsidR="00B850C5" w:rsidRPr="00E06F54">
        <w:rPr>
          <w:b/>
          <w:bCs/>
          <w:color w:val="auto"/>
          <w:sz w:val="24"/>
          <w:szCs w:val="24"/>
          <w:lang w:val="en-US"/>
        </w:rPr>
        <w:t>–</w:t>
      </w:r>
      <w:r w:rsidR="008520CB" w:rsidRPr="00E06F54">
        <w:rPr>
          <w:b/>
          <w:bCs/>
          <w:color w:val="auto"/>
          <w:sz w:val="24"/>
          <w:szCs w:val="24"/>
          <w:lang w:val="en-US"/>
        </w:rPr>
        <w:t>30 June 2026</w:t>
      </w:r>
      <w:r w:rsidR="00AD0865" w:rsidRPr="00E06F54">
        <w:rPr>
          <w:color w:val="auto"/>
          <w:sz w:val="24"/>
          <w:szCs w:val="24"/>
        </w:rPr>
        <w:t>.</w:t>
      </w:r>
    </w:p>
    <w:p w14:paraId="7767F0D8" w14:textId="77777777" w:rsidR="00210BDE" w:rsidRDefault="00AD522E" w:rsidP="00A76D0E">
      <w:pPr>
        <w:pStyle w:val="Body"/>
        <w:rPr>
          <w:color w:val="000000" w:themeColor="text1"/>
          <w:sz w:val="24"/>
          <w:szCs w:val="24"/>
        </w:rPr>
      </w:pPr>
      <w:r w:rsidRPr="2E4EA0A4">
        <w:rPr>
          <w:color w:val="000000" w:themeColor="text1"/>
          <w:sz w:val="24"/>
          <w:szCs w:val="24"/>
          <w:lang w:val="en-US"/>
        </w:rPr>
        <w:t xml:space="preserve">An </w:t>
      </w:r>
      <w:proofErr w:type="spellStart"/>
      <w:r w:rsidRPr="2E4EA0A4">
        <w:rPr>
          <w:color w:val="000000" w:themeColor="text1"/>
          <w:sz w:val="24"/>
          <w:szCs w:val="24"/>
          <w:lang w:val="en-US"/>
        </w:rPr>
        <w:t>organisation</w:t>
      </w:r>
      <w:proofErr w:type="spellEnd"/>
      <w:r w:rsidRPr="2E4EA0A4">
        <w:rPr>
          <w:b/>
          <w:bCs/>
          <w:color w:val="000000" w:themeColor="text1"/>
          <w:sz w:val="24"/>
          <w:szCs w:val="24"/>
          <w:lang w:val="en-US"/>
        </w:rPr>
        <w:t xml:space="preserve"> </w:t>
      </w:r>
      <w:r w:rsidRPr="2E4EA0A4">
        <w:rPr>
          <w:color w:val="000000" w:themeColor="text1"/>
          <w:sz w:val="24"/>
          <w:szCs w:val="24"/>
        </w:rPr>
        <w:t xml:space="preserve">may make </w:t>
      </w:r>
      <w:r w:rsidRPr="2E4EA0A4">
        <w:rPr>
          <w:b/>
          <w:bCs/>
          <w:color w:val="000000" w:themeColor="text1"/>
          <w:sz w:val="24"/>
          <w:szCs w:val="24"/>
        </w:rPr>
        <w:t>only one application</w:t>
      </w:r>
      <w:r w:rsidRPr="2E4EA0A4">
        <w:rPr>
          <w:color w:val="000000" w:themeColor="text1"/>
          <w:sz w:val="24"/>
          <w:szCs w:val="24"/>
        </w:rPr>
        <w:t xml:space="preserve"> under the Festivals Investment Scheme in a year (i.e. one application in one band per calendar year)</w:t>
      </w:r>
      <w:r w:rsidR="00B6452F" w:rsidRPr="2E4EA0A4">
        <w:rPr>
          <w:color w:val="000000" w:themeColor="text1"/>
          <w:sz w:val="24"/>
          <w:szCs w:val="24"/>
        </w:rPr>
        <w:t>.</w:t>
      </w:r>
    </w:p>
    <w:p w14:paraId="618748A9" w14:textId="09B356AC" w:rsidR="00AD522E" w:rsidRDefault="00AD0865" w:rsidP="00A76D0E">
      <w:pPr>
        <w:pStyle w:val="Body"/>
        <w:rPr>
          <w:b/>
          <w:color w:val="000000" w:themeColor="text1"/>
          <w:sz w:val="24"/>
          <w:szCs w:val="24"/>
          <w:lang w:val="en-US"/>
        </w:rPr>
      </w:pPr>
      <w:r w:rsidRPr="00BE77D9">
        <w:rPr>
          <w:b/>
          <w:color w:val="0070C0"/>
          <w:sz w:val="24"/>
          <w:szCs w:val="24"/>
        </w:rPr>
        <w:t>N</w:t>
      </w:r>
      <w:r>
        <w:rPr>
          <w:b/>
          <w:color w:val="0070C0"/>
          <w:sz w:val="24"/>
          <w:szCs w:val="24"/>
        </w:rPr>
        <w:t>ote:</w:t>
      </w:r>
      <w:r>
        <w:rPr>
          <w:color w:val="000000" w:themeColor="text1"/>
          <w:sz w:val="24"/>
          <w:szCs w:val="24"/>
        </w:rPr>
        <w:t xml:space="preserve"> </w:t>
      </w:r>
      <w:r w:rsidR="00210BDE">
        <w:rPr>
          <w:color w:val="000000" w:themeColor="text1"/>
          <w:sz w:val="24"/>
          <w:szCs w:val="24"/>
        </w:rPr>
        <w:t>If your organisation provides more than one festival programme in a calendar year</w:t>
      </w:r>
      <w:r w:rsidR="00130DDC">
        <w:rPr>
          <w:color w:val="000000" w:themeColor="text1"/>
          <w:sz w:val="24"/>
          <w:szCs w:val="24"/>
        </w:rPr>
        <w:t xml:space="preserve"> and you wish to apply for funding to support these programmes</w:t>
      </w:r>
      <w:r w:rsidR="00210BDE">
        <w:rPr>
          <w:color w:val="000000" w:themeColor="text1"/>
          <w:sz w:val="24"/>
          <w:szCs w:val="24"/>
        </w:rPr>
        <w:t xml:space="preserve">, </w:t>
      </w:r>
      <w:r w:rsidR="00130DDC">
        <w:rPr>
          <w:color w:val="000000" w:themeColor="text1"/>
          <w:sz w:val="24"/>
          <w:szCs w:val="24"/>
        </w:rPr>
        <w:t xml:space="preserve">they </w:t>
      </w:r>
      <w:r w:rsidR="00210BDE">
        <w:rPr>
          <w:color w:val="000000" w:themeColor="text1"/>
          <w:sz w:val="24"/>
          <w:szCs w:val="24"/>
        </w:rPr>
        <w:t xml:space="preserve">should be included in one application. The dates of your earliest programme should satisfy the qualifying dates for the </w:t>
      </w:r>
      <w:r>
        <w:rPr>
          <w:color w:val="000000" w:themeColor="text1"/>
          <w:sz w:val="24"/>
          <w:szCs w:val="24"/>
        </w:rPr>
        <w:t xml:space="preserve">round </w:t>
      </w:r>
      <w:r w:rsidR="00210BDE">
        <w:rPr>
          <w:color w:val="000000" w:themeColor="text1"/>
          <w:sz w:val="24"/>
          <w:szCs w:val="24"/>
        </w:rPr>
        <w:t>your organisation is applying to</w:t>
      </w:r>
      <w:r>
        <w:rPr>
          <w:color w:val="000000" w:themeColor="text1"/>
          <w:sz w:val="24"/>
          <w:szCs w:val="24"/>
        </w:rPr>
        <w:t xml:space="preserve"> </w:t>
      </w:r>
      <w:r w:rsidR="00210BDE">
        <w:rPr>
          <w:color w:val="000000" w:themeColor="text1"/>
          <w:sz w:val="24"/>
          <w:szCs w:val="24"/>
        </w:rPr>
        <w:t>(</w:t>
      </w:r>
      <w:r>
        <w:rPr>
          <w:color w:val="000000" w:themeColor="text1"/>
          <w:sz w:val="24"/>
          <w:szCs w:val="24"/>
        </w:rPr>
        <w:t xml:space="preserve">see section </w:t>
      </w:r>
      <w:hyperlink w:anchor="OLE_LINK4" w:history="1">
        <w:r w:rsidR="00210BDE" w:rsidRPr="00E03DC9">
          <w:rPr>
            <w:rStyle w:val="Hyperlink"/>
            <w:b/>
            <w:color w:val="auto"/>
            <w:sz w:val="24"/>
            <w:szCs w:val="24"/>
          </w:rPr>
          <w:t xml:space="preserve">1.1 </w:t>
        </w:r>
        <w:r w:rsidR="00130DDC" w:rsidRPr="00E03DC9">
          <w:rPr>
            <w:rStyle w:val="Hyperlink"/>
            <w:b/>
            <w:color w:val="auto"/>
            <w:sz w:val="24"/>
            <w:szCs w:val="24"/>
          </w:rPr>
          <w:t>About</w:t>
        </w:r>
        <w:r w:rsidR="00210BDE" w:rsidRPr="00E03DC9">
          <w:rPr>
            <w:rStyle w:val="Hyperlink"/>
            <w:b/>
            <w:color w:val="auto"/>
            <w:sz w:val="24"/>
            <w:szCs w:val="24"/>
          </w:rPr>
          <w:t xml:space="preserve"> the Award</w:t>
        </w:r>
      </w:hyperlink>
      <w:r w:rsidR="00210BDE">
        <w:rPr>
          <w:color w:val="000000" w:themeColor="text1"/>
          <w:sz w:val="24"/>
          <w:szCs w:val="24"/>
        </w:rPr>
        <w:t>)</w:t>
      </w:r>
      <w:r>
        <w:rPr>
          <w:color w:val="000000" w:themeColor="text1"/>
          <w:sz w:val="24"/>
          <w:szCs w:val="24"/>
        </w:rPr>
        <w:t>.</w:t>
      </w:r>
    </w:p>
    <w:p w14:paraId="4B5116BC" w14:textId="3FACF613" w:rsidR="2E4EA0A4" w:rsidRDefault="2E4EA0A4" w:rsidP="2E4EA0A4">
      <w:pPr>
        <w:pStyle w:val="Body"/>
        <w:rPr>
          <w:b/>
          <w:bCs/>
          <w:color w:val="000000" w:themeColor="text1"/>
          <w:sz w:val="24"/>
          <w:szCs w:val="24"/>
          <w:lang w:val="en-US"/>
        </w:rPr>
      </w:pPr>
    </w:p>
    <w:p w14:paraId="14F7CAF9" w14:textId="41E470C7" w:rsidR="009D04A5" w:rsidRDefault="009D04A5" w:rsidP="00A76D0E">
      <w:pPr>
        <w:pStyle w:val="Body"/>
        <w:rPr>
          <w:b/>
          <w:color w:val="000000" w:themeColor="text1"/>
          <w:sz w:val="24"/>
          <w:szCs w:val="24"/>
          <w:lang w:val="en-US"/>
        </w:rPr>
      </w:pPr>
      <w:r>
        <w:rPr>
          <w:b/>
          <w:color w:val="000000" w:themeColor="text1"/>
          <w:sz w:val="24"/>
          <w:szCs w:val="24"/>
          <w:lang w:val="en-US"/>
        </w:rPr>
        <w:t xml:space="preserve">For applicants to Band B: </w:t>
      </w:r>
    </w:p>
    <w:p w14:paraId="6DAE88A4" w14:textId="1E7E6D29" w:rsidR="009D04A5" w:rsidRPr="00AD522E" w:rsidRDefault="009D04A5" w:rsidP="00E06F54">
      <w:pPr>
        <w:pStyle w:val="Bluebullets2025"/>
        <w:rPr>
          <w:b/>
          <w:bCs/>
        </w:rPr>
      </w:pPr>
      <w:proofErr w:type="spellStart"/>
      <w:r w:rsidRPr="0A24EF32">
        <w:rPr>
          <w:b/>
          <w:bCs/>
        </w:rPr>
        <w:t>Organisations</w:t>
      </w:r>
      <w:proofErr w:type="spellEnd"/>
      <w:r w:rsidRPr="0A24EF32">
        <w:rPr>
          <w:b/>
          <w:bCs/>
        </w:rPr>
        <w:t xml:space="preserve"> must </w:t>
      </w:r>
      <w:r w:rsidR="000D77DD" w:rsidRPr="0A24EF32">
        <w:rPr>
          <w:b/>
          <w:bCs/>
        </w:rPr>
        <w:t>be</w:t>
      </w:r>
      <w:r w:rsidRPr="0A24EF32">
        <w:rPr>
          <w:b/>
          <w:bCs/>
        </w:rPr>
        <w:t xml:space="preserve"> established for a minimum of </w:t>
      </w:r>
      <w:r w:rsidR="00443C4D" w:rsidRPr="0A24EF32">
        <w:rPr>
          <w:b/>
          <w:bCs/>
        </w:rPr>
        <w:t>three</w:t>
      </w:r>
      <w:r w:rsidRPr="0A24EF32">
        <w:rPr>
          <w:b/>
          <w:bCs/>
        </w:rPr>
        <w:t xml:space="preserve"> years</w:t>
      </w:r>
      <w:r w:rsidRPr="0A24EF32">
        <w:t xml:space="preserve"> and executed </w:t>
      </w:r>
      <w:r w:rsidR="00443C4D" w:rsidRPr="0A24EF32">
        <w:t>three</w:t>
      </w:r>
      <w:r w:rsidRPr="0A24EF32">
        <w:t xml:space="preserve"> consecutive festival </w:t>
      </w:r>
      <w:proofErr w:type="spellStart"/>
      <w:r w:rsidRPr="0A24EF32">
        <w:t>programmes</w:t>
      </w:r>
      <w:proofErr w:type="spellEnd"/>
      <w:r w:rsidRPr="0A24EF32">
        <w:t xml:space="preserve"> for the festival project named in </w:t>
      </w:r>
      <w:r w:rsidR="00984276" w:rsidRPr="0A24EF32">
        <w:t xml:space="preserve">section </w:t>
      </w:r>
      <w:r w:rsidR="00984276" w:rsidRPr="0A24EF32">
        <w:rPr>
          <w:b/>
          <w:bCs/>
        </w:rPr>
        <w:t>3.1</w:t>
      </w:r>
      <w:r w:rsidR="00984276" w:rsidRPr="0A24EF32">
        <w:t xml:space="preserve"> of the </w:t>
      </w:r>
      <w:r w:rsidRPr="0A24EF32">
        <w:t>application</w:t>
      </w:r>
      <w:r w:rsidR="003E681E" w:rsidRPr="0A24EF32">
        <w:t xml:space="preserve"> form</w:t>
      </w:r>
      <w:r w:rsidRPr="0A24EF32">
        <w:t xml:space="preserve"> </w:t>
      </w:r>
      <w:r w:rsidR="004631CA" w:rsidRPr="0A24EF32">
        <w:t>(</w:t>
      </w:r>
      <w:r w:rsidR="004C2672" w:rsidRPr="0A24EF32">
        <w:t>t</w:t>
      </w:r>
      <w:r w:rsidR="004631CA" w:rsidRPr="0A24EF32">
        <w:t xml:space="preserve">hese do not need to be Arts Council-funded </w:t>
      </w:r>
      <w:proofErr w:type="spellStart"/>
      <w:r w:rsidR="004631CA" w:rsidRPr="0A24EF32">
        <w:t>programmes</w:t>
      </w:r>
      <w:proofErr w:type="spellEnd"/>
      <w:r w:rsidR="004631CA" w:rsidRPr="0A24EF32">
        <w:t>)</w:t>
      </w:r>
      <w:r w:rsidR="004C2672" w:rsidRPr="0A24EF32">
        <w:t>.</w:t>
      </w:r>
    </w:p>
    <w:p w14:paraId="08922B7F" w14:textId="0359C3FC" w:rsidR="00F565B3" w:rsidRDefault="00F565B3" w:rsidP="24972D53">
      <w:pPr>
        <w:pStyle w:val="Body"/>
        <w:rPr>
          <w:b/>
          <w:bCs/>
          <w:color w:val="000000" w:themeColor="text1"/>
          <w:sz w:val="24"/>
          <w:szCs w:val="24"/>
          <w:lang w:val="en-US"/>
        </w:rPr>
      </w:pPr>
    </w:p>
    <w:p w14:paraId="114D67D8" w14:textId="69B7B87C" w:rsidR="004631CA" w:rsidRDefault="004631CA" w:rsidP="00CD3D6C">
      <w:pPr>
        <w:pStyle w:val="Body"/>
        <w:keepNext/>
        <w:rPr>
          <w:b/>
          <w:color w:val="000000" w:themeColor="text1"/>
          <w:sz w:val="24"/>
          <w:szCs w:val="24"/>
          <w:lang w:val="en-US"/>
        </w:rPr>
      </w:pPr>
      <w:r>
        <w:rPr>
          <w:b/>
          <w:color w:val="000000" w:themeColor="text1"/>
          <w:sz w:val="24"/>
          <w:szCs w:val="24"/>
          <w:lang w:val="en-US"/>
        </w:rPr>
        <w:t xml:space="preserve">For applicants to Band C: </w:t>
      </w:r>
    </w:p>
    <w:p w14:paraId="619570E1" w14:textId="334C9E6A" w:rsidR="004631CA" w:rsidRPr="00B533A6" w:rsidRDefault="004631CA" w:rsidP="00E06F54">
      <w:pPr>
        <w:pStyle w:val="Bluebullets2025"/>
        <w:rPr>
          <w:b/>
          <w:bCs/>
        </w:rPr>
      </w:pPr>
      <w:proofErr w:type="spellStart"/>
      <w:r w:rsidRPr="0A24EF32">
        <w:rPr>
          <w:b/>
          <w:bCs/>
        </w:rPr>
        <w:t>Organisations</w:t>
      </w:r>
      <w:proofErr w:type="spellEnd"/>
      <w:r w:rsidRPr="0A24EF32">
        <w:rPr>
          <w:b/>
          <w:bCs/>
        </w:rPr>
        <w:t xml:space="preserve"> must </w:t>
      </w:r>
      <w:r w:rsidR="036E20A7" w:rsidRPr="0A24EF32">
        <w:rPr>
          <w:b/>
          <w:bCs/>
        </w:rPr>
        <w:t>have</w:t>
      </w:r>
      <w:r w:rsidR="4F162B95" w:rsidRPr="0A24EF32">
        <w:rPr>
          <w:b/>
          <w:bCs/>
        </w:rPr>
        <w:t xml:space="preserve"> </w:t>
      </w:r>
      <w:r w:rsidRPr="0A24EF32">
        <w:rPr>
          <w:b/>
          <w:bCs/>
        </w:rPr>
        <w:t>been established for a minimum of five years</w:t>
      </w:r>
      <w:r w:rsidRPr="0A24EF32">
        <w:t xml:space="preserve"> and executed five consecutive festival </w:t>
      </w:r>
      <w:proofErr w:type="spellStart"/>
      <w:r w:rsidRPr="0A24EF32">
        <w:t>programmes</w:t>
      </w:r>
      <w:proofErr w:type="spellEnd"/>
      <w:r w:rsidRPr="0A24EF32">
        <w:t xml:space="preserve"> for the festival project named in</w:t>
      </w:r>
      <w:r w:rsidR="00984276" w:rsidRPr="0A24EF32">
        <w:t xml:space="preserve"> </w:t>
      </w:r>
      <w:r w:rsidR="00984276" w:rsidRPr="00A14179">
        <w:t xml:space="preserve">section </w:t>
      </w:r>
      <w:r w:rsidR="00984276" w:rsidRPr="00E06F54">
        <w:t>3.1</w:t>
      </w:r>
      <w:r w:rsidR="00984276" w:rsidRPr="0A24EF32">
        <w:t xml:space="preserve"> of</w:t>
      </w:r>
      <w:r w:rsidRPr="0A24EF32">
        <w:t xml:space="preserve"> the application</w:t>
      </w:r>
      <w:r w:rsidR="003E681E" w:rsidRPr="0A24EF32">
        <w:t xml:space="preserve"> form</w:t>
      </w:r>
      <w:r w:rsidR="009F2AF3" w:rsidRPr="0A24EF32">
        <w:t xml:space="preserve"> </w:t>
      </w:r>
      <w:r w:rsidRPr="0A24EF32">
        <w:t>(</w:t>
      </w:r>
      <w:r w:rsidR="009F2AF3" w:rsidRPr="0A24EF32">
        <w:t>t</w:t>
      </w:r>
      <w:r w:rsidRPr="0A24EF32">
        <w:t xml:space="preserve">hese do not need to be Arts Council-funded </w:t>
      </w:r>
      <w:proofErr w:type="spellStart"/>
      <w:r w:rsidRPr="0A24EF32">
        <w:t>programmes</w:t>
      </w:r>
      <w:proofErr w:type="spellEnd"/>
      <w:r w:rsidRPr="0A24EF32">
        <w:t>)</w:t>
      </w:r>
      <w:r w:rsidR="009F2AF3" w:rsidRPr="0A24EF32">
        <w:t>.</w:t>
      </w:r>
    </w:p>
    <w:p w14:paraId="0E468C22" w14:textId="6E75233B" w:rsidR="00583709" w:rsidRDefault="00583709" w:rsidP="00583709">
      <w:pPr>
        <w:spacing w:after="60" w:line="276" w:lineRule="auto"/>
        <w:rPr>
          <w:color w:val="000000" w:themeColor="text1"/>
          <w:lang w:val="en-GB" w:eastAsia="en-GB"/>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9040"/>
      </w:tblGrid>
      <w:tr w:rsidR="00583709" w:rsidRPr="005E4C46" w14:paraId="79DAB1C4" w14:textId="77777777" w:rsidTr="00DA79F9">
        <w:tc>
          <w:tcPr>
            <w:tcW w:w="9040" w:type="dxa"/>
            <w:shd w:val="clear" w:color="auto" w:fill="DBE5F1"/>
          </w:tcPr>
          <w:p w14:paraId="0D29E510" w14:textId="3337FE50" w:rsidR="001311A9" w:rsidRDefault="00583709" w:rsidP="0045775B">
            <w:pPr>
              <w:spacing w:after="60" w:line="276" w:lineRule="auto"/>
              <w:rPr>
                <w:rFonts w:ascii="Calibri" w:hAnsi="Calibri" w:cs="Calibri"/>
                <w:color w:val="000000" w:themeColor="text1"/>
                <w:lang w:val="en-GB" w:eastAsia="en-GB"/>
              </w:rPr>
            </w:pPr>
            <w:r w:rsidRPr="79F203EB">
              <w:rPr>
                <w:rFonts w:ascii="Calibri" w:hAnsi="Calibri" w:cs="Calibri"/>
                <w:color w:val="000000" w:themeColor="text1"/>
                <w:lang w:val="en-GB" w:eastAsia="en-GB"/>
              </w:rPr>
              <w:t>As part of its </w:t>
            </w:r>
            <w:hyperlink r:id="rId22">
              <w:r w:rsidR="582B1752" w:rsidRPr="003E3038">
                <w:rPr>
                  <w:rStyle w:val="Hyperlink"/>
                  <w:rFonts w:ascii="Calibri" w:hAnsi="Calibri" w:cs="Calibri"/>
                  <w:color w:val="0070C0"/>
                </w:rPr>
                <w:t>Equality, Diversity and Inclusion Policy</w:t>
              </w:r>
              <w:r w:rsidR="197B176A" w:rsidRPr="003E3038">
                <w:rPr>
                  <w:rStyle w:val="Hyperlink"/>
                  <w:rFonts w:ascii="Calibri" w:hAnsi="Calibri" w:cs="Calibri"/>
                  <w:color w:val="0070C0"/>
                </w:rPr>
                <w:t>,</w:t>
              </w:r>
            </w:hyperlink>
            <w:r w:rsidR="197B176A" w:rsidRPr="79F203EB">
              <w:rPr>
                <w:rStyle w:val="Hyperlink"/>
              </w:rPr>
              <w:t xml:space="preserve"> </w:t>
            </w:r>
            <w:r w:rsidRPr="79F203EB">
              <w:rPr>
                <w:rFonts w:ascii="Calibri" w:hAnsi="Calibri" w:cs="Calibri"/>
                <w:color w:val="000000" w:themeColor="text1"/>
                <w:lang w:val="en-GB" w:eastAsia="en-GB"/>
              </w:rPr>
              <w:t>the Arts Council is committed to offering </w:t>
            </w:r>
            <w:r w:rsidRPr="79F203EB">
              <w:rPr>
                <w:rFonts w:ascii="Calibri" w:hAnsi="Calibri" w:cs="Calibri"/>
                <w:b/>
                <w:bCs/>
                <w:color w:val="000000" w:themeColor="text1"/>
                <w:lang w:val="en-GB" w:eastAsia="en-GB"/>
              </w:rPr>
              <w:t>equality of access, opportunity and outcomes </w:t>
            </w:r>
            <w:r w:rsidRPr="79F203EB">
              <w:rPr>
                <w:rFonts w:ascii="Calibri" w:hAnsi="Calibri" w:cs="Calibri"/>
                <w:color w:val="000000" w:themeColor="text1"/>
                <w:lang w:val="en-GB" w:eastAsia="en-GB"/>
              </w:rPr>
              <w:t>to all potential applicants regardless of their</w:t>
            </w:r>
            <w:r w:rsidR="5D2CB865" w:rsidRPr="79F203EB">
              <w:rPr>
                <w:rFonts w:ascii="Calibri" w:hAnsi="Calibri" w:cs="Calibri"/>
                <w:color w:val="000000" w:themeColor="text1"/>
                <w:lang w:val="en-GB" w:eastAsia="en-GB"/>
              </w:rPr>
              <w:t>:</w:t>
            </w:r>
          </w:p>
          <w:p w14:paraId="01168BBE" w14:textId="5C14ABB0" w:rsidR="00175190" w:rsidRPr="00175190" w:rsidRDefault="00175190" w:rsidP="00175190">
            <w:pPr>
              <w:spacing w:after="60" w:line="276" w:lineRule="auto"/>
              <w:rPr>
                <w:rFonts w:ascii="Calibri" w:hAnsi="Calibri" w:cs="Calibri"/>
                <w:color w:val="000000"/>
                <w:lang w:val="en-GB" w:eastAsia="en-GB"/>
              </w:rPr>
            </w:pPr>
            <w:r w:rsidRPr="00175190">
              <w:rPr>
                <w:rFonts w:ascii="Calibri" w:hAnsi="Calibri" w:cs="Calibri"/>
                <w:color w:val="000000"/>
                <w:lang w:val="en-GB" w:eastAsia="en-GB"/>
              </w:rPr>
              <w:t>•</w:t>
            </w:r>
            <w:r w:rsidRPr="00175190">
              <w:rPr>
                <w:rFonts w:ascii="Calibri" w:hAnsi="Calibri" w:cs="Calibri"/>
                <w:color w:val="000000"/>
                <w:lang w:val="en-GB" w:eastAsia="en-GB"/>
              </w:rPr>
              <w:tab/>
              <w:t xml:space="preserve">Age </w:t>
            </w:r>
          </w:p>
          <w:p w14:paraId="58FB9C23" w14:textId="77777777" w:rsidR="00175190" w:rsidRPr="00175190" w:rsidRDefault="00175190" w:rsidP="00175190">
            <w:pPr>
              <w:spacing w:after="60" w:line="276" w:lineRule="auto"/>
              <w:rPr>
                <w:rFonts w:ascii="Calibri" w:hAnsi="Calibri" w:cs="Calibri"/>
                <w:color w:val="000000"/>
                <w:lang w:val="en-GB" w:eastAsia="en-GB"/>
              </w:rPr>
            </w:pPr>
            <w:r w:rsidRPr="00175190">
              <w:rPr>
                <w:rFonts w:ascii="Calibri" w:hAnsi="Calibri" w:cs="Calibri"/>
                <w:color w:val="000000"/>
                <w:lang w:val="en-GB" w:eastAsia="en-GB"/>
              </w:rPr>
              <w:t>•</w:t>
            </w:r>
            <w:r w:rsidRPr="00175190">
              <w:rPr>
                <w:rFonts w:ascii="Calibri" w:hAnsi="Calibri" w:cs="Calibri"/>
                <w:color w:val="000000"/>
                <w:lang w:val="en-GB" w:eastAsia="en-GB"/>
              </w:rPr>
              <w:tab/>
              <w:t xml:space="preserve">Civil or family status </w:t>
            </w:r>
          </w:p>
          <w:p w14:paraId="47A1D9AF" w14:textId="77777777" w:rsidR="00175190" w:rsidRPr="00175190" w:rsidRDefault="00175190" w:rsidP="00175190">
            <w:pPr>
              <w:spacing w:after="60" w:line="276" w:lineRule="auto"/>
              <w:rPr>
                <w:rFonts w:ascii="Calibri" w:hAnsi="Calibri" w:cs="Calibri"/>
                <w:color w:val="000000"/>
                <w:lang w:val="en-GB" w:eastAsia="en-GB"/>
              </w:rPr>
            </w:pPr>
            <w:r w:rsidRPr="00175190">
              <w:rPr>
                <w:rFonts w:ascii="Calibri" w:hAnsi="Calibri" w:cs="Calibri"/>
                <w:color w:val="000000"/>
                <w:lang w:val="en-GB" w:eastAsia="en-GB"/>
              </w:rPr>
              <w:lastRenderedPageBreak/>
              <w:t>•</w:t>
            </w:r>
            <w:r w:rsidRPr="00175190">
              <w:rPr>
                <w:rFonts w:ascii="Calibri" w:hAnsi="Calibri" w:cs="Calibri"/>
                <w:color w:val="000000"/>
                <w:lang w:val="en-GB" w:eastAsia="en-GB"/>
              </w:rPr>
              <w:tab/>
              <w:t xml:space="preserve">Disability </w:t>
            </w:r>
          </w:p>
          <w:p w14:paraId="2728F441" w14:textId="77777777" w:rsidR="00175190" w:rsidRPr="00175190" w:rsidRDefault="00175190" w:rsidP="00175190">
            <w:pPr>
              <w:spacing w:after="60" w:line="276" w:lineRule="auto"/>
              <w:rPr>
                <w:rFonts w:ascii="Calibri" w:hAnsi="Calibri" w:cs="Calibri"/>
                <w:color w:val="000000"/>
                <w:lang w:val="en-GB" w:eastAsia="en-GB"/>
              </w:rPr>
            </w:pPr>
            <w:r w:rsidRPr="00175190">
              <w:rPr>
                <w:rFonts w:ascii="Calibri" w:hAnsi="Calibri" w:cs="Calibri"/>
                <w:color w:val="000000"/>
                <w:lang w:val="en-GB" w:eastAsia="en-GB"/>
              </w:rPr>
              <w:t>•</w:t>
            </w:r>
            <w:r w:rsidRPr="00175190">
              <w:rPr>
                <w:rFonts w:ascii="Calibri" w:hAnsi="Calibri" w:cs="Calibri"/>
                <w:color w:val="000000"/>
                <w:lang w:val="en-GB" w:eastAsia="en-GB"/>
              </w:rPr>
              <w:tab/>
              <w:t xml:space="preserve">Gender  </w:t>
            </w:r>
          </w:p>
          <w:p w14:paraId="692F27BE" w14:textId="77777777" w:rsidR="00175190" w:rsidRPr="00175190" w:rsidRDefault="00175190" w:rsidP="00175190">
            <w:pPr>
              <w:spacing w:after="60" w:line="276" w:lineRule="auto"/>
              <w:rPr>
                <w:rFonts w:ascii="Calibri" w:hAnsi="Calibri" w:cs="Calibri"/>
                <w:color w:val="000000"/>
                <w:lang w:val="en-GB" w:eastAsia="en-GB"/>
              </w:rPr>
            </w:pPr>
            <w:r w:rsidRPr="00175190">
              <w:rPr>
                <w:rFonts w:ascii="Calibri" w:hAnsi="Calibri" w:cs="Calibri"/>
                <w:color w:val="000000"/>
                <w:lang w:val="en-GB" w:eastAsia="en-GB"/>
              </w:rPr>
              <w:t>•</w:t>
            </w:r>
            <w:r w:rsidRPr="00175190">
              <w:rPr>
                <w:rFonts w:ascii="Calibri" w:hAnsi="Calibri" w:cs="Calibri"/>
                <w:color w:val="000000"/>
                <w:lang w:val="en-GB" w:eastAsia="en-GB"/>
              </w:rPr>
              <w:tab/>
              <w:t xml:space="preserve">Membership of the Traveller community  </w:t>
            </w:r>
          </w:p>
          <w:p w14:paraId="5114A4D3" w14:textId="77777777" w:rsidR="00175190" w:rsidRPr="00175190" w:rsidRDefault="00175190" w:rsidP="00175190">
            <w:pPr>
              <w:spacing w:after="60" w:line="276" w:lineRule="auto"/>
              <w:rPr>
                <w:rFonts w:ascii="Calibri" w:hAnsi="Calibri" w:cs="Calibri"/>
                <w:color w:val="000000"/>
                <w:lang w:val="en-GB" w:eastAsia="en-GB"/>
              </w:rPr>
            </w:pPr>
            <w:r w:rsidRPr="00175190">
              <w:rPr>
                <w:rFonts w:ascii="Calibri" w:hAnsi="Calibri" w:cs="Calibri"/>
                <w:color w:val="000000"/>
                <w:lang w:val="en-GB" w:eastAsia="en-GB"/>
              </w:rPr>
              <w:t>•</w:t>
            </w:r>
            <w:r w:rsidRPr="00175190">
              <w:rPr>
                <w:rFonts w:ascii="Calibri" w:hAnsi="Calibri" w:cs="Calibri"/>
                <w:color w:val="000000"/>
                <w:lang w:val="en-GB" w:eastAsia="en-GB"/>
              </w:rPr>
              <w:tab/>
              <w:t xml:space="preserve">Race </w:t>
            </w:r>
          </w:p>
          <w:p w14:paraId="200415B6" w14:textId="77777777" w:rsidR="00175190" w:rsidRPr="00175190" w:rsidRDefault="00175190" w:rsidP="00175190">
            <w:pPr>
              <w:spacing w:after="60" w:line="276" w:lineRule="auto"/>
              <w:rPr>
                <w:rFonts w:ascii="Calibri" w:hAnsi="Calibri" w:cs="Calibri"/>
                <w:color w:val="000000"/>
                <w:lang w:val="en-GB" w:eastAsia="en-GB"/>
              </w:rPr>
            </w:pPr>
            <w:r w:rsidRPr="00175190">
              <w:rPr>
                <w:rFonts w:ascii="Calibri" w:hAnsi="Calibri" w:cs="Calibri"/>
                <w:color w:val="000000"/>
                <w:lang w:val="en-GB" w:eastAsia="en-GB"/>
              </w:rPr>
              <w:t>•</w:t>
            </w:r>
            <w:r w:rsidRPr="00175190">
              <w:rPr>
                <w:rFonts w:ascii="Calibri" w:hAnsi="Calibri" w:cs="Calibri"/>
                <w:color w:val="000000"/>
                <w:lang w:val="en-GB" w:eastAsia="en-GB"/>
              </w:rPr>
              <w:tab/>
              <w:t xml:space="preserve">Religion </w:t>
            </w:r>
          </w:p>
          <w:p w14:paraId="57C19F89" w14:textId="77777777" w:rsidR="00175190" w:rsidRPr="00175190" w:rsidRDefault="00175190" w:rsidP="00175190">
            <w:pPr>
              <w:spacing w:after="60" w:line="276" w:lineRule="auto"/>
              <w:rPr>
                <w:rFonts w:ascii="Calibri" w:hAnsi="Calibri" w:cs="Calibri"/>
                <w:color w:val="000000"/>
                <w:lang w:val="en-GB" w:eastAsia="en-GB"/>
              </w:rPr>
            </w:pPr>
            <w:r w:rsidRPr="00175190">
              <w:rPr>
                <w:rFonts w:ascii="Calibri" w:hAnsi="Calibri" w:cs="Calibri"/>
                <w:color w:val="000000"/>
                <w:lang w:val="en-GB" w:eastAsia="en-GB"/>
              </w:rPr>
              <w:t>•</w:t>
            </w:r>
            <w:r w:rsidRPr="00175190">
              <w:rPr>
                <w:rFonts w:ascii="Calibri" w:hAnsi="Calibri" w:cs="Calibri"/>
                <w:color w:val="000000"/>
                <w:lang w:val="en-GB" w:eastAsia="en-GB"/>
              </w:rPr>
              <w:tab/>
              <w:t xml:space="preserve">Sexual orientation </w:t>
            </w:r>
          </w:p>
          <w:p w14:paraId="3CF82440" w14:textId="77777777" w:rsidR="00BE77D9" w:rsidRDefault="00175190">
            <w:pPr>
              <w:spacing w:after="60" w:line="276" w:lineRule="auto"/>
              <w:rPr>
                <w:rFonts w:ascii="Calibri" w:hAnsi="Calibri" w:cs="Calibri"/>
                <w:color w:val="000000"/>
                <w:lang w:val="en-GB" w:eastAsia="en-GB"/>
              </w:rPr>
            </w:pPr>
            <w:r w:rsidRPr="00175190">
              <w:rPr>
                <w:rFonts w:ascii="Calibri" w:hAnsi="Calibri" w:cs="Calibri"/>
                <w:color w:val="000000"/>
                <w:lang w:val="en-GB" w:eastAsia="en-GB"/>
              </w:rPr>
              <w:t>•</w:t>
            </w:r>
            <w:r w:rsidRPr="00175190">
              <w:rPr>
                <w:rFonts w:ascii="Calibri" w:hAnsi="Calibri" w:cs="Calibri"/>
                <w:color w:val="000000"/>
                <w:lang w:val="en-GB" w:eastAsia="en-GB"/>
              </w:rPr>
              <w:tab/>
              <w:t xml:space="preserve">Socio-economic background.  </w:t>
            </w:r>
          </w:p>
          <w:p w14:paraId="15EB2AEE" w14:textId="46E4AB6F" w:rsidR="00583709" w:rsidRPr="001311A9" w:rsidRDefault="00A95FC8">
            <w:pPr>
              <w:spacing w:after="60" w:line="276" w:lineRule="auto"/>
              <w:rPr>
                <w:rFonts w:ascii="Calibri" w:hAnsi="Calibri" w:cs="Calibri"/>
              </w:rPr>
            </w:pPr>
            <w:r>
              <w:rPr>
                <w:rFonts w:ascii="Calibri" w:hAnsi="Calibri" w:cs="Calibri"/>
                <w:color w:val="000000" w:themeColor="text1"/>
                <w:lang w:val="en-GB" w:eastAsia="en-GB"/>
              </w:rPr>
              <w:t>The</w:t>
            </w:r>
            <w:r w:rsidR="00583709" w:rsidRPr="24972D53">
              <w:rPr>
                <w:rFonts w:ascii="Calibri" w:hAnsi="Calibri" w:cs="Calibri"/>
                <w:color w:val="000000" w:themeColor="text1"/>
                <w:lang w:val="en-GB" w:eastAsia="en-GB"/>
              </w:rPr>
              <w:t> Arts Council welcomes applications that are representative of the diversity of Irish society, including but not limited to any of the characteristics outlined above, and/or initiatives that </w:t>
            </w:r>
            <w:r w:rsidR="00583709" w:rsidRPr="24972D53">
              <w:rPr>
                <w:rFonts w:ascii="Calibri" w:eastAsia="Calibri" w:hAnsi="Calibri" w:cs="Calibri"/>
                <w:lang w:val="en-GB" w:eastAsia="en-GB"/>
              </w:rPr>
              <w:t>deliver equitable opportunities or outcomes for those involved.</w:t>
            </w:r>
          </w:p>
        </w:tc>
      </w:tr>
    </w:tbl>
    <w:p w14:paraId="0A5EF3AA" w14:textId="77777777" w:rsidR="004B1786" w:rsidRDefault="004B1786" w:rsidP="002B392E">
      <w:pPr>
        <w:pStyle w:val="lastbullet"/>
        <w:spacing w:before="0" w:line="276" w:lineRule="auto"/>
        <w:rPr>
          <w:color w:val="000000" w:themeColor="text1"/>
          <w:sz w:val="24"/>
          <w:lang w:val="en"/>
        </w:rPr>
        <w:sectPr w:rsidR="004B1786" w:rsidSect="00A77649">
          <w:headerReference w:type="even" r:id="rId23"/>
          <w:headerReference w:type="default" r:id="rId24"/>
          <w:footerReference w:type="even" r:id="rId25"/>
          <w:footerReference w:type="default" r:id="rId26"/>
          <w:footerReference w:type="first" r:id="rId27"/>
          <w:pgSz w:w="11907" w:h="16839" w:code="9"/>
          <w:pgMar w:top="1134" w:right="1134" w:bottom="1134" w:left="1418" w:header="425" w:footer="425" w:gutter="0"/>
          <w:cols w:space="720"/>
          <w:titlePg/>
          <w:docGrid w:linePitch="326"/>
        </w:sectPr>
      </w:pPr>
    </w:p>
    <w:p w14:paraId="1BED649A" w14:textId="0DEC250B" w:rsidR="00B05709" w:rsidRPr="004602D3" w:rsidRDefault="00A76D0E" w:rsidP="00C923D7">
      <w:pPr>
        <w:pStyle w:val="Heading2"/>
        <w:ind w:left="-567"/>
        <w:rPr>
          <w:color w:val="0070C0"/>
          <w:sz w:val="24"/>
          <w:szCs w:val="24"/>
        </w:rPr>
      </w:pPr>
      <w:bookmarkStart w:id="38" w:name="_Toc99313935"/>
      <w:r w:rsidRPr="004602D3">
        <w:rPr>
          <w:color w:val="0070C0"/>
          <w:sz w:val="24"/>
          <w:szCs w:val="24"/>
        </w:rPr>
        <w:lastRenderedPageBreak/>
        <w:t>1.</w:t>
      </w:r>
      <w:r w:rsidR="00AD522E">
        <w:rPr>
          <w:color w:val="0070C0"/>
          <w:sz w:val="24"/>
          <w:szCs w:val="24"/>
        </w:rPr>
        <w:t>4</w:t>
      </w:r>
      <w:r w:rsidRPr="004602D3">
        <w:rPr>
          <w:color w:val="0070C0"/>
          <w:sz w:val="24"/>
          <w:szCs w:val="24"/>
        </w:rPr>
        <w:t xml:space="preserve"> </w:t>
      </w:r>
      <w:r w:rsidR="00CD01F8" w:rsidRPr="004602D3">
        <w:rPr>
          <w:color w:val="0070C0"/>
          <w:sz w:val="24"/>
          <w:szCs w:val="24"/>
        </w:rPr>
        <w:t xml:space="preserve"> </w:t>
      </w:r>
      <w:r w:rsidRPr="004602D3">
        <w:rPr>
          <w:color w:val="0070C0"/>
          <w:sz w:val="24"/>
          <w:szCs w:val="24"/>
        </w:rPr>
        <w:t xml:space="preserve"> </w:t>
      </w:r>
      <w:r w:rsidR="00D34DF0" w:rsidRPr="004602D3">
        <w:rPr>
          <w:color w:val="0070C0"/>
          <w:sz w:val="24"/>
          <w:szCs w:val="24"/>
        </w:rPr>
        <w:t>Who is the applicant?</w:t>
      </w:r>
      <w:bookmarkEnd w:id="38"/>
    </w:p>
    <w:p w14:paraId="7D39344B" w14:textId="380A58DB" w:rsidR="00B05709" w:rsidRPr="00963FF2" w:rsidRDefault="00D34DF0">
      <w:pPr>
        <w:pStyle w:val="Body"/>
        <w:rPr>
          <w:color w:val="000000" w:themeColor="text1"/>
          <w:sz w:val="24"/>
          <w:szCs w:val="24"/>
        </w:rPr>
      </w:pPr>
      <w:r w:rsidRPr="00963FF2">
        <w:rPr>
          <w:color w:val="000000" w:themeColor="text1"/>
          <w:sz w:val="24"/>
          <w:szCs w:val="24"/>
          <w:lang w:val="en-US"/>
        </w:rPr>
        <w:t xml:space="preserve">The applicant is the </w:t>
      </w:r>
      <w:proofErr w:type="spellStart"/>
      <w:r w:rsidRPr="00963FF2">
        <w:rPr>
          <w:color w:val="000000" w:themeColor="text1"/>
          <w:sz w:val="24"/>
          <w:szCs w:val="24"/>
          <w:lang w:val="en-US"/>
        </w:rPr>
        <w:t>organisation</w:t>
      </w:r>
      <w:proofErr w:type="spellEnd"/>
      <w:r w:rsidRPr="00963FF2">
        <w:rPr>
          <w:color w:val="000000" w:themeColor="text1"/>
          <w:sz w:val="24"/>
          <w:szCs w:val="24"/>
          <w:lang w:val="en-US"/>
        </w:rPr>
        <w:t xml:space="preserve"> that will receive any funding offered and </w:t>
      </w:r>
      <w:r w:rsidR="00B24D79" w:rsidRPr="00963FF2">
        <w:rPr>
          <w:color w:val="000000" w:themeColor="text1"/>
          <w:sz w:val="24"/>
          <w:szCs w:val="24"/>
          <w:lang w:val="en-US"/>
        </w:rPr>
        <w:t xml:space="preserve">that </w:t>
      </w:r>
      <w:r w:rsidRPr="00963FF2">
        <w:rPr>
          <w:color w:val="000000" w:themeColor="text1"/>
          <w:sz w:val="24"/>
          <w:szCs w:val="24"/>
          <w:lang w:val="en-US"/>
        </w:rPr>
        <w:t xml:space="preserve">will be required to accept the terms and conditions of that funding. </w:t>
      </w:r>
    </w:p>
    <w:p w14:paraId="169824F9" w14:textId="77777777" w:rsidR="00B05709" w:rsidRPr="002B392E" w:rsidRDefault="00D34DF0">
      <w:pPr>
        <w:pStyle w:val="Body"/>
        <w:rPr>
          <w:b/>
          <w:color w:val="000000" w:themeColor="text1"/>
          <w:sz w:val="24"/>
          <w:szCs w:val="24"/>
        </w:rPr>
      </w:pPr>
      <w:r w:rsidRPr="00963FF2">
        <w:rPr>
          <w:color w:val="000000" w:themeColor="text1"/>
          <w:sz w:val="24"/>
          <w:szCs w:val="24"/>
          <w:lang w:val="en-US"/>
        </w:rPr>
        <w:t xml:space="preserve">Any funding offered will only be </w:t>
      </w:r>
      <w:r w:rsidRPr="002B392E">
        <w:rPr>
          <w:b/>
          <w:color w:val="000000" w:themeColor="text1"/>
          <w:sz w:val="24"/>
          <w:szCs w:val="24"/>
          <w:lang w:val="en-US"/>
        </w:rPr>
        <w:t>paid into a bank account</w:t>
      </w:r>
      <w:r w:rsidRPr="00963FF2">
        <w:rPr>
          <w:color w:val="000000" w:themeColor="text1"/>
          <w:sz w:val="24"/>
          <w:szCs w:val="24"/>
          <w:lang w:val="en-US"/>
        </w:rPr>
        <w:t xml:space="preserve"> held in </w:t>
      </w:r>
      <w:r w:rsidRPr="002B392E">
        <w:rPr>
          <w:b/>
          <w:color w:val="000000" w:themeColor="text1"/>
          <w:sz w:val="24"/>
          <w:szCs w:val="24"/>
          <w:lang w:val="en-US"/>
        </w:rPr>
        <w:t xml:space="preserve">the name of the applicant </w:t>
      </w:r>
      <w:proofErr w:type="spellStart"/>
      <w:r w:rsidRPr="002B392E">
        <w:rPr>
          <w:b/>
          <w:color w:val="000000" w:themeColor="text1"/>
          <w:sz w:val="24"/>
          <w:szCs w:val="24"/>
          <w:lang w:val="en-US"/>
        </w:rPr>
        <w:t>organisation</w:t>
      </w:r>
      <w:proofErr w:type="spellEnd"/>
      <w:r w:rsidRPr="002B392E">
        <w:rPr>
          <w:b/>
          <w:color w:val="000000" w:themeColor="text1"/>
          <w:sz w:val="24"/>
          <w:szCs w:val="24"/>
          <w:lang w:val="en-US"/>
        </w:rPr>
        <w:t xml:space="preserve">. </w:t>
      </w:r>
    </w:p>
    <w:p w14:paraId="65CF2485" w14:textId="77777777" w:rsidR="00B05709" w:rsidRDefault="00D34DF0">
      <w:pPr>
        <w:pStyle w:val="Body"/>
        <w:rPr>
          <w:color w:val="000000" w:themeColor="text1"/>
          <w:sz w:val="24"/>
          <w:szCs w:val="24"/>
          <w:lang w:val="en-US"/>
        </w:rPr>
      </w:pPr>
      <w:r w:rsidRPr="00963FF2">
        <w:rPr>
          <w:color w:val="000000" w:themeColor="text1"/>
          <w:sz w:val="24"/>
          <w:szCs w:val="24"/>
          <w:lang w:val="en-US"/>
        </w:rPr>
        <w:t xml:space="preserve">All documentation provided must be in the name of the applicant </w:t>
      </w:r>
      <w:proofErr w:type="spellStart"/>
      <w:r w:rsidRPr="00963FF2">
        <w:rPr>
          <w:color w:val="000000" w:themeColor="text1"/>
          <w:sz w:val="24"/>
          <w:szCs w:val="24"/>
          <w:lang w:val="en-US"/>
        </w:rPr>
        <w:t>organisation</w:t>
      </w:r>
      <w:proofErr w:type="spellEnd"/>
      <w:r w:rsidRPr="00963FF2">
        <w:rPr>
          <w:color w:val="000000" w:themeColor="text1"/>
          <w:sz w:val="24"/>
          <w:szCs w:val="24"/>
          <w:lang w:val="en-US"/>
        </w:rPr>
        <w:t xml:space="preserve"> </w:t>
      </w:r>
      <w:r w:rsidRPr="00963FF2">
        <w:rPr>
          <w:color w:val="000000" w:themeColor="text1"/>
          <w:sz w:val="24"/>
          <w:szCs w:val="24"/>
        </w:rPr>
        <w:t xml:space="preserve">– </w:t>
      </w:r>
      <w:r w:rsidRPr="00963FF2">
        <w:rPr>
          <w:color w:val="000000" w:themeColor="text1"/>
          <w:sz w:val="24"/>
          <w:szCs w:val="24"/>
          <w:lang w:val="en-US"/>
        </w:rPr>
        <w:t xml:space="preserve">e.g. if you apply to the Arts Council for funding under the name Newtown Arts Festival Committee, then all documentation, including bank and tax details, must be in that name. </w:t>
      </w:r>
    </w:p>
    <w:p w14:paraId="0EA04829" w14:textId="24E976C5" w:rsidR="00B05709" w:rsidRPr="004602D3" w:rsidRDefault="00D34DF0" w:rsidP="008F459D">
      <w:pPr>
        <w:pStyle w:val="Heading2"/>
        <w:ind w:left="-567"/>
        <w:rPr>
          <w:color w:val="0070C0"/>
          <w:sz w:val="24"/>
          <w:szCs w:val="24"/>
        </w:rPr>
      </w:pPr>
      <w:bookmarkStart w:id="39" w:name="_1.5_Who_cannot"/>
      <w:bookmarkStart w:id="40" w:name="_Toc36126785"/>
      <w:bookmarkStart w:id="41" w:name="_Toc99313936"/>
      <w:bookmarkEnd w:id="39"/>
      <w:r w:rsidRPr="004602D3">
        <w:rPr>
          <w:color w:val="0070C0"/>
          <w:sz w:val="24"/>
          <w:szCs w:val="24"/>
        </w:rPr>
        <w:t>1.</w:t>
      </w:r>
      <w:r w:rsidR="008D760E">
        <w:rPr>
          <w:color w:val="0070C0"/>
          <w:sz w:val="24"/>
          <w:szCs w:val="24"/>
        </w:rPr>
        <w:t>5</w:t>
      </w:r>
      <w:r w:rsidRPr="004602D3">
        <w:rPr>
          <w:color w:val="0070C0"/>
          <w:sz w:val="24"/>
          <w:szCs w:val="24"/>
        </w:rPr>
        <w:tab/>
        <w:t xml:space="preserve">Who </w:t>
      </w:r>
      <w:r w:rsidR="00D01789" w:rsidRPr="004602D3">
        <w:rPr>
          <w:color w:val="0070C0"/>
          <w:sz w:val="24"/>
          <w:szCs w:val="24"/>
        </w:rPr>
        <w:t>cannot</w:t>
      </w:r>
      <w:r w:rsidRPr="004602D3">
        <w:rPr>
          <w:color w:val="0070C0"/>
          <w:sz w:val="24"/>
          <w:szCs w:val="24"/>
        </w:rPr>
        <w:t xml:space="preserve"> apply?</w:t>
      </w:r>
      <w:bookmarkEnd w:id="40"/>
      <w:bookmarkEnd w:id="41"/>
    </w:p>
    <w:p w14:paraId="0106D2E8" w14:textId="77777777" w:rsidR="00DA20D5" w:rsidRDefault="00DA20D5" w:rsidP="00DA20D5">
      <w:pPr>
        <w:pStyle w:val="Body"/>
        <w:rPr>
          <w:color w:val="000000" w:themeColor="text1"/>
          <w:sz w:val="24"/>
          <w:szCs w:val="24"/>
        </w:rPr>
      </w:pPr>
      <w:proofErr w:type="spellStart"/>
      <w:r>
        <w:rPr>
          <w:color w:val="000000" w:themeColor="text1"/>
          <w:sz w:val="24"/>
          <w:szCs w:val="24"/>
          <w:lang w:val="en-US"/>
        </w:rPr>
        <w:t>Organisations</w:t>
      </w:r>
      <w:proofErr w:type="spellEnd"/>
      <w:r>
        <w:rPr>
          <w:color w:val="000000" w:themeColor="text1"/>
          <w:sz w:val="24"/>
          <w:szCs w:val="24"/>
          <w:lang w:val="en-US"/>
        </w:rPr>
        <w:t xml:space="preserve"> that are not eligible to apply under the scheme include the following:</w:t>
      </w:r>
    </w:p>
    <w:p w14:paraId="407BDA70" w14:textId="4F57C1D2" w:rsidR="00D26B50" w:rsidRPr="0016016B" w:rsidRDefault="00D84ACC" w:rsidP="00E06F54">
      <w:pPr>
        <w:pStyle w:val="numberedlist2025"/>
        <w:ind w:left="425" w:hanging="425"/>
      </w:pPr>
      <w:r w:rsidRPr="0016016B">
        <w:t>Individuals</w:t>
      </w:r>
      <w:r w:rsidR="0016016B">
        <w:t>.</w:t>
      </w:r>
    </w:p>
    <w:p w14:paraId="491D0E11" w14:textId="4010A84D" w:rsidR="00D26B50" w:rsidRPr="0016016B" w:rsidRDefault="001F54C8" w:rsidP="00E06F54">
      <w:pPr>
        <w:pStyle w:val="numberedlist2025"/>
      </w:pPr>
      <w:proofErr w:type="spellStart"/>
      <w:r w:rsidRPr="0016016B">
        <w:t>Organisations</w:t>
      </w:r>
      <w:proofErr w:type="spellEnd"/>
      <w:r w:rsidRPr="0016016B">
        <w:t xml:space="preserve"> whose </w:t>
      </w:r>
      <w:r w:rsidR="007F7308" w:rsidRPr="0016016B">
        <w:t>proposals are</w:t>
      </w:r>
      <w:r w:rsidR="00D26B50" w:rsidRPr="0016016B">
        <w:t xml:space="preserve"> better suited to another funding </w:t>
      </w:r>
      <w:proofErr w:type="spellStart"/>
      <w:r w:rsidR="00D26B50" w:rsidRPr="0016016B">
        <w:t>programme</w:t>
      </w:r>
      <w:proofErr w:type="spellEnd"/>
      <w:r w:rsidR="00D26B50" w:rsidRPr="0016016B">
        <w:t xml:space="preserve"> offered by the Arts Council or by another funding agency (in this case, we will redirect you to the more appropriate funding opportunity)</w:t>
      </w:r>
      <w:r w:rsidR="0016016B">
        <w:t>.</w:t>
      </w:r>
    </w:p>
    <w:p w14:paraId="0B96CB3E" w14:textId="136E2EAF" w:rsidR="00DA20D5" w:rsidRPr="0016016B" w:rsidRDefault="00DA20D5" w:rsidP="00E06F54">
      <w:pPr>
        <w:pStyle w:val="numberedlist2025"/>
      </w:pPr>
      <w:r w:rsidRPr="0016016B">
        <w:t xml:space="preserve">Commercial </w:t>
      </w:r>
      <w:proofErr w:type="spellStart"/>
      <w:r w:rsidRPr="0016016B">
        <w:t>organisations</w:t>
      </w:r>
      <w:proofErr w:type="spellEnd"/>
      <w:r w:rsidRPr="0016016B">
        <w:t xml:space="preserve"> that share out profits to members</w:t>
      </w:r>
      <w:r w:rsidR="0016016B">
        <w:t>.</w:t>
      </w:r>
    </w:p>
    <w:p w14:paraId="32FFB043" w14:textId="5A156511" w:rsidR="00DA20D5" w:rsidRPr="0016016B" w:rsidRDefault="00DA20D5" w:rsidP="00E06F54">
      <w:pPr>
        <w:pStyle w:val="numberedlist2025"/>
      </w:pPr>
      <w:proofErr w:type="spellStart"/>
      <w:r w:rsidRPr="0016016B">
        <w:t>Organisations</w:t>
      </w:r>
      <w:proofErr w:type="spellEnd"/>
      <w:r w:rsidR="00BF4EC1" w:rsidRPr="0016016B">
        <w:t>/festivals</w:t>
      </w:r>
      <w:r w:rsidRPr="0016016B">
        <w:t xml:space="preserve"> based </w:t>
      </w:r>
      <w:r w:rsidR="003B022C" w:rsidRPr="0016016B">
        <w:t>outside of the Republic of Ireland</w:t>
      </w:r>
      <w:r w:rsidR="0016016B">
        <w:t>. H</w:t>
      </w:r>
      <w:r w:rsidRPr="0016016B">
        <w:t xml:space="preserve">owever, applicants based in the Republic of Ireland may collaborate with an </w:t>
      </w:r>
      <w:proofErr w:type="spellStart"/>
      <w:r w:rsidRPr="0016016B">
        <w:t>organisation</w:t>
      </w:r>
      <w:proofErr w:type="spellEnd"/>
      <w:r w:rsidRPr="0016016B">
        <w:t xml:space="preserve"> based abroad</w:t>
      </w:r>
      <w:r w:rsidR="003B022C" w:rsidRPr="0016016B">
        <w:t>.</w:t>
      </w:r>
    </w:p>
    <w:p w14:paraId="1619D0A9" w14:textId="69670D80" w:rsidR="00DA20D5" w:rsidRPr="0016016B" w:rsidRDefault="00DA20D5" w:rsidP="00E06F54">
      <w:pPr>
        <w:pStyle w:val="numberedlist2025"/>
      </w:pPr>
      <w:proofErr w:type="spellStart"/>
      <w:r w:rsidRPr="0016016B">
        <w:t>Organisations</w:t>
      </w:r>
      <w:proofErr w:type="spellEnd"/>
      <w:r w:rsidRPr="0016016B">
        <w:t xml:space="preserve"> where the dominant element of the </w:t>
      </w:r>
      <w:proofErr w:type="spellStart"/>
      <w:r w:rsidRPr="0016016B">
        <w:t>programme</w:t>
      </w:r>
      <w:proofErr w:type="spellEnd"/>
      <w:r w:rsidRPr="0016016B">
        <w:t xml:space="preserve"> is </w:t>
      </w:r>
      <w:proofErr w:type="gramStart"/>
      <w:r w:rsidRPr="0016016B">
        <w:t>competitive in</w:t>
      </w:r>
      <w:proofErr w:type="gramEnd"/>
      <w:r w:rsidRPr="0016016B">
        <w:t xml:space="preserve"> nature</w:t>
      </w:r>
      <w:r w:rsidR="0016016B">
        <w:t>.</w:t>
      </w:r>
    </w:p>
    <w:p w14:paraId="7766A075" w14:textId="01D327E1" w:rsidR="00DA20D5" w:rsidRPr="0016016B" w:rsidRDefault="00DA20D5" w:rsidP="00E06F54">
      <w:pPr>
        <w:pStyle w:val="numberedlist2025"/>
      </w:pPr>
      <w:proofErr w:type="spellStart"/>
      <w:r w:rsidRPr="0016016B">
        <w:t>Organisations</w:t>
      </w:r>
      <w:proofErr w:type="spellEnd"/>
      <w:r w:rsidRPr="0016016B">
        <w:t xml:space="preserve"> in receipt of Strategic Funding, Partnership Funding or Arts Centre Funding</w:t>
      </w:r>
      <w:r w:rsidR="0016016B">
        <w:t>.</w:t>
      </w:r>
    </w:p>
    <w:p w14:paraId="3726AA21" w14:textId="08A76E42" w:rsidR="00DA20D5" w:rsidRPr="0016016B" w:rsidRDefault="00DA20D5" w:rsidP="00E06F54">
      <w:pPr>
        <w:pStyle w:val="numberedlist2025"/>
      </w:pPr>
      <w:proofErr w:type="spellStart"/>
      <w:r w:rsidRPr="0016016B">
        <w:t>Organisations</w:t>
      </w:r>
      <w:proofErr w:type="spellEnd"/>
      <w:r w:rsidRPr="0016016B">
        <w:t xml:space="preserve"> </w:t>
      </w:r>
      <w:r w:rsidR="001B45B0" w:rsidRPr="0016016B">
        <w:t xml:space="preserve">that have </w:t>
      </w:r>
      <w:r w:rsidR="008B148D" w:rsidRPr="00E06F54">
        <w:t>appl</w:t>
      </w:r>
      <w:r w:rsidR="001B45B0" w:rsidRPr="00E06F54">
        <w:t>ied</w:t>
      </w:r>
      <w:r w:rsidR="008B148D" w:rsidRPr="00E06F54">
        <w:t xml:space="preserve"> </w:t>
      </w:r>
      <w:r w:rsidR="006E69DA" w:rsidRPr="00E06F54">
        <w:t xml:space="preserve">for </w:t>
      </w:r>
      <w:r w:rsidR="008B148D" w:rsidRPr="00E06F54">
        <w:t>or</w:t>
      </w:r>
      <w:r w:rsidR="001B45B0" w:rsidRPr="00E06F54">
        <w:t xml:space="preserve"> are</w:t>
      </w:r>
      <w:r w:rsidR="008B148D" w:rsidRPr="00E06F54">
        <w:t xml:space="preserve"> in receipt of</w:t>
      </w:r>
      <w:r w:rsidR="006A5B0C" w:rsidRPr="0016016B">
        <w:t xml:space="preserve"> </w:t>
      </w:r>
      <w:r w:rsidRPr="0016016B">
        <w:t xml:space="preserve">Arts Grant Funding </w:t>
      </w:r>
      <w:r w:rsidR="00583709" w:rsidRPr="0016016B">
        <w:t>202</w:t>
      </w:r>
      <w:r w:rsidR="00791B2D" w:rsidRPr="0016016B">
        <w:t>6</w:t>
      </w:r>
      <w:r w:rsidR="00924AA0" w:rsidRPr="0016016B">
        <w:t xml:space="preserve"> t</w:t>
      </w:r>
      <w:r w:rsidRPr="0016016B">
        <w:t xml:space="preserve">o undertake </w:t>
      </w:r>
      <w:r w:rsidRPr="00E06F54">
        <w:t>a</w:t>
      </w:r>
      <w:r w:rsidR="002E14DB" w:rsidRPr="00E06F54">
        <w:t>ny</w:t>
      </w:r>
      <w:r w:rsidRPr="0016016B">
        <w:t xml:space="preserve"> </w:t>
      </w:r>
      <w:r w:rsidRPr="00E06F54">
        <w:t xml:space="preserve">festival </w:t>
      </w:r>
      <w:proofErr w:type="spellStart"/>
      <w:r w:rsidRPr="00E06F54">
        <w:t>programme</w:t>
      </w:r>
      <w:proofErr w:type="spellEnd"/>
      <w:r w:rsidR="0016016B">
        <w:t>.</w:t>
      </w:r>
      <w:r w:rsidRPr="00E06F54">
        <w:t xml:space="preserve"> </w:t>
      </w:r>
    </w:p>
    <w:p w14:paraId="10CCDCAF" w14:textId="51769AEC" w:rsidR="00E75EA7" w:rsidRPr="0016016B" w:rsidRDefault="00DA20D5" w:rsidP="00E06F54">
      <w:pPr>
        <w:pStyle w:val="numberedlist2025"/>
      </w:pPr>
      <w:r w:rsidRPr="0016016B">
        <w:t xml:space="preserve">Members of the Council of National Cultural Institutions (CNCI) </w:t>
      </w:r>
      <w:proofErr w:type="gramStart"/>
      <w:r w:rsidRPr="0016016B">
        <w:t>directly</w:t>
      </w:r>
      <w:proofErr w:type="gramEnd"/>
      <w:r w:rsidRPr="0016016B">
        <w:t xml:space="preserve"> funded by the Department of Tourism, Culture, Arts, Gaeltacht, Sport and Media</w:t>
      </w:r>
      <w:r w:rsidR="0016016B">
        <w:t>.</w:t>
      </w:r>
    </w:p>
    <w:p w14:paraId="36ABAEC9" w14:textId="1CAD8907" w:rsidR="00545869" w:rsidRPr="0016016B" w:rsidRDefault="00D84ACC" w:rsidP="00E06F54">
      <w:pPr>
        <w:pStyle w:val="numberedlist2025"/>
      </w:pPr>
      <w:proofErr w:type="spellStart"/>
      <w:r w:rsidRPr="0016016B">
        <w:t>Organisations</w:t>
      </w:r>
      <w:proofErr w:type="spellEnd"/>
      <w:r w:rsidRPr="0016016B">
        <w:t xml:space="preserve"> directly funded by the Department of Tourism, Culture, Arts, Gaeltacht, Sport and Media for festival </w:t>
      </w:r>
      <w:proofErr w:type="spellStart"/>
      <w:r w:rsidRPr="0016016B">
        <w:t>programmes</w:t>
      </w:r>
      <w:proofErr w:type="spellEnd"/>
      <w:r w:rsidR="009E2DC8" w:rsidRPr="0016016B">
        <w:t xml:space="preserve"> in 202</w:t>
      </w:r>
      <w:r w:rsidR="00791B2D" w:rsidRPr="0016016B">
        <w:t>6</w:t>
      </w:r>
      <w:r w:rsidRPr="0016016B">
        <w:t xml:space="preserve"> (including funding offered through the </w:t>
      </w:r>
      <w:r w:rsidR="004E346A" w:rsidRPr="0016016B">
        <w:t>Small-Scale</w:t>
      </w:r>
      <w:r w:rsidRPr="0016016B">
        <w:t xml:space="preserve"> Local Festivals and Summer Schools </w:t>
      </w:r>
      <w:r w:rsidR="0016016B">
        <w:t>S</w:t>
      </w:r>
      <w:r w:rsidR="0016016B" w:rsidRPr="0016016B">
        <w:t>cheme</w:t>
      </w:r>
      <w:r w:rsidRPr="0016016B">
        <w:t>).</w:t>
      </w:r>
    </w:p>
    <w:p w14:paraId="3EAE6B30" w14:textId="1CD7892C" w:rsidR="00EB32AD" w:rsidRPr="0016016B" w:rsidRDefault="00074C6D" w:rsidP="00E06F54">
      <w:pPr>
        <w:pStyle w:val="numberedlist2025"/>
      </w:pPr>
      <w:proofErr w:type="spellStart"/>
      <w:r w:rsidRPr="0016016B">
        <w:t>Organisations</w:t>
      </w:r>
      <w:proofErr w:type="spellEnd"/>
      <w:r w:rsidR="00027860" w:rsidRPr="0016016B">
        <w:t xml:space="preserve"> </w:t>
      </w:r>
      <w:proofErr w:type="gramStart"/>
      <w:r w:rsidR="00027860" w:rsidRPr="0016016B">
        <w:t>proposing</w:t>
      </w:r>
      <w:proofErr w:type="gramEnd"/>
      <w:r w:rsidR="00027860" w:rsidRPr="0016016B">
        <w:t xml:space="preserve"> festival </w:t>
      </w:r>
      <w:proofErr w:type="spellStart"/>
      <w:r w:rsidR="00027860" w:rsidRPr="0016016B">
        <w:t>programmes</w:t>
      </w:r>
      <w:proofErr w:type="spellEnd"/>
      <w:r w:rsidR="00027860" w:rsidRPr="0016016B">
        <w:t xml:space="preserve"> that fall o</w:t>
      </w:r>
      <w:r w:rsidR="00081E3D" w:rsidRPr="0016016B">
        <w:t xml:space="preserve">utside the qualifying dates for </w:t>
      </w:r>
      <w:r w:rsidR="00027860" w:rsidRPr="0016016B">
        <w:t xml:space="preserve">this application round. See section </w:t>
      </w:r>
      <w:r w:rsidR="00B87884" w:rsidRPr="0016016B">
        <w:rPr>
          <w:b/>
          <w:bCs/>
        </w:rPr>
        <w:t>1</w:t>
      </w:r>
      <w:r w:rsidRPr="0016016B">
        <w:rPr>
          <w:b/>
          <w:bCs/>
        </w:rPr>
        <w:t xml:space="preserve"> </w:t>
      </w:r>
      <w:r w:rsidR="000D483C" w:rsidRPr="0016016B">
        <w:rPr>
          <w:b/>
          <w:bCs/>
        </w:rPr>
        <w:t>About the Festivals Investment Scheme</w:t>
      </w:r>
      <w:r w:rsidR="00027860" w:rsidRPr="00E06F54">
        <w:rPr>
          <w:b/>
          <w:bCs/>
        </w:rPr>
        <w:t xml:space="preserve"> </w:t>
      </w:r>
      <w:r w:rsidR="00027860" w:rsidRPr="0016016B">
        <w:t>and</w:t>
      </w:r>
      <w:r w:rsidR="00682EA2" w:rsidRPr="0016016B">
        <w:t xml:space="preserve"> section</w:t>
      </w:r>
      <w:r w:rsidR="00027860" w:rsidRPr="0016016B">
        <w:t xml:space="preserve"> </w:t>
      </w:r>
      <w:hyperlink w:anchor="OLE_LINK5" w:history="1">
        <w:r w:rsidRPr="0016016B">
          <w:rPr>
            <w:rStyle w:val="Hyperlink"/>
            <w:b/>
            <w:bCs/>
            <w:u w:val="none"/>
          </w:rPr>
          <w:t xml:space="preserve">1.3 Who </w:t>
        </w:r>
        <w:r w:rsidR="000D483C" w:rsidRPr="0016016B">
          <w:rPr>
            <w:rStyle w:val="Hyperlink"/>
            <w:b/>
            <w:bCs/>
            <w:u w:val="none"/>
          </w:rPr>
          <w:t>can apply</w:t>
        </w:r>
        <w:r w:rsidRPr="0016016B">
          <w:rPr>
            <w:rStyle w:val="Hyperlink"/>
            <w:b/>
            <w:bCs/>
            <w:u w:val="none"/>
          </w:rPr>
          <w:t>?</w:t>
        </w:r>
      </w:hyperlink>
      <w:r w:rsidR="002E14DB" w:rsidRPr="00E06F54">
        <w:t xml:space="preserve"> </w:t>
      </w:r>
    </w:p>
    <w:p w14:paraId="4DAC4438" w14:textId="253C7749" w:rsidR="000F7B3C" w:rsidRDefault="005D7248" w:rsidP="00E06F54">
      <w:pPr>
        <w:pStyle w:val="numberedlist2025"/>
        <w:rPr>
          <w:color w:val="000000" w:themeColor="text1"/>
        </w:rPr>
      </w:pPr>
      <w:r w:rsidRPr="00E06F54">
        <w:t xml:space="preserve">Those </w:t>
      </w:r>
      <w:proofErr w:type="spellStart"/>
      <w:r w:rsidRPr="00E06F54">
        <w:t>organisations</w:t>
      </w:r>
      <w:proofErr w:type="spellEnd"/>
      <w:r w:rsidRPr="00E06F54">
        <w:t xml:space="preserve"> where the domi</w:t>
      </w:r>
      <w:r w:rsidR="0067141F" w:rsidRPr="00E06F54">
        <w:t xml:space="preserve">nant </w:t>
      </w:r>
      <w:r w:rsidR="00462D03" w:rsidRPr="00E06F54">
        <w:t>features</w:t>
      </w:r>
      <w:r w:rsidR="0067141F" w:rsidRPr="00E06F54">
        <w:t xml:space="preserve"> of their </w:t>
      </w:r>
      <w:proofErr w:type="spellStart"/>
      <w:r w:rsidR="0067141F" w:rsidRPr="00E06F54">
        <w:t>programme</w:t>
      </w:r>
      <w:proofErr w:type="spellEnd"/>
      <w:r w:rsidR="00A109AF" w:rsidRPr="00E06F54">
        <w:t xml:space="preserve"> </w:t>
      </w:r>
      <w:r w:rsidR="004E346A" w:rsidRPr="00E06F54">
        <w:t>are</w:t>
      </w:r>
      <w:r w:rsidR="00A109AF" w:rsidRPr="00E06F54">
        <w:t xml:space="preserve"> non-</w:t>
      </w:r>
      <w:r w:rsidRPr="00E06F54">
        <w:t>arts related</w:t>
      </w:r>
      <w:r w:rsidR="0016016B">
        <w:t xml:space="preserve"> – e.g.</w:t>
      </w:r>
      <w:r w:rsidR="008169AC" w:rsidRPr="00E06F54">
        <w:t xml:space="preserve"> h</w:t>
      </w:r>
      <w:r w:rsidRPr="00E06F54">
        <w:t xml:space="preserve">eritage, </w:t>
      </w:r>
      <w:r w:rsidR="008169AC" w:rsidRPr="00E06F54">
        <w:t>food, s</w:t>
      </w:r>
      <w:r w:rsidR="000F7B3C" w:rsidRPr="00E06F54">
        <w:t xml:space="preserve">ports, </w:t>
      </w:r>
      <w:r w:rsidR="008169AC" w:rsidRPr="00E06F54">
        <w:t>s</w:t>
      </w:r>
      <w:r w:rsidR="000F7B3C" w:rsidRPr="00E06F54">
        <w:t>tand-</w:t>
      </w:r>
      <w:r w:rsidR="008169AC" w:rsidRPr="00E06F54">
        <w:t>up comedy, r</w:t>
      </w:r>
      <w:r w:rsidRPr="00E06F54">
        <w:t>olep</w:t>
      </w:r>
      <w:r w:rsidR="008169AC" w:rsidRPr="00E06F54">
        <w:t>laying/</w:t>
      </w:r>
      <w:r w:rsidR="005C3C68" w:rsidRPr="00E06F54">
        <w:t>historic</w:t>
      </w:r>
      <w:r w:rsidRPr="00E06F54">
        <w:t xml:space="preserve"> </w:t>
      </w:r>
      <w:r w:rsidR="008169AC" w:rsidRPr="00E06F54">
        <w:t>r</w:t>
      </w:r>
      <w:r w:rsidRPr="00E06F54">
        <w:t>eenactments</w:t>
      </w:r>
      <w:r w:rsidR="008169AC" w:rsidRPr="00E06F54">
        <w:t xml:space="preserve"> or g</w:t>
      </w:r>
      <w:r w:rsidR="003B022C" w:rsidRPr="00E06F54">
        <w:t>aming events</w:t>
      </w:r>
      <w:r w:rsidR="003B022C">
        <w:rPr>
          <w:color w:val="000000" w:themeColor="text1"/>
        </w:rPr>
        <w:t>.</w:t>
      </w:r>
    </w:p>
    <w:p w14:paraId="06B11826" w14:textId="66E177F9" w:rsidR="008D55E2" w:rsidRPr="00FB0E2F" w:rsidRDefault="000F7B3C" w:rsidP="00E06F54">
      <w:pPr>
        <w:pStyle w:val="numberedlist2025"/>
      </w:pPr>
      <w:proofErr w:type="spellStart"/>
      <w:r>
        <w:t>Programmes</w:t>
      </w:r>
      <w:proofErr w:type="spellEnd"/>
      <w:r>
        <w:t xml:space="preserve"> where there is no benefit to the public</w:t>
      </w:r>
      <w:r w:rsidR="0016016B">
        <w:t>,</w:t>
      </w:r>
      <w:r>
        <w:t xml:space="preserve"> such as pro</w:t>
      </w:r>
      <w:r w:rsidR="005D7248">
        <w:t xml:space="preserve">fessional development </w:t>
      </w:r>
      <w:proofErr w:type="spellStart"/>
      <w:r w:rsidR="005D7248">
        <w:t>programmes</w:t>
      </w:r>
      <w:proofErr w:type="spellEnd"/>
      <w:r w:rsidR="005D7248">
        <w:t xml:space="preserve">, </w:t>
      </w:r>
      <w:r w:rsidR="00A109AF">
        <w:t xml:space="preserve">conventions, </w:t>
      </w:r>
      <w:r>
        <w:t>conferences</w:t>
      </w:r>
      <w:r w:rsidR="005D7248">
        <w:t xml:space="preserve"> and </w:t>
      </w:r>
      <w:r>
        <w:t>trade fairs.</w:t>
      </w:r>
    </w:p>
    <w:p w14:paraId="485AAA76" w14:textId="77777777" w:rsidR="008520CB" w:rsidRPr="006638A8" w:rsidRDefault="008520CB" w:rsidP="007F7308">
      <w:pPr>
        <w:pStyle w:val="ListParagraph"/>
        <w:spacing w:before="60" w:line="276" w:lineRule="auto"/>
        <w:ind w:left="426"/>
        <w:contextualSpacing/>
        <w:rPr>
          <w:rFonts w:ascii="Calibri" w:hAnsi="Calibri" w:cs="Calibri"/>
          <w:color w:val="000000" w:themeColor="text1"/>
        </w:rPr>
      </w:pPr>
    </w:p>
    <w:p w14:paraId="7AE6620B" w14:textId="54A89AEB" w:rsidR="00B05709" w:rsidRPr="004602D3" w:rsidRDefault="00D34DF0" w:rsidP="00923C31">
      <w:pPr>
        <w:pStyle w:val="Heading2"/>
        <w:pageBreakBefore/>
        <w:ind w:left="-397" w:hanging="170"/>
        <w:rPr>
          <w:color w:val="0070C0"/>
          <w:sz w:val="24"/>
          <w:szCs w:val="24"/>
        </w:rPr>
      </w:pPr>
      <w:bookmarkStart w:id="42" w:name="_1.6_What_may"/>
      <w:bookmarkStart w:id="43" w:name="_Toc36126786"/>
      <w:bookmarkStart w:id="44" w:name="_Toc99313937"/>
      <w:bookmarkEnd w:id="42"/>
      <w:r w:rsidRPr="004602D3">
        <w:rPr>
          <w:color w:val="0070C0"/>
          <w:sz w:val="24"/>
          <w:szCs w:val="24"/>
        </w:rPr>
        <w:lastRenderedPageBreak/>
        <w:t>1.</w:t>
      </w:r>
      <w:r w:rsidR="00074C6D">
        <w:rPr>
          <w:color w:val="0070C0"/>
          <w:sz w:val="24"/>
          <w:szCs w:val="24"/>
        </w:rPr>
        <w:t>6</w:t>
      </w:r>
      <w:r w:rsidR="008B01FC">
        <w:rPr>
          <w:color w:val="0070C0"/>
          <w:sz w:val="24"/>
          <w:szCs w:val="24"/>
        </w:rPr>
        <w:tab/>
      </w:r>
      <w:r w:rsidRPr="004602D3">
        <w:rPr>
          <w:color w:val="0070C0"/>
          <w:sz w:val="24"/>
          <w:szCs w:val="24"/>
        </w:rPr>
        <w:t>What may you apply for?</w:t>
      </w:r>
      <w:bookmarkEnd w:id="43"/>
      <w:bookmarkEnd w:id="44"/>
    </w:p>
    <w:p w14:paraId="0BA7945D" w14:textId="7BFC6EFF" w:rsidR="00B05709" w:rsidRPr="00963FF2" w:rsidRDefault="00D34DF0" w:rsidP="0043492A">
      <w:pPr>
        <w:pStyle w:val="Body"/>
        <w:spacing w:after="0"/>
        <w:rPr>
          <w:color w:val="000000" w:themeColor="text1"/>
          <w:sz w:val="24"/>
          <w:szCs w:val="24"/>
        </w:rPr>
      </w:pPr>
      <w:r w:rsidRPr="00963FF2">
        <w:rPr>
          <w:color w:val="000000" w:themeColor="text1"/>
          <w:sz w:val="24"/>
          <w:szCs w:val="24"/>
          <w:lang w:val="en-US"/>
        </w:rPr>
        <w:t xml:space="preserve">You may apply for funding in relation to </w:t>
      </w:r>
      <w:proofErr w:type="gramStart"/>
      <w:r w:rsidR="0008164E">
        <w:rPr>
          <w:color w:val="000000" w:themeColor="text1"/>
          <w:sz w:val="24"/>
          <w:szCs w:val="24"/>
          <w:lang w:val="en-US"/>
        </w:rPr>
        <w:t>activity</w:t>
      </w:r>
      <w:proofErr w:type="gramEnd"/>
      <w:r w:rsidR="0008164E">
        <w:rPr>
          <w:color w:val="000000" w:themeColor="text1"/>
          <w:sz w:val="24"/>
          <w:szCs w:val="24"/>
          <w:lang w:val="en-US"/>
        </w:rPr>
        <w:t xml:space="preserve"> </w:t>
      </w:r>
      <w:r w:rsidRPr="00963FF2">
        <w:rPr>
          <w:color w:val="000000" w:themeColor="text1"/>
          <w:sz w:val="24"/>
          <w:szCs w:val="24"/>
          <w:lang w:val="en-US"/>
        </w:rPr>
        <w:t xml:space="preserve">costs </w:t>
      </w:r>
      <w:r w:rsidR="0008164E">
        <w:rPr>
          <w:color w:val="000000" w:themeColor="text1"/>
          <w:sz w:val="24"/>
          <w:szCs w:val="24"/>
          <w:lang w:val="en-US"/>
        </w:rPr>
        <w:t xml:space="preserve">that your </w:t>
      </w:r>
      <w:r w:rsidRPr="00963FF2">
        <w:rPr>
          <w:color w:val="000000" w:themeColor="text1"/>
          <w:sz w:val="24"/>
          <w:szCs w:val="24"/>
          <w:lang w:val="en-US"/>
        </w:rPr>
        <w:t>festival</w:t>
      </w:r>
      <w:r w:rsidR="009934EF" w:rsidRPr="00963FF2">
        <w:rPr>
          <w:color w:val="000000" w:themeColor="text1"/>
          <w:sz w:val="24"/>
          <w:szCs w:val="24"/>
          <w:lang w:val="en-US"/>
        </w:rPr>
        <w:t xml:space="preserve"> </w:t>
      </w:r>
      <w:r w:rsidRPr="00963FF2">
        <w:rPr>
          <w:color w:val="000000" w:themeColor="text1"/>
          <w:sz w:val="24"/>
          <w:szCs w:val="24"/>
          <w:lang w:val="en-US"/>
        </w:rPr>
        <w:t xml:space="preserve">expects to incur. These might include: </w:t>
      </w:r>
    </w:p>
    <w:p w14:paraId="36F35F52" w14:textId="77777777" w:rsidR="00B05709" w:rsidRPr="00963FF2" w:rsidRDefault="00D34DF0" w:rsidP="0078057D">
      <w:pPr>
        <w:pStyle w:val="BulletA"/>
        <w:numPr>
          <w:ilvl w:val="0"/>
          <w:numId w:val="2"/>
        </w:numPr>
        <w:spacing w:before="0" w:after="0"/>
        <w:rPr>
          <w:color w:val="000000" w:themeColor="text1"/>
          <w:sz w:val="24"/>
          <w:szCs w:val="24"/>
        </w:rPr>
      </w:pPr>
      <w:r w:rsidRPr="00963FF2">
        <w:rPr>
          <w:color w:val="000000" w:themeColor="text1"/>
          <w:sz w:val="24"/>
          <w:szCs w:val="24"/>
        </w:rPr>
        <w:t>Artists’ fees (including performance fees)</w:t>
      </w:r>
    </w:p>
    <w:p w14:paraId="319C94B9" w14:textId="1BB8FE18" w:rsidR="00B05709" w:rsidRPr="00963FF2" w:rsidRDefault="004E346A" w:rsidP="0078057D">
      <w:pPr>
        <w:pStyle w:val="BulletA"/>
        <w:numPr>
          <w:ilvl w:val="0"/>
          <w:numId w:val="2"/>
        </w:numPr>
        <w:spacing w:before="0" w:after="0"/>
        <w:rPr>
          <w:color w:val="000000" w:themeColor="text1"/>
          <w:sz w:val="24"/>
          <w:szCs w:val="24"/>
        </w:rPr>
      </w:pPr>
      <w:proofErr w:type="gramStart"/>
      <w:r w:rsidRPr="00963FF2">
        <w:rPr>
          <w:color w:val="000000" w:themeColor="text1"/>
          <w:sz w:val="24"/>
          <w:szCs w:val="24"/>
        </w:rPr>
        <w:t>Venue</w:t>
      </w:r>
      <w:r w:rsidR="00DD713B">
        <w:rPr>
          <w:color w:val="000000" w:themeColor="text1"/>
          <w:sz w:val="24"/>
          <w:szCs w:val="24"/>
        </w:rPr>
        <w:t>-</w:t>
      </w:r>
      <w:r w:rsidRPr="00963FF2">
        <w:rPr>
          <w:color w:val="000000" w:themeColor="text1"/>
          <w:sz w:val="24"/>
          <w:szCs w:val="24"/>
        </w:rPr>
        <w:t>rental</w:t>
      </w:r>
      <w:proofErr w:type="gramEnd"/>
      <w:r w:rsidR="00D34DF0" w:rsidRPr="00963FF2">
        <w:rPr>
          <w:color w:val="000000" w:themeColor="text1"/>
          <w:sz w:val="24"/>
          <w:szCs w:val="24"/>
        </w:rPr>
        <w:t xml:space="preserve"> costs</w:t>
      </w:r>
    </w:p>
    <w:p w14:paraId="5F023F11" w14:textId="56F77BE6" w:rsidR="00B05709" w:rsidRPr="00963FF2" w:rsidRDefault="00D34DF0" w:rsidP="0078057D">
      <w:pPr>
        <w:pStyle w:val="BulletA"/>
        <w:numPr>
          <w:ilvl w:val="0"/>
          <w:numId w:val="2"/>
        </w:numPr>
        <w:spacing w:before="0" w:after="0"/>
        <w:rPr>
          <w:color w:val="000000" w:themeColor="text1"/>
          <w:sz w:val="24"/>
          <w:szCs w:val="24"/>
        </w:rPr>
      </w:pPr>
      <w:r w:rsidRPr="00963FF2">
        <w:rPr>
          <w:color w:val="000000" w:themeColor="text1"/>
          <w:sz w:val="24"/>
          <w:szCs w:val="24"/>
        </w:rPr>
        <w:t>Staff costs (e.g. administrative, technical and front-of-house support directly related to the festival</w:t>
      </w:r>
      <w:r w:rsidR="00380001" w:rsidRPr="00963FF2">
        <w:rPr>
          <w:color w:val="000000" w:themeColor="text1"/>
          <w:sz w:val="24"/>
          <w:szCs w:val="24"/>
        </w:rPr>
        <w:t>)</w:t>
      </w:r>
    </w:p>
    <w:p w14:paraId="743A626A" w14:textId="77777777" w:rsidR="00B05709" w:rsidRPr="00963FF2" w:rsidRDefault="00D34DF0" w:rsidP="0078057D">
      <w:pPr>
        <w:pStyle w:val="BulletA"/>
        <w:numPr>
          <w:ilvl w:val="0"/>
          <w:numId w:val="2"/>
        </w:numPr>
        <w:spacing w:before="0" w:after="0"/>
        <w:rPr>
          <w:color w:val="000000" w:themeColor="text1"/>
          <w:sz w:val="24"/>
          <w:szCs w:val="24"/>
        </w:rPr>
      </w:pPr>
      <w:r w:rsidRPr="00963FF2">
        <w:rPr>
          <w:color w:val="000000" w:themeColor="text1"/>
          <w:sz w:val="24"/>
          <w:szCs w:val="24"/>
        </w:rPr>
        <w:t>Audience development – activity carried out with the objective of developing ongoing relationships with current and new audiences</w:t>
      </w:r>
    </w:p>
    <w:p w14:paraId="7EDE6448" w14:textId="77777777" w:rsidR="00E51D2C" w:rsidRPr="00963FF2" w:rsidRDefault="00D34DF0" w:rsidP="0078057D">
      <w:pPr>
        <w:pStyle w:val="BulletA"/>
        <w:numPr>
          <w:ilvl w:val="0"/>
          <w:numId w:val="4"/>
        </w:numPr>
        <w:spacing w:before="0" w:after="0"/>
        <w:rPr>
          <w:color w:val="000000" w:themeColor="text1"/>
          <w:sz w:val="24"/>
          <w:szCs w:val="24"/>
        </w:rPr>
      </w:pPr>
      <w:r w:rsidRPr="00963FF2">
        <w:rPr>
          <w:color w:val="000000" w:themeColor="text1"/>
          <w:sz w:val="24"/>
          <w:szCs w:val="24"/>
        </w:rPr>
        <w:t xml:space="preserve">Marketing and publicity costs </w:t>
      </w:r>
    </w:p>
    <w:p w14:paraId="0EFC0EDF" w14:textId="0DD67EE7" w:rsidR="0016161C" w:rsidRPr="00963FF2" w:rsidRDefault="0016161C" w:rsidP="0078057D">
      <w:pPr>
        <w:pStyle w:val="BulletA"/>
        <w:numPr>
          <w:ilvl w:val="0"/>
          <w:numId w:val="4"/>
        </w:numPr>
        <w:spacing w:before="0" w:after="0"/>
        <w:rPr>
          <w:color w:val="000000" w:themeColor="text1"/>
          <w:sz w:val="24"/>
          <w:szCs w:val="24"/>
        </w:rPr>
      </w:pPr>
      <w:r w:rsidRPr="00963FF2">
        <w:rPr>
          <w:color w:val="000000" w:themeColor="text1"/>
          <w:sz w:val="24"/>
          <w:szCs w:val="24"/>
        </w:rPr>
        <w:t>Technical and production costs</w:t>
      </w:r>
    </w:p>
    <w:p w14:paraId="34BA0E06" w14:textId="1B29B320" w:rsidR="00B05709" w:rsidRDefault="00D34DF0" w:rsidP="0078057D">
      <w:pPr>
        <w:pStyle w:val="BulletA"/>
        <w:numPr>
          <w:ilvl w:val="0"/>
          <w:numId w:val="4"/>
        </w:numPr>
        <w:spacing w:before="0" w:after="0"/>
        <w:rPr>
          <w:color w:val="000000" w:themeColor="text1"/>
          <w:sz w:val="24"/>
          <w:szCs w:val="24"/>
        </w:rPr>
      </w:pPr>
      <w:r w:rsidRPr="00963FF2">
        <w:rPr>
          <w:color w:val="000000" w:themeColor="text1"/>
          <w:sz w:val="24"/>
          <w:szCs w:val="24"/>
        </w:rPr>
        <w:t>Travel costs and expenses for artists</w:t>
      </w:r>
    </w:p>
    <w:p w14:paraId="483DB417" w14:textId="61C3C907" w:rsidR="00D15512" w:rsidRDefault="00FE46F3" w:rsidP="0011215C">
      <w:pPr>
        <w:pStyle w:val="BulletA"/>
        <w:numPr>
          <w:ilvl w:val="0"/>
          <w:numId w:val="4"/>
        </w:numPr>
        <w:spacing w:before="0"/>
        <w:rPr>
          <w:color w:val="000000" w:themeColor="text1"/>
          <w:sz w:val="24"/>
          <w:szCs w:val="24"/>
        </w:rPr>
      </w:pPr>
      <w:r>
        <w:rPr>
          <w:color w:val="000000" w:themeColor="text1"/>
          <w:sz w:val="24"/>
          <w:szCs w:val="24"/>
        </w:rPr>
        <w:t xml:space="preserve">A contribution to </w:t>
      </w:r>
      <w:r w:rsidR="00671073">
        <w:rPr>
          <w:color w:val="000000" w:themeColor="text1"/>
          <w:sz w:val="24"/>
          <w:szCs w:val="24"/>
        </w:rPr>
        <w:t>festival</w:t>
      </w:r>
      <w:r w:rsidR="007E29F2">
        <w:rPr>
          <w:color w:val="000000" w:themeColor="text1"/>
          <w:sz w:val="24"/>
          <w:szCs w:val="24"/>
        </w:rPr>
        <w:t xml:space="preserve"> </w:t>
      </w:r>
      <w:proofErr w:type="spellStart"/>
      <w:r w:rsidR="00671073">
        <w:rPr>
          <w:color w:val="000000" w:themeColor="text1"/>
          <w:sz w:val="24"/>
          <w:szCs w:val="24"/>
        </w:rPr>
        <w:t>programme</w:t>
      </w:r>
      <w:proofErr w:type="spellEnd"/>
      <w:r>
        <w:rPr>
          <w:color w:val="000000" w:themeColor="text1"/>
          <w:sz w:val="24"/>
          <w:szCs w:val="24"/>
        </w:rPr>
        <w:t xml:space="preserve"> archiving.</w:t>
      </w:r>
    </w:p>
    <w:p w14:paraId="3C342FC5" w14:textId="77777777" w:rsidR="003E681E" w:rsidRPr="00963FF2" w:rsidRDefault="003E681E" w:rsidP="001170D2">
      <w:pPr>
        <w:pStyle w:val="BulletA"/>
        <w:ind w:left="380"/>
        <w:rPr>
          <w:color w:val="000000" w:themeColor="text1"/>
          <w:sz w:val="24"/>
          <w:szCs w:val="24"/>
        </w:rPr>
      </w:pPr>
    </w:p>
    <w:p w14:paraId="0FB5E5B2" w14:textId="6EA058D5" w:rsidR="003953C4" w:rsidRDefault="00D34DF0" w:rsidP="001170D2">
      <w:pPr>
        <w:pStyle w:val="Heading3"/>
      </w:pPr>
      <w:r w:rsidRPr="00963FF2">
        <w:rPr>
          <w:color w:val="000000" w:themeColor="text1"/>
          <w:sz w:val="24"/>
          <w:szCs w:val="24"/>
        </w:rPr>
        <w:t>How much funding may you apply for?</w:t>
      </w:r>
    </w:p>
    <w:tbl>
      <w:tblPr>
        <w:tblW w:w="91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89"/>
        <w:gridCol w:w="1417"/>
      </w:tblGrid>
      <w:tr w:rsidR="003953C4" w:rsidRPr="00963FF2" w14:paraId="0B35175A" w14:textId="77777777" w:rsidTr="0A24EF32">
        <w:trPr>
          <w:trHeight w:val="265"/>
        </w:trPr>
        <w:tc>
          <w:tcPr>
            <w:tcW w:w="7689" w:type="dxa"/>
            <w:tcBorders>
              <w:top w:val="nil"/>
              <w:left w:val="nil"/>
              <w:bottom w:val="nil"/>
              <w:right w:val="single" w:sz="18" w:space="0" w:color="BFBFBF" w:themeColor="background1" w:themeShade="BF"/>
            </w:tcBorders>
            <w:shd w:val="clear" w:color="auto" w:fill="auto"/>
            <w:tcMar>
              <w:top w:w="80" w:type="dxa"/>
              <w:left w:w="80" w:type="dxa"/>
              <w:bottom w:w="80" w:type="dxa"/>
              <w:right w:w="80" w:type="dxa"/>
            </w:tcMar>
          </w:tcPr>
          <w:p w14:paraId="4A11F44E" w14:textId="6FCA2A49" w:rsidR="003953C4" w:rsidRPr="00963FF2" w:rsidRDefault="003953C4" w:rsidP="000718EB">
            <w:pPr>
              <w:pStyle w:val="Body"/>
              <w:spacing w:after="0"/>
              <w:rPr>
                <w:color w:val="000000" w:themeColor="text1"/>
                <w:sz w:val="24"/>
                <w:szCs w:val="24"/>
              </w:rPr>
            </w:pPr>
            <w:r w:rsidRPr="00963FF2">
              <w:rPr>
                <w:color w:val="000000" w:themeColor="text1"/>
                <w:sz w:val="24"/>
                <w:szCs w:val="24"/>
                <w:lang w:val="en-US"/>
              </w:rPr>
              <w:t xml:space="preserve">The maximum amount that may be awarded to a successful applicant </w:t>
            </w:r>
            <w:r>
              <w:rPr>
                <w:color w:val="000000" w:themeColor="text1"/>
                <w:sz w:val="24"/>
                <w:szCs w:val="24"/>
                <w:lang w:val="en-US"/>
              </w:rPr>
              <w:t>under Band A</w:t>
            </w:r>
            <w:r w:rsidR="00F565B3">
              <w:rPr>
                <w:color w:val="000000" w:themeColor="text1"/>
                <w:sz w:val="24"/>
                <w:szCs w:val="24"/>
                <w:lang w:val="en-US"/>
              </w:rPr>
              <w:t>*</w:t>
            </w:r>
            <w:r>
              <w:rPr>
                <w:color w:val="000000" w:themeColor="text1"/>
                <w:sz w:val="24"/>
                <w:szCs w:val="24"/>
                <w:lang w:val="en-US"/>
              </w:rPr>
              <w:t xml:space="preserve"> is</w:t>
            </w:r>
            <w:r w:rsidRPr="00963FF2">
              <w:rPr>
                <w:color w:val="000000" w:themeColor="text1"/>
                <w:sz w:val="24"/>
                <w:szCs w:val="24"/>
                <w:lang w:val="en-US"/>
              </w:rPr>
              <w:t xml:space="preserve">: </w:t>
            </w:r>
          </w:p>
        </w:tc>
        <w:tc>
          <w:tcPr>
            <w:tcW w:w="1417"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Mar>
              <w:top w:w="80" w:type="dxa"/>
              <w:left w:w="80" w:type="dxa"/>
              <w:bottom w:w="80" w:type="dxa"/>
              <w:right w:w="80" w:type="dxa"/>
            </w:tcMar>
          </w:tcPr>
          <w:p w14:paraId="2DD62423" w14:textId="0E0AFFC9" w:rsidR="003953C4" w:rsidRPr="00C923D7" w:rsidRDefault="46D96D0F" w:rsidP="0A24EF32">
            <w:pPr>
              <w:pStyle w:val="Body"/>
              <w:spacing w:after="0"/>
              <w:jc w:val="center"/>
              <w:rPr>
                <w:b/>
                <w:bCs/>
                <w:color w:val="0070C0"/>
                <w:sz w:val="24"/>
                <w:szCs w:val="24"/>
              </w:rPr>
            </w:pPr>
            <w:r w:rsidRPr="0A24EF32">
              <w:rPr>
                <w:b/>
                <w:bCs/>
                <w:color w:val="0070C0"/>
                <w:sz w:val="24"/>
                <w:szCs w:val="24"/>
                <w:lang w:val="en-US"/>
              </w:rPr>
              <w:t>€10,000</w:t>
            </w:r>
            <w:r w:rsidR="15CDE971" w:rsidRPr="0A24EF32">
              <w:rPr>
                <w:b/>
                <w:bCs/>
                <w:color w:val="0070C0"/>
                <w:sz w:val="24"/>
                <w:szCs w:val="24"/>
                <w:lang w:val="en-US"/>
              </w:rPr>
              <w:t xml:space="preserve"> </w:t>
            </w:r>
          </w:p>
        </w:tc>
      </w:tr>
      <w:tr w:rsidR="003953C4" w:rsidRPr="00963FF2" w14:paraId="54B360FD" w14:textId="77777777" w:rsidTr="0A24EF32">
        <w:trPr>
          <w:trHeight w:val="265"/>
        </w:trPr>
        <w:tc>
          <w:tcPr>
            <w:tcW w:w="7689" w:type="dxa"/>
            <w:tcBorders>
              <w:top w:val="nil"/>
              <w:left w:val="nil"/>
              <w:bottom w:val="nil"/>
              <w:right w:val="single" w:sz="18" w:space="0" w:color="BFBFBF" w:themeColor="background1" w:themeShade="BF"/>
            </w:tcBorders>
            <w:shd w:val="clear" w:color="auto" w:fill="auto"/>
            <w:tcMar>
              <w:top w:w="80" w:type="dxa"/>
              <w:left w:w="80" w:type="dxa"/>
              <w:bottom w:w="80" w:type="dxa"/>
              <w:right w:w="80" w:type="dxa"/>
            </w:tcMar>
          </w:tcPr>
          <w:p w14:paraId="0ECD99DC" w14:textId="39C52ED4" w:rsidR="003953C4" w:rsidRPr="0045775B" w:rsidRDefault="003953C4" w:rsidP="000718EB">
            <w:pPr>
              <w:pStyle w:val="Body"/>
              <w:spacing w:after="0"/>
              <w:rPr>
                <w:color w:val="000000" w:themeColor="text1"/>
                <w:sz w:val="24"/>
                <w:szCs w:val="24"/>
                <w:lang w:val="en-US"/>
              </w:rPr>
            </w:pPr>
            <w:r w:rsidRPr="00963FF2">
              <w:rPr>
                <w:color w:val="000000" w:themeColor="text1"/>
                <w:sz w:val="24"/>
                <w:szCs w:val="24"/>
                <w:lang w:val="en-US"/>
              </w:rPr>
              <w:t>The maximum amount that may be awarded to a successful applicant</w:t>
            </w:r>
            <w:r>
              <w:rPr>
                <w:color w:val="000000" w:themeColor="text1"/>
                <w:sz w:val="24"/>
                <w:szCs w:val="24"/>
                <w:lang w:val="en-US"/>
              </w:rPr>
              <w:t xml:space="preserve"> under Band B</w:t>
            </w:r>
            <w:r w:rsidR="00F565B3">
              <w:rPr>
                <w:color w:val="000000" w:themeColor="text1"/>
                <w:sz w:val="24"/>
                <w:szCs w:val="24"/>
                <w:lang w:val="en-US"/>
              </w:rPr>
              <w:t>**</w:t>
            </w:r>
            <w:r w:rsidRPr="00963FF2">
              <w:rPr>
                <w:color w:val="000000" w:themeColor="text1"/>
                <w:sz w:val="24"/>
                <w:szCs w:val="24"/>
                <w:lang w:val="en-US"/>
              </w:rPr>
              <w:t xml:space="preserve"> is: </w:t>
            </w:r>
          </w:p>
        </w:tc>
        <w:tc>
          <w:tcPr>
            <w:tcW w:w="1417"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Mar>
              <w:top w:w="80" w:type="dxa"/>
              <w:left w:w="80" w:type="dxa"/>
              <w:bottom w:w="80" w:type="dxa"/>
              <w:right w:w="80" w:type="dxa"/>
            </w:tcMar>
          </w:tcPr>
          <w:p w14:paraId="00944F50" w14:textId="3FA12808" w:rsidR="003953C4" w:rsidRPr="00C923D7" w:rsidRDefault="003953C4" w:rsidP="000718EB">
            <w:pPr>
              <w:pStyle w:val="Body"/>
              <w:spacing w:after="0"/>
              <w:jc w:val="center"/>
              <w:rPr>
                <w:b/>
                <w:color w:val="0070C0"/>
                <w:sz w:val="24"/>
                <w:szCs w:val="24"/>
                <w:lang w:val="en-US"/>
              </w:rPr>
            </w:pPr>
            <w:r w:rsidRPr="00C923D7">
              <w:rPr>
                <w:b/>
                <w:color w:val="0070C0"/>
                <w:sz w:val="24"/>
                <w:szCs w:val="24"/>
                <w:lang w:val="en-US"/>
              </w:rPr>
              <w:t>€25,000</w:t>
            </w:r>
            <w:r w:rsidR="003D2CE5">
              <w:rPr>
                <w:b/>
                <w:color w:val="0070C0"/>
                <w:sz w:val="24"/>
                <w:szCs w:val="24"/>
                <w:lang w:val="en-US"/>
              </w:rPr>
              <w:t xml:space="preserve"> </w:t>
            </w:r>
          </w:p>
        </w:tc>
      </w:tr>
      <w:tr w:rsidR="003953C4" w:rsidRPr="00963FF2" w14:paraId="37C5229E" w14:textId="77777777" w:rsidTr="0A24EF32">
        <w:trPr>
          <w:trHeight w:val="265"/>
        </w:trPr>
        <w:tc>
          <w:tcPr>
            <w:tcW w:w="7689" w:type="dxa"/>
            <w:tcBorders>
              <w:top w:val="nil"/>
              <w:left w:val="nil"/>
              <w:bottom w:val="nil"/>
              <w:right w:val="single" w:sz="18" w:space="0" w:color="BFBFBF" w:themeColor="background1" w:themeShade="BF"/>
            </w:tcBorders>
            <w:shd w:val="clear" w:color="auto" w:fill="auto"/>
            <w:tcMar>
              <w:top w:w="80" w:type="dxa"/>
              <w:left w:w="80" w:type="dxa"/>
              <w:bottom w:w="80" w:type="dxa"/>
              <w:right w:w="80" w:type="dxa"/>
            </w:tcMar>
          </w:tcPr>
          <w:p w14:paraId="009CBB35" w14:textId="5CA23BAD" w:rsidR="003953C4" w:rsidRPr="0045775B" w:rsidRDefault="003953C4" w:rsidP="000718EB">
            <w:pPr>
              <w:pStyle w:val="Body"/>
              <w:spacing w:after="0"/>
              <w:rPr>
                <w:color w:val="000000" w:themeColor="text1"/>
                <w:sz w:val="24"/>
                <w:szCs w:val="24"/>
                <w:lang w:val="en-US"/>
              </w:rPr>
            </w:pPr>
            <w:r w:rsidRPr="00963FF2">
              <w:rPr>
                <w:color w:val="000000" w:themeColor="text1"/>
                <w:sz w:val="24"/>
                <w:szCs w:val="24"/>
                <w:lang w:val="en-US"/>
              </w:rPr>
              <w:t xml:space="preserve">The maximum amount that may be awarded to a successful applicant </w:t>
            </w:r>
            <w:r>
              <w:rPr>
                <w:color w:val="000000" w:themeColor="text1"/>
                <w:sz w:val="24"/>
                <w:szCs w:val="24"/>
                <w:lang w:val="en-US"/>
              </w:rPr>
              <w:t>under Band C</w:t>
            </w:r>
            <w:r w:rsidR="00F565B3">
              <w:rPr>
                <w:color w:val="000000" w:themeColor="text1"/>
                <w:sz w:val="24"/>
                <w:szCs w:val="24"/>
                <w:lang w:val="en-US"/>
              </w:rPr>
              <w:t>***</w:t>
            </w:r>
            <w:r>
              <w:rPr>
                <w:color w:val="000000" w:themeColor="text1"/>
                <w:sz w:val="24"/>
                <w:szCs w:val="24"/>
                <w:lang w:val="en-US"/>
              </w:rPr>
              <w:t xml:space="preserve"> </w:t>
            </w:r>
            <w:r w:rsidRPr="00963FF2">
              <w:rPr>
                <w:color w:val="000000" w:themeColor="text1"/>
                <w:sz w:val="24"/>
                <w:szCs w:val="24"/>
                <w:lang w:val="en-US"/>
              </w:rPr>
              <w:t xml:space="preserve">is: </w:t>
            </w:r>
          </w:p>
        </w:tc>
        <w:tc>
          <w:tcPr>
            <w:tcW w:w="1417"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tcMar>
              <w:top w:w="80" w:type="dxa"/>
              <w:left w:w="80" w:type="dxa"/>
              <w:bottom w:w="80" w:type="dxa"/>
              <w:right w:w="80" w:type="dxa"/>
            </w:tcMar>
          </w:tcPr>
          <w:p w14:paraId="17C69169" w14:textId="7C90625D" w:rsidR="003953C4" w:rsidRPr="00C923D7" w:rsidRDefault="003953C4" w:rsidP="000718EB">
            <w:pPr>
              <w:pStyle w:val="Body"/>
              <w:spacing w:after="0"/>
              <w:jc w:val="center"/>
              <w:rPr>
                <w:b/>
                <w:color w:val="0070C0"/>
                <w:sz w:val="24"/>
                <w:szCs w:val="24"/>
                <w:lang w:val="en-US"/>
              </w:rPr>
            </w:pPr>
            <w:r w:rsidRPr="00C923D7">
              <w:rPr>
                <w:b/>
                <w:color w:val="0070C0"/>
                <w:sz w:val="24"/>
                <w:szCs w:val="24"/>
                <w:lang w:val="en-US"/>
              </w:rPr>
              <w:t>€45,000</w:t>
            </w:r>
            <w:r w:rsidR="003D2CE5">
              <w:rPr>
                <w:b/>
                <w:color w:val="0070C0"/>
                <w:sz w:val="24"/>
                <w:szCs w:val="24"/>
                <w:lang w:val="en-US"/>
              </w:rPr>
              <w:t xml:space="preserve"> </w:t>
            </w:r>
          </w:p>
        </w:tc>
      </w:tr>
    </w:tbl>
    <w:p w14:paraId="5039878C" w14:textId="77777777" w:rsidR="003953C4" w:rsidRPr="008E08F2" w:rsidRDefault="003953C4" w:rsidP="008E08F2">
      <w:pPr>
        <w:pStyle w:val="Body"/>
        <w:rPr>
          <w:lang w:val="en-US"/>
        </w:rPr>
      </w:pPr>
    </w:p>
    <w:p w14:paraId="068AB7FF" w14:textId="0F2375E9" w:rsidR="001507B5" w:rsidRPr="002B392E" w:rsidRDefault="00A53694" w:rsidP="001507B5">
      <w:pPr>
        <w:rPr>
          <w:rFonts w:ascii="Calibri" w:hAnsi="Calibri" w:cs="Calibri"/>
          <w:b/>
          <w:color w:val="0070C0"/>
        </w:rPr>
      </w:pPr>
      <w:r>
        <w:rPr>
          <w:rFonts w:ascii="Calibri" w:hAnsi="Calibri" w:cs="Calibri"/>
          <w:b/>
          <w:color w:val="0070C0"/>
        </w:rPr>
        <w:t>* I</w:t>
      </w:r>
      <w:r w:rsidR="001507B5" w:rsidRPr="002B392E">
        <w:rPr>
          <w:rFonts w:ascii="Calibri" w:hAnsi="Calibri" w:cs="Calibri"/>
          <w:b/>
          <w:color w:val="0070C0"/>
        </w:rPr>
        <w:t>n Band A:</w:t>
      </w:r>
    </w:p>
    <w:p w14:paraId="12C16A83" w14:textId="0147911B" w:rsidR="001507B5" w:rsidRPr="002B392E" w:rsidRDefault="001507B5" w:rsidP="001507B5">
      <w:pPr>
        <w:rPr>
          <w:rFonts w:ascii="Calibri" w:hAnsi="Calibri" w:cs="Calibri"/>
        </w:rPr>
      </w:pPr>
      <w:r w:rsidRPr="002B392E">
        <w:rPr>
          <w:rFonts w:ascii="Calibri" w:hAnsi="Calibri" w:cs="Calibri"/>
        </w:rPr>
        <w:t xml:space="preserve">The maximum amount of funding you may request is the difference between the </w:t>
      </w:r>
      <w:r w:rsidRPr="002B392E">
        <w:rPr>
          <w:rFonts w:ascii="Calibri" w:hAnsi="Calibri" w:cs="Calibri"/>
          <w:b/>
          <w:bCs/>
        </w:rPr>
        <w:t xml:space="preserve">proposed expenditure </w:t>
      </w:r>
      <w:r w:rsidRPr="002B392E">
        <w:rPr>
          <w:rFonts w:ascii="Calibri" w:hAnsi="Calibri" w:cs="Calibri"/>
        </w:rPr>
        <w:t xml:space="preserve">and the </w:t>
      </w:r>
      <w:r w:rsidRPr="002B392E">
        <w:rPr>
          <w:rFonts w:ascii="Calibri" w:hAnsi="Calibri" w:cs="Calibri"/>
          <w:b/>
          <w:bCs/>
        </w:rPr>
        <w:t xml:space="preserve">proposed income </w:t>
      </w:r>
      <w:r w:rsidRPr="002B392E">
        <w:rPr>
          <w:rFonts w:ascii="Calibri" w:hAnsi="Calibri" w:cs="Calibri"/>
        </w:rPr>
        <w:t>you indicate in</w:t>
      </w:r>
      <w:r w:rsidR="00121EDF" w:rsidRPr="002B392E">
        <w:rPr>
          <w:rFonts w:ascii="Calibri" w:hAnsi="Calibri" w:cs="Calibri"/>
        </w:rPr>
        <w:t xml:space="preserve"> </w:t>
      </w:r>
      <w:r w:rsidR="00214D78">
        <w:rPr>
          <w:rFonts w:ascii="Calibri" w:hAnsi="Calibri" w:cs="Calibri"/>
        </w:rPr>
        <w:t>your</w:t>
      </w:r>
      <w:r w:rsidR="00121EDF" w:rsidRPr="002B392E">
        <w:rPr>
          <w:rFonts w:ascii="Calibri" w:hAnsi="Calibri" w:cs="Calibri"/>
        </w:rPr>
        <w:t xml:space="preserve"> budget (</w:t>
      </w:r>
      <w:r w:rsidRPr="002B392E">
        <w:rPr>
          <w:rFonts w:ascii="Calibri" w:hAnsi="Calibri" w:cs="Calibri"/>
        </w:rPr>
        <w:t xml:space="preserve">section </w:t>
      </w:r>
      <w:r w:rsidRPr="0043492A">
        <w:rPr>
          <w:rFonts w:ascii="Calibri" w:hAnsi="Calibri" w:cs="Calibri"/>
          <w:b/>
        </w:rPr>
        <w:t>5</w:t>
      </w:r>
      <w:r w:rsidR="003F1E28">
        <w:rPr>
          <w:rFonts w:ascii="Calibri" w:hAnsi="Calibri" w:cs="Calibri"/>
          <w:b/>
        </w:rPr>
        <w:t>.4</w:t>
      </w:r>
      <w:r w:rsidR="00121EDF" w:rsidRPr="002B392E">
        <w:rPr>
          <w:rFonts w:ascii="Calibri" w:hAnsi="Calibri" w:cs="Calibri"/>
        </w:rPr>
        <w:t xml:space="preserve"> of the </w:t>
      </w:r>
      <w:r w:rsidRPr="002B392E">
        <w:rPr>
          <w:rFonts w:ascii="Calibri" w:hAnsi="Calibri" w:cs="Calibri"/>
        </w:rPr>
        <w:t>application form</w:t>
      </w:r>
      <w:r w:rsidR="00121EDF" w:rsidRPr="002B392E">
        <w:rPr>
          <w:rFonts w:ascii="Calibri" w:hAnsi="Calibri" w:cs="Calibri"/>
        </w:rPr>
        <w:t>)</w:t>
      </w:r>
      <w:r w:rsidRPr="002B392E">
        <w:rPr>
          <w:rFonts w:ascii="Calibri" w:hAnsi="Calibri" w:cs="Calibri"/>
        </w:rPr>
        <w:t>. This figure should be</w:t>
      </w:r>
      <w:r w:rsidR="00E75EA7">
        <w:rPr>
          <w:rFonts w:ascii="Calibri" w:hAnsi="Calibri" w:cs="Calibri"/>
        </w:rPr>
        <w:t xml:space="preserve"> no</w:t>
      </w:r>
      <w:r w:rsidRPr="002B392E">
        <w:rPr>
          <w:rFonts w:ascii="Calibri" w:hAnsi="Calibri" w:cs="Calibri"/>
        </w:rPr>
        <w:t xml:space="preserve"> higher than the award limit of €10,000.</w:t>
      </w:r>
    </w:p>
    <w:p w14:paraId="458474B9" w14:textId="77777777" w:rsidR="001507B5" w:rsidRPr="002B392E" w:rsidRDefault="001507B5" w:rsidP="001507B5">
      <w:pPr>
        <w:rPr>
          <w:rFonts w:ascii="Calibri" w:hAnsi="Calibri" w:cs="Calibri"/>
        </w:rPr>
      </w:pPr>
    </w:p>
    <w:p w14:paraId="6A0A4FFA" w14:textId="68405779" w:rsidR="001507B5" w:rsidRPr="002B392E" w:rsidRDefault="00BF4EC1" w:rsidP="001507B5">
      <w:pPr>
        <w:rPr>
          <w:rFonts w:ascii="Calibri" w:hAnsi="Calibri" w:cs="Calibri"/>
          <w:b/>
          <w:color w:val="0070C0"/>
        </w:rPr>
      </w:pPr>
      <w:r>
        <w:rPr>
          <w:rFonts w:ascii="Calibri" w:hAnsi="Calibri" w:cs="Calibri"/>
          <w:b/>
          <w:color w:val="0070C0"/>
        </w:rPr>
        <w:t>*</w:t>
      </w:r>
      <w:r w:rsidR="00A53694">
        <w:rPr>
          <w:rFonts w:ascii="Calibri" w:hAnsi="Calibri" w:cs="Calibri"/>
          <w:b/>
          <w:color w:val="0070C0"/>
        </w:rPr>
        <w:t>* I</w:t>
      </w:r>
      <w:r w:rsidR="001507B5" w:rsidRPr="002B392E">
        <w:rPr>
          <w:rFonts w:ascii="Calibri" w:hAnsi="Calibri" w:cs="Calibri"/>
          <w:b/>
          <w:color w:val="0070C0"/>
        </w:rPr>
        <w:t>n Band B:</w:t>
      </w:r>
    </w:p>
    <w:p w14:paraId="5B90CC8C" w14:textId="3A264E5B" w:rsidR="00121EDF" w:rsidRDefault="00121EDF" w:rsidP="00121EDF">
      <w:pPr>
        <w:pStyle w:val="Body"/>
        <w:spacing w:after="80"/>
        <w:rPr>
          <w:color w:val="000000" w:themeColor="text1"/>
          <w:sz w:val="24"/>
          <w:szCs w:val="24"/>
          <w:lang w:val="en-US"/>
        </w:rPr>
      </w:pPr>
      <w:r w:rsidRPr="002B392E">
        <w:rPr>
          <w:color w:val="000000" w:themeColor="text1"/>
          <w:sz w:val="24"/>
          <w:szCs w:val="24"/>
          <w:lang w:val="en-US"/>
        </w:rPr>
        <w:t xml:space="preserve">The maximum amount of funding you may request is the difference between the </w:t>
      </w:r>
      <w:r w:rsidRPr="002B392E">
        <w:rPr>
          <w:b/>
          <w:bCs/>
          <w:color w:val="000000" w:themeColor="text1"/>
          <w:sz w:val="24"/>
          <w:szCs w:val="24"/>
          <w:lang w:val="en-US"/>
        </w:rPr>
        <w:t xml:space="preserve">proposed expenditure </w:t>
      </w:r>
      <w:r w:rsidRPr="002B392E">
        <w:rPr>
          <w:color w:val="000000" w:themeColor="text1"/>
          <w:sz w:val="24"/>
          <w:szCs w:val="24"/>
          <w:lang w:val="en-US"/>
        </w:rPr>
        <w:t xml:space="preserve">and the </w:t>
      </w:r>
      <w:r w:rsidRPr="002B392E">
        <w:rPr>
          <w:b/>
          <w:bCs/>
          <w:color w:val="000000" w:themeColor="text1"/>
          <w:sz w:val="24"/>
          <w:szCs w:val="24"/>
          <w:lang w:val="en-US"/>
        </w:rPr>
        <w:t xml:space="preserve">proposed income </w:t>
      </w:r>
      <w:r w:rsidRPr="002B392E">
        <w:rPr>
          <w:color w:val="000000" w:themeColor="text1"/>
          <w:sz w:val="24"/>
          <w:szCs w:val="24"/>
          <w:lang w:val="en-US"/>
        </w:rPr>
        <w:t>yo</w:t>
      </w:r>
      <w:r w:rsidRPr="00E75EA7">
        <w:rPr>
          <w:color w:val="000000" w:themeColor="text1"/>
          <w:sz w:val="24"/>
          <w:szCs w:val="24"/>
          <w:lang w:val="en-US"/>
        </w:rPr>
        <w:t xml:space="preserve">u indicate </w:t>
      </w:r>
      <w:r w:rsidRPr="00ED526F">
        <w:rPr>
          <w:sz w:val="24"/>
          <w:szCs w:val="24"/>
        </w:rPr>
        <w:t xml:space="preserve">in </w:t>
      </w:r>
      <w:r w:rsidR="00214D78">
        <w:rPr>
          <w:sz w:val="24"/>
          <w:szCs w:val="24"/>
        </w:rPr>
        <w:t>your</w:t>
      </w:r>
      <w:r w:rsidRPr="00ED526F">
        <w:rPr>
          <w:sz w:val="24"/>
          <w:szCs w:val="24"/>
        </w:rPr>
        <w:t xml:space="preserve"> budget (section </w:t>
      </w:r>
      <w:r w:rsidRPr="0043492A">
        <w:rPr>
          <w:b/>
          <w:sz w:val="24"/>
          <w:szCs w:val="24"/>
        </w:rPr>
        <w:t>5</w:t>
      </w:r>
      <w:r w:rsidR="003F1E28">
        <w:rPr>
          <w:b/>
          <w:sz w:val="24"/>
          <w:szCs w:val="24"/>
        </w:rPr>
        <w:t>.4</w:t>
      </w:r>
      <w:r w:rsidRPr="00ED526F">
        <w:rPr>
          <w:sz w:val="24"/>
          <w:szCs w:val="24"/>
        </w:rPr>
        <w:t xml:space="preserve"> of the </w:t>
      </w:r>
      <w:r w:rsidRPr="00E75EA7">
        <w:rPr>
          <w:sz w:val="24"/>
          <w:szCs w:val="24"/>
          <w:lang w:val="en-US"/>
        </w:rPr>
        <w:t>application form</w:t>
      </w:r>
      <w:r w:rsidRPr="00ED526F">
        <w:rPr>
          <w:sz w:val="24"/>
          <w:szCs w:val="24"/>
        </w:rPr>
        <w:t>)</w:t>
      </w:r>
      <w:r w:rsidRPr="00E75EA7">
        <w:rPr>
          <w:color w:val="000000" w:themeColor="text1"/>
          <w:sz w:val="24"/>
          <w:szCs w:val="24"/>
          <w:lang w:val="en-US"/>
        </w:rPr>
        <w:t>.</w:t>
      </w:r>
      <w:r w:rsidRPr="002B392E">
        <w:rPr>
          <w:color w:val="000000" w:themeColor="text1"/>
          <w:sz w:val="24"/>
          <w:szCs w:val="24"/>
          <w:lang w:val="en-US"/>
        </w:rPr>
        <w:t xml:space="preserve"> This figure should be no lower than €10,001 and no higher than the band limit of €25,000</w:t>
      </w:r>
      <w:r w:rsidR="00111EB4">
        <w:rPr>
          <w:color w:val="000000" w:themeColor="text1"/>
          <w:sz w:val="24"/>
          <w:szCs w:val="24"/>
          <w:lang w:val="en-US"/>
        </w:rPr>
        <w:t>.</w:t>
      </w:r>
    </w:p>
    <w:p w14:paraId="6B506BC3" w14:textId="795205A1" w:rsidR="001507B5" w:rsidRPr="002B392E" w:rsidRDefault="001507B5" w:rsidP="001507B5">
      <w:pPr>
        <w:rPr>
          <w:rFonts w:ascii="Calibri" w:hAnsi="Calibri" w:cs="Calibri"/>
          <w:b/>
        </w:rPr>
      </w:pPr>
    </w:p>
    <w:p w14:paraId="074318F2" w14:textId="57E0030F" w:rsidR="001507B5" w:rsidRPr="002B392E" w:rsidRDefault="00BF4EC1" w:rsidP="001507B5">
      <w:pPr>
        <w:rPr>
          <w:rFonts w:ascii="Calibri" w:hAnsi="Calibri" w:cs="Calibri"/>
          <w:b/>
          <w:color w:val="0070C0"/>
        </w:rPr>
      </w:pPr>
      <w:r>
        <w:rPr>
          <w:rFonts w:ascii="Calibri" w:hAnsi="Calibri" w:cs="Calibri"/>
          <w:b/>
          <w:color w:val="0070C0"/>
        </w:rPr>
        <w:t>**</w:t>
      </w:r>
      <w:r w:rsidR="00A53694">
        <w:rPr>
          <w:rFonts w:ascii="Calibri" w:hAnsi="Calibri" w:cs="Calibri"/>
          <w:b/>
          <w:color w:val="0070C0"/>
        </w:rPr>
        <w:t>* I</w:t>
      </w:r>
      <w:r w:rsidR="001507B5" w:rsidRPr="002B392E">
        <w:rPr>
          <w:rFonts w:ascii="Calibri" w:hAnsi="Calibri" w:cs="Calibri"/>
          <w:b/>
          <w:color w:val="0070C0"/>
        </w:rPr>
        <w:t>n Band C:</w:t>
      </w:r>
    </w:p>
    <w:p w14:paraId="2D05FF9C" w14:textId="6A98C196" w:rsidR="00DE6440" w:rsidRPr="002B392E" w:rsidRDefault="00DE6440" w:rsidP="00DE6440">
      <w:pPr>
        <w:pStyle w:val="Body"/>
        <w:spacing w:after="80"/>
        <w:rPr>
          <w:color w:val="000000" w:themeColor="text1"/>
          <w:sz w:val="24"/>
          <w:szCs w:val="24"/>
          <w:lang w:val="en-US"/>
        </w:rPr>
      </w:pPr>
      <w:r w:rsidRPr="002B392E">
        <w:rPr>
          <w:color w:val="000000" w:themeColor="text1"/>
          <w:sz w:val="24"/>
          <w:szCs w:val="24"/>
          <w:lang w:val="en-US"/>
        </w:rPr>
        <w:t xml:space="preserve">The maximum amount of funding you may request is the difference between the </w:t>
      </w:r>
      <w:r w:rsidRPr="002B392E">
        <w:rPr>
          <w:b/>
          <w:bCs/>
          <w:color w:val="000000" w:themeColor="text1"/>
          <w:sz w:val="24"/>
          <w:szCs w:val="24"/>
          <w:lang w:val="en-US"/>
        </w:rPr>
        <w:t xml:space="preserve">proposed expenditure </w:t>
      </w:r>
      <w:r w:rsidRPr="002B392E">
        <w:rPr>
          <w:color w:val="000000" w:themeColor="text1"/>
          <w:sz w:val="24"/>
          <w:szCs w:val="24"/>
          <w:lang w:val="en-US"/>
        </w:rPr>
        <w:t xml:space="preserve">and the </w:t>
      </w:r>
      <w:r w:rsidRPr="002B392E">
        <w:rPr>
          <w:b/>
          <w:bCs/>
          <w:color w:val="000000" w:themeColor="text1"/>
          <w:sz w:val="24"/>
          <w:szCs w:val="24"/>
          <w:lang w:val="en-US"/>
        </w:rPr>
        <w:t xml:space="preserve">proposed income </w:t>
      </w:r>
      <w:r w:rsidRPr="00E75EA7">
        <w:rPr>
          <w:color w:val="000000" w:themeColor="text1"/>
          <w:sz w:val="24"/>
          <w:szCs w:val="24"/>
          <w:lang w:val="en-US"/>
        </w:rPr>
        <w:t xml:space="preserve">you indicate </w:t>
      </w:r>
      <w:r w:rsidRPr="00ED526F">
        <w:rPr>
          <w:sz w:val="24"/>
          <w:szCs w:val="24"/>
        </w:rPr>
        <w:t xml:space="preserve">in </w:t>
      </w:r>
      <w:r w:rsidR="00214D78">
        <w:rPr>
          <w:sz w:val="24"/>
          <w:szCs w:val="24"/>
        </w:rPr>
        <w:t>your</w:t>
      </w:r>
      <w:r w:rsidRPr="00ED526F">
        <w:rPr>
          <w:sz w:val="24"/>
          <w:szCs w:val="24"/>
        </w:rPr>
        <w:t xml:space="preserve"> budget (section </w:t>
      </w:r>
      <w:r w:rsidRPr="0043492A">
        <w:rPr>
          <w:b/>
          <w:sz w:val="24"/>
          <w:szCs w:val="24"/>
        </w:rPr>
        <w:t>5</w:t>
      </w:r>
      <w:r w:rsidR="003F1E28">
        <w:rPr>
          <w:b/>
          <w:sz w:val="24"/>
          <w:szCs w:val="24"/>
        </w:rPr>
        <w:t>.4</w:t>
      </w:r>
      <w:r w:rsidRPr="00ED526F">
        <w:rPr>
          <w:sz w:val="24"/>
          <w:szCs w:val="24"/>
        </w:rPr>
        <w:t xml:space="preserve"> of the </w:t>
      </w:r>
      <w:r w:rsidRPr="00E75EA7">
        <w:rPr>
          <w:sz w:val="24"/>
          <w:szCs w:val="24"/>
          <w:lang w:val="en-US"/>
        </w:rPr>
        <w:t>application form</w:t>
      </w:r>
      <w:r w:rsidRPr="00ED526F">
        <w:rPr>
          <w:sz w:val="24"/>
          <w:szCs w:val="24"/>
        </w:rPr>
        <w:t>)</w:t>
      </w:r>
      <w:r w:rsidRPr="00E75EA7">
        <w:rPr>
          <w:color w:val="000000" w:themeColor="text1"/>
          <w:sz w:val="24"/>
          <w:szCs w:val="24"/>
          <w:lang w:val="en-US"/>
        </w:rPr>
        <w:t xml:space="preserve">. </w:t>
      </w:r>
      <w:r w:rsidRPr="002B392E">
        <w:rPr>
          <w:color w:val="000000" w:themeColor="text1"/>
          <w:sz w:val="24"/>
          <w:szCs w:val="24"/>
          <w:lang w:val="en-US"/>
        </w:rPr>
        <w:t xml:space="preserve">This figure </w:t>
      </w:r>
      <w:r w:rsidR="00A87BB6" w:rsidRPr="002B392E">
        <w:rPr>
          <w:color w:val="000000" w:themeColor="text1"/>
          <w:sz w:val="24"/>
          <w:szCs w:val="24"/>
          <w:lang w:val="en-US"/>
        </w:rPr>
        <w:t>should be no lower than €25</w:t>
      </w:r>
      <w:r w:rsidRPr="002B392E">
        <w:rPr>
          <w:color w:val="000000" w:themeColor="text1"/>
          <w:sz w:val="24"/>
          <w:szCs w:val="24"/>
          <w:lang w:val="en-US"/>
        </w:rPr>
        <w:t>,001 and no h</w:t>
      </w:r>
      <w:r w:rsidR="00A87BB6" w:rsidRPr="002B392E">
        <w:rPr>
          <w:color w:val="000000" w:themeColor="text1"/>
          <w:sz w:val="24"/>
          <w:szCs w:val="24"/>
          <w:lang w:val="en-US"/>
        </w:rPr>
        <w:t>igher than the band limit of €4</w:t>
      </w:r>
      <w:r w:rsidRPr="002B392E">
        <w:rPr>
          <w:color w:val="000000" w:themeColor="text1"/>
          <w:sz w:val="24"/>
          <w:szCs w:val="24"/>
          <w:lang w:val="en-US"/>
        </w:rPr>
        <w:t>5,000</w:t>
      </w:r>
      <w:r w:rsidR="00AA7D17">
        <w:rPr>
          <w:color w:val="000000" w:themeColor="text1"/>
          <w:sz w:val="24"/>
          <w:szCs w:val="24"/>
          <w:lang w:val="en-US"/>
        </w:rPr>
        <w:t>.</w:t>
      </w:r>
    </w:p>
    <w:p w14:paraId="5A2BDA5D" w14:textId="22F898A4" w:rsidR="00DE6440" w:rsidRPr="00E06F54" w:rsidRDefault="00A87BB6" w:rsidP="00DE6440">
      <w:pPr>
        <w:pStyle w:val="Body"/>
        <w:spacing w:after="80"/>
        <w:rPr>
          <w:iCs/>
          <w:color w:val="000000" w:themeColor="text1"/>
          <w:sz w:val="24"/>
          <w:szCs w:val="24"/>
          <w:lang w:val="en-US"/>
        </w:rPr>
      </w:pPr>
      <w:r w:rsidRPr="00C923D7">
        <w:rPr>
          <w:b/>
          <w:color w:val="0070C0"/>
          <w:sz w:val="24"/>
          <w:szCs w:val="24"/>
          <w:lang w:val="en-US"/>
        </w:rPr>
        <w:lastRenderedPageBreak/>
        <w:t>Note</w:t>
      </w:r>
      <w:r w:rsidR="00DD713B">
        <w:rPr>
          <w:b/>
          <w:color w:val="0070C0"/>
          <w:sz w:val="24"/>
          <w:szCs w:val="24"/>
          <w:lang w:val="en-US"/>
        </w:rPr>
        <w:t xml:space="preserve">: </w:t>
      </w:r>
      <w:r w:rsidR="00DE6440" w:rsidRPr="00E06F54">
        <w:rPr>
          <w:iCs/>
          <w:color w:val="000000" w:themeColor="text1"/>
          <w:sz w:val="24"/>
          <w:szCs w:val="24"/>
          <w:lang w:val="en-US"/>
        </w:rPr>
        <w:t xml:space="preserve">If you are seeking funding for €10,000 or less, you should select Band A in </w:t>
      </w:r>
      <w:r w:rsidR="00CA475C" w:rsidRPr="00E06F54">
        <w:rPr>
          <w:iCs/>
          <w:color w:val="000000" w:themeColor="text1"/>
          <w:sz w:val="24"/>
          <w:szCs w:val="24"/>
          <w:lang w:val="en-US"/>
        </w:rPr>
        <w:t xml:space="preserve">section </w:t>
      </w:r>
      <w:r w:rsidRPr="00E06F54">
        <w:rPr>
          <w:iCs/>
          <w:color w:val="000000" w:themeColor="text1"/>
          <w:sz w:val="24"/>
          <w:szCs w:val="24"/>
          <w:lang w:val="en-US"/>
        </w:rPr>
        <w:t>1.5 of the application form</w:t>
      </w:r>
      <w:r w:rsidR="00DE6440" w:rsidRPr="00E06F54">
        <w:rPr>
          <w:iCs/>
          <w:color w:val="000000" w:themeColor="text1"/>
          <w:sz w:val="24"/>
          <w:szCs w:val="24"/>
          <w:lang w:val="en-US"/>
        </w:rPr>
        <w:t xml:space="preserve"> </w:t>
      </w:r>
      <w:r w:rsidR="00E75EA7" w:rsidRPr="00E06F54">
        <w:rPr>
          <w:iCs/>
          <w:color w:val="000000" w:themeColor="text1"/>
          <w:sz w:val="24"/>
          <w:szCs w:val="24"/>
          <w:lang w:val="en-US"/>
        </w:rPr>
        <w:t>and online when submitting your application.</w:t>
      </w:r>
    </w:p>
    <w:p w14:paraId="674D397D" w14:textId="7BA3BB8F" w:rsidR="00A87BB6" w:rsidRPr="00E06F54" w:rsidRDefault="00A87BB6" w:rsidP="00A87BB6">
      <w:pPr>
        <w:pStyle w:val="Body"/>
        <w:spacing w:after="80"/>
        <w:rPr>
          <w:iCs/>
          <w:color w:val="000000" w:themeColor="text1"/>
          <w:sz w:val="24"/>
          <w:szCs w:val="24"/>
          <w:lang w:val="en-US"/>
        </w:rPr>
      </w:pPr>
      <w:r w:rsidRPr="00E06F54">
        <w:rPr>
          <w:iCs/>
          <w:color w:val="000000" w:themeColor="text1"/>
          <w:sz w:val="24"/>
          <w:szCs w:val="24"/>
          <w:lang w:val="en-US"/>
        </w:rPr>
        <w:t>If you are seeking funding between €10,001 and €25,000</w:t>
      </w:r>
      <w:r w:rsidR="00CA475C" w:rsidRPr="00E06F54">
        <w:rPr>
          <w:iCs/>
          <w:color w:val="000000" w:themeColor="text1"/>
          <w:sz w:val="24"/>
          <w:szCs w:val="24"/>
          <w:lang w:val="en-US"/>
        </w:rPr>
        <w:t xml:space="preserve">, </w:t>
      </w:r>
      <w:r w:rsidRPr="00E06F54">
        <w:rPr>
          <w:iCs/>
          <w:color w:val="000000" w:themeColor="text1"/>
          <w:sz w:val="24"/>
          <w:szCs w:val="24"/>
          <w:lang w:val="en-US"/>
        </w:rPr>
        <w:t>you should select Band B in</w:t>
      </w:r>
      <w:r w:rsidR="00CA475C" w:rsidRPr="00E06F54">
        <w:rPr>
          <w:iCs/>
          <w:color w:val="000000" w:themeColor="text1"/>
          <w:sz w:val="24"/>
          <w:szCs w:val="24"/>
          <w:lang w:val="en-US"/>
        </w:rPr>
        <w:t xml:space="preserve"> s</w:t>
      </w:r>
      <w:r w:rsidRPr="00E06F54">
        <w:rPr>
          <w:iCs/>
          <w:color w:val="000000" w:themeColor="text1"/>
          <w:sz w:val="24"/>
          <w:szCs w:val="24"/>
          <w:lang w:val="en-US"/>
        </w:rPr>
        <w:t>ection 1.5 of the application form</w:t>
      </w:r>
      <w:r w:rsidR="00E75EA7" w:rsidRPr="00E06F54">
        <w:rPr>
          <w:iCs/>
          <w:color w:val="000000" w:themeColor="text1"/>
          <w:sz w:val="24"/>
          <w:szCs w:val="24"/>
          <w:lang w:val="en-US"/>
        </w:rPr>
        <w:t xml:space="preserve"> and online when submitting your application.</w:t>
      </w:r>
    </w:p>
    <w:p w14:paraId="7A419EE1" w14:textId="535F4686" w:rsidR="00F70BB9" w:rsidRPr="00E06F54" w:rsidRDefault="00F70BB9" w:rsidP="00A87BB6">
      <w:pPr>
        <w:pStyle w:val="Body"/>
        <w:spacing w:after="80"/>
        <w:rPr>
          <w:iCs/>
          <w:color w:val="000000" w:themeColor="text1"/>
          <w:sz w:val="24"/>
          <w:szCs w:val="24"/>
        </w:rPr>
      </w:pPr>
      <w:r w:rsidRPr="00E06F54">
        <w:rPr>
          <w:iCs/>
          <w:color w:val="000000" w:themeColor="text1"/>
          <w:sz w:val="24"/>
          <w:szCs w:val="24"/>
          <w:lang w:val="en-US"/>
        </w:rPr>
        <w:t>If you are seeking funding between €25,001 and €45,000, you should select Band C in section 1.5 of the application and online when submitting your application.</w:t>
      </w:r>
    </w:p>
    <w:p w14:paraId="6B57E569" w14:textId="77777777" w:rsidR="00DE6440" w:rsidRPr="007F42FD" w:rsidRDefault="00DE6440" w:rsidP="001507B5">
      <w:pPr>
        <w:rPr>
          <w:b/>
          <w:color w:val="FF0000"/>
        </w:rPr>
      </w:pPr>
    </w:p>
    <w:p w14:paraId="6E7DC54E" w14:textId="2F9B8535" w:rsidR="001507B5" w:rsidRPr="002B392E" w:rsidRDefault="001507B5" w:rsidP="00E306D3">
      <w:pPr>
        <w:keepNext/>
        <w:rPr>
          <w:rFonts w:ascii="Calibri" w:hAnsi="Calibri" w:cs="Calibri"/>
          <w:b/>
        </w:rPr>
      </w:pPr>
      <w:r w:rsidRPr="002B392E">
        <w:rPr>
          <w:rFonts w:ascii="Calibri" w:hAnsi="Calibri" w:cs="Calibri"/>
          <w:b/>
        </w:rPr>
        <w:t xml:space="preserve">Applicable to </w:t>
      </w:r>
      <w:r w:rsidR="00A87BB6" w:rsidRPr="002B392E">
        <w:rPr>
          <w:rFonts w:ascii="Calibri" w:hAnsi="Calibri" w:cs="Calibri"/>
          <w:b/>
        </w:rPr>
        <w:t xml:space="preserve">all </w:t>
      </w:r>
      <w:r w:rsidR="00A53694">
        <w:rPr>
          <w:rFonts w:ascii="Calibri" w:hAnsi="Calibri" w:cs="Calibri"/>
          <w:b/>
        </w:rPr>
        <w:t>bands</w:t>
      </w:r>
    </w:p>
    <w:p w14:paraId="6A07456F" w14:textId="787FA521" w:rsidR="001507B5" w:rsidRDefault="001507B5" w:rsidP="001507B5">
      <w:pPr>
        <w:pStyle w:val="Bullet"/>
        <w:keepNext/>
        <w:numPr>
          <w:ilvl w:val="0"/>
          <w:numId w:val="0"/>
        </w:numPr>
        <w:rPr>
          <w:rFonts w:cs="Calibri"/>
          <w:i/>
          <w:sz w:val="24"/>
          <w:lang w:val="en-US"/>
        </w:rPr>
      </w:pPr>
      <w:r w:rsidRPr="002B392E">
        <w:rPr>
          <w:rFonts w:cs="Calibri"/>
          <w:sz w:val="24"/>
          <w:lang w:val="en-US"/>
        </w:rPr>
        <w:t>Proposed expenditure should include all eligible costs relevant to your application (see section</w:t>
      </w:r>
      <w:r w:rsidRPr="005D5B2D">
        <w:rPr>
          <w:rFonts w:cs="Calibri"/>
          <w:sz w:val="24"/>
          <w:lang w:val="en-US"/>
        </w:rPr>
        <w:t xml:space="preserve"> </w:t>
      </w:r>
      <w:r w:rsidRPr="0043492A">
        <w:rPr>
          <w:rFonts w:cs="Calibri"/>
          <w:b/>
          <w:sz w:val="24"/>
          <w:lang w:val="en-US"/>
        </w:rPr>
        <w:t>1.6</w:t>
      </w:r>
      <w:r w:rsidRPr="0043492A">
        <w:rPr>
          <w:rFonts w:cs="Calibri"/>
          <w:sz w:val="24"/>
          <w:lang w:val="en-US"/>
        </w:rPr>
        <w:t xml:space="preserve"> </w:t>
      </w:r>
      <w:r w:rsidRPr="0043492A">
        <w:rPr>
          <w:rFonts w:cs="Calibri"/>
          <w:b/>
          <w:sz w:val="24"/>
          <w:lang w:val="en-US"/>
        </w:rPr>
        <w:t>What may you apply for?</w:t>
      </w:r>
      <w:r w:rsidRPr="0043492A">
        <w:rPr>
          <w:rFonts w:cs="Calibri"/>
          <w:sz w:val="24"/>
          <w:lang w:val="en-US"/>
        </w:rPr>
        <w:t>)</w:t>
      </w:r>
      <w:r w:rsidRPr="00177ACB">
        <w:rPr>
          <w:rFonts w:cs="Calibri"/>
          <w:i/>
          <w:sz w:val="24"/>
          <w:lang w:val="en-US"/>
        </w:rPr>
        <w:t>.</w:t>
      </w:r>
    </w:p>
    <w:p w14:paraId="1EE26C69" w14:textId="77777777" w:rsidR="00214D78" w:rsidRPr="002B392E" w:rsidRDefault="00214D78" w:rsidP="001507B5">
      <w:pPr>
        <w:pStyle w:val="Bullet"/>
        <w:keepNext/>
        <w:numPr>
          <w:ilvl w:val="0"/>
          <w:numId w:val="0"/>
        </w:numPr>
        <w:rPr>
          <w:rFonts w:cs="Calibri"/>
          <w:sz w:val="24"/>
        </w:rPr>
      </w:pPr>
    </w:p>
    <w:p w14:paraId="33FF9628" w14:textId="77777777" w:rsidR="001507B5" w:rsidRPr="002B392E" w:rsidRDefault="001507B5" w:rsidP="001507B5">
      <w:pPr>
        <w:rPr>
          <w:rFonts w:ascii="Calibri" w:hAnsi="Calibri" w:cs="Calibri"/>
        </w:rPr>
      </w:pPr>
      <w:r w:rsidRPr="002B392E">
        <w:rPr>
          <w:rFonts w:ascii="Calibri" w:hAnsi="Calibri" w:cs="Calibri"/>
        </w:rPr>
        <w:t xml:space="preserve">Proposed income should include what you expect to receive from other funders, box-office receipts, </w:t>
      </w:r>
      <w:proofErr w:type="spellStart"/>
      <w:proofErr w:type="gramStart"/>
      <w:r w:rsidRPr="002B392E">
        <w:rPr>
          <w:rFonts w:ascii="Calibri" w:hAnsi="Calibri" w:cs="Calibri"/>
        </w:rPr>
        <w:t>programme</w:t>
      </w:r>
      <w:proofErr w:type="spellEnd"/>
      <w:r w:rsidRPr="002B392E">
        <w:rPr>
          <w:rFonts w:ascii="Calibri" w:hAnsi="Calibri" w:cs="Calibri"/>
        </w:rPr>
        <w:t xml:space="preserve"> sales</w:t>
      </w:r>
      <w:proofErr w:type="gramEnd"/>
      <w:r w:rsidRPr="002B392E">
        <w:rPr>
          <w:rFonts w:ascii="Calibri" w:hAnsi="Calibri" w:cs="Calibri"/>
        </w:rPr>
        <w:t>, commercial sponsorship, etc.</w:t>
      </w:r>
    </w:p>
    <w:p w14:paraId="3A097DF1" w14:textId="12DCD2DF" w:rsidR="00B05709" w:rsidRDefault="001507B5" w:rsidP="00ED526F">
      <w:pPr>
        <w:pStyle w:val="BulletA"/>
        <w:spacing w:after="100"/>
        <w:rPr>
          <w:color w:val="000000" w:themeColor="text1"/>
          <w:sz w:val="24"/>
          <w:szCs w:val="24"/>
        </w:rPr>
      </w:pPr>
      <w:r w:rsidRPr="0002396B">
        <w:rPr>
          <w:b/>
          <w:color w:val="365F91" w:themeColor="accent1" w:themeShade="BF"/>
          <w:sz w:val="24"/>
        </w:rPr>
        <w:t xml:space="preserve">It is also important to reflect all in-kind </w:t>
      </w:r>
      <w:proofErr w:type="gramStart"/>
      <w:r w:rsidRPr="0002396B">
        <w:rPr>
          <w:b/>
          <w:color w:val="365F91" w:themeColor="accent1" w:themeShade="BF"/>
          <w:sz w:val="24"/>
        </w:rPr>
        <w:t>support</w:t>
      </w:r>
      <w:r w:rsidR="003F1E28">
        <w:rPr>
          <w:b/>
          <w:color w:val="365F91" w:themeColor="accent1" w:themeShade="BF"/>
          <w:sz w:val="24"/>
          <w:vertAlign w:val="superscript"/>
        </w:rPr>
        <w:t>1</w:t>
      </w:r>
      <w:proofErr w:type="gramEnd"/>
      <w:r w:rsidRPr="0002396B">
        <w:rPr>
          <w:b/>
          <w:color w:val="365F91" w:themeColor="accent1" w:themeShade="BF"/>
          <w:sz w:val="24"/>
        </w:rPr>
        <w:t xml:space="preserve"> in both income and expenditure, so reflecting the full and true value of your proposal</w:t>
      </w:r>
      <w:r w:rsidR="0050376E">
        <w:rPr>
          <w:color w:val="000000" w:themeColor="text1"/>
          <w:sz w:val="24"/>
          <w:szCs w:val="24"/>
        </w:rPr>
        <w:t xml:space="preserve"> (see below)</w:t>
      </w:r>
    </w:p>
    <w:p w14:paraId="3BA3EB03" w14:textId="77777777" w:rsidR="0096003E" w:rsidRDefault="0096003E" w:rsidP="00ED526F">
      <w:pPr>
        <w:pStyle w:val="BulletA"/>
        <w:spacing w:after="100"/>
        <w:rPr>
          <w:color w:val="000000" w:themeColor="text1"/>
          <w:sz w:val="24"/>
          <w:szCs w:val="24"/>
        </w:rPr>
      </w:pPr>
    </w:p>
    <w:tbl>
      <w:tblPr>
        <w:tblW w:w="8782" w:type="dxa"/>
        <w:tblInd w:w="230" w:type="dxa"/>
        <w:tblBorders>
          <w:top w:val="single" w:sz="18" w:space="0" w:color="999999"/>
          <w:bottom w:val="single" w:sz="18" w:space="0" w:color="999999"/>
          <w:insideH w:val="single" w:sz="18" w:space="0" w:color="999999"/>
          <w:insideV w:val="single" w:sz="18" w:space="0" w:color="999999"/>
        </w:tblBorders>
        <w:shd w:val="clear" w:color="auto" w:fill="CED7E7"/>
        <w:tblLayout w:type="fixed"/>
        <w:tblLook w:val="04A0" w:firstRow="1" w:lastRow="0" w:firstColumn="1" w:lastColumn="0" w:noHBand="0" w:noVBand="1"/>
      </w:tblPr>
      <w:tblGrid>
        <w:gridCol w:w="1428"/>
        <w:gridCol w:w="7354"/>
      </w:tblGrid>
      <w:tr w:rsidR="00BA1466" w:rsidRPr="006119D1" w14:paraId="1F8F5773" w14:textId="77777777" w:rsidTr="0A24EF32">
        <w:trPr>
          <w:trHeight w:val="1001"/>
        </w:trPr>
        <w:tc>
          <w:tcPr>
            <w:tcW w:w="1428" w:type="dxa"/>
            <w:shd w:val="clear" w:color="auto" w:fill="auto"/>
            <w:tcMar>
              <w:top w:w="80" w:type="dxa"/>
              <w:left w:w="80" w:type="dxa"/>
              <w:bottom w:w="80" w:type="dxa"/>
              <w:right w:w="80" w:type="dxa"/>
            </w:tcMar>
          </w:tcPr>
          <w:p w14:paraId="63069AE6" w14:textId="571DF6D5" w:rsidR="00BA1466" w:rsidRPr="00BA1466" w:rsidRDefault="003F1E28" w:rsidP="00BA1466">
            <w:pPr>
              <w:pStyle w:val="Body"/>
              <w:spacing w:before="20"/>
              <w:rPr>
                <w:b/>
                <w:bCs/>
                <w:color w:val="0070C0"/>
                <w:sz w:val="24"/>
                <w:szCs w:val="24"/>
                <w:u w:color="FF0000"/>
                <w:lang w:val="en-US"/>
              </w:rPr>
            </w:pPr>
            <w:r>
              <w:rPr>
                <w:b/>
                <w:bCs/>
                <w:color w:val="0070C0"/>
                <w:sz w:val="24"/>
                <w:szCs w:val="24"/>
                <w:u w:color="FF0000"/>
                <w:vertAlign w:val="superscript"/>
                <w:lang w:val="en-US"/>
              </w:rPr>
              <w:t>1</w:t>
            </w:r>
            <w:r w:rsidR="00D26A9D">
              <w:rPr>
                <w:b/>
                <w:bCs/>
                <w:color w:val="0070C0"/>
                <w:sz w:val="24"/>
                <w:szCs w:val="24"/>
                <w:u w:color="FF0000"/>
                <w:vertAlign w:val="superscript"/>
                <w:lang w:val="en-US"/>
              </w:rPr>
              <w:t xml:space="preserve"> </w:t>
            </w:r>
            <w:r w:rsidR="00BA1466" w:rsidRPr="00BA1466">
              <w:rPr>
                <w:b/>
                <w:bCs/>
                <w:color w:val="0070C0"/>
                <w:sz w:val="24"/>
                <w:szCs w:val="24"/>
                <w:u w:color="FF0000"/>
                <w:lang w:val="en-US"/>
              </w:rPr>
              <w:t>Note on in-kind support</w:t>
            </w:r>
          </w:p>
        </w:tc>
        <w:tc>
          <w:tcPr>
            <w:tcW w:w="7354" w:type="dxa"/>
            <w:shd w:val="clear" w:color="auto" w:fill="auto"/>
            <w:tcMar>
              <w:top w:w="80" w:type="dxa"/>
              <w:left w:w="80" w:type="dxa"/>
              <w:bottom w:w="80" w:type="dxa"/>
              <w:right w:w="80" w:type="dxa"/>
            </w:tcMar>
          </w:tcPr>
          <w:p w14:paraId="0F715049" w14:textId="15C5DB32" w:rsidR="00BA1466" w:rsidRPr="00BA1466" w:rsidRDefault="00BA1466" w:rsidP="00BA1466">
            <w:pPr>
              <w:pStyle w:val="Body"/>
              <w:spacing w:before="20"/>
              <w:rPr>
                <w:color w:val="000000" w:themeColor="text1"/>
                <w:sz w:val="24"/>
                <w:szCs w:val="24"/>
                <w:lang w:val="en-US"/>
              </w:rPr>
            </w:pPr>
            <w:r w:rsidRPr="24972D53">
              <w:rPr>
                <w:color w:val="000000" w:themeColor="text1"/>
                <w:sz w:val="24"/>
                <w:szCs w:val="24"/>
                <w:lang w:val="en-US"/>
              </w:rPr>
              <w:t xml:space="preserve">If you expect to receive in-kind support, you need to put </w:t>
            </w:r>
            <w:proofErr w:type="gramStart"/>
            <w:r w:rsidRPr="24972D53">
              <w:rPr>
                <w:color w:val="000000" w:themeColor="text1"/>
                <w:sz w:val="24"/>
                <w:szCs w:val="24"/>
                <w:lang w:val="en-US"/>
              </w:rPr>
              <w:t>a financial</w:t>
            </w:r>
            <w:proofErr w:type="gramEnd"/>
            <w:r w:rsidRPr="24972D53">
              <w:rPr>
                <w:color w:val="000000" w:themeColor="text1"/>
                <w:sz w:val="24"/>
                <w:szCs w:val="24"/>
                <w:lang w:val="en-US"/>
              </w:rPr>
              <w:t xml:space="preserve"> value on it so that the contribution it makes to the real value of your proposal is clear. You should think of in-kind support both as expenditure and as income: </w:t>
            </w:r>
            <w:r w:rsidRPr="24972D53">
              <w:rPr>
                <w:b/>
                <w:bCs/>
                <w:color w:val="000000" w:themeColor="text1"/>
                <w:sz w:val="24"/>
                <w:szCs w:val="24"/>
                <w:u w:val="single"/>
                <w:lang w:val="en-US"/>
              </w:rPr>
              <w:t xml:space="preserve">whatever amount you declare on the expenditure </w:t>
            </w:r>
            <w:r w:rsidR="00B308CF" w:rsidRPr="24972D53">
              <w:rPr>
                <w:b/>
                <w:bCs/>
                <w:color w:val="000000" w:themeColor="text1"/>
                <w:sz w:val="24"/>
                <w:szCs w:val="24"/>
                <w:u w:val="single"/>
                <w:lang w:val="en-US"/>
              </w:rPr>
              <w:t>sid</w:t>
            </w:r>
            <w:r w:rsidR="00B308CF">
              <w:rPr>
                <w:b/>
                <w:bCs/>
                <w:color w:val="000000" w:themeColor="text1"/>
                <w:sz w:val="24"/>
                <w:szCs w:val="24"/>
                <w:u w:val="single"/>
                <w:lang w:val="en-US"/>
              </w:rPr>
              <w:t>e,</w:t>
            </w:r>
            <w:r w:rsidR="00B308CF" w:rsidRPr="24972D53">
              <w:rPr>
                <w:b/>
                <w:bCs/>
                <w:color w:val="000000" w:themeColor="text1"/>
                <w:sz w:val="24"/>
                <w:szCs w:val="24"/>
                <w:u w:val="single"/>
                <w:lang w:val="en-US"/>
              </w:rPr>
              <w:t xml:space="preserve"> </w:t>
            </w:r>
            <w:r w:rsidRPr="24972D53">
              <w:rPr>
                <w:b/>
                <w:bCs/>
                <w:color w:val="000000" w:themeColor="text1"/>
                <w:sz w:val="24"/>
                <w:szCs w:val="24"/>
                <w:u w:val="single"/>
                <w:lang w:val="en-US"/>
              </w:rPr>
              <w:t>you should also declare on the income side</w:t>
            </w:r>
            <w:r w:rsidR="00B308CF">
              <w:rPr>
                <w:b/>
                <w:bCs/>
                <w:color w:val="000000" w:themeColor="text1"/>
                <w:sz w:val="24"/>
                <w:szCs w:val="24"/>
                <w:u w:val="single"/>
                <w:lang w:val="en-US"/>
              </w:rPr>
              <w:t xml:space="preserve"> (i.e. the same amount)</w:t>
            </w:r>
            <w:r w:rsidR="38C4EEBE" w:rsidRPr="24972D53">
              <w:rPr>
                <w:b/>
                <w:bCs/>
                <w:color w:val="000000" w:themeColor="text1"/>
                <w:sz w:val="24"/>
                <w:szCs w:val="24"/>
                <w:u w:val="single"/>
                <w:lang w:val="en-US"/>
              </w:rPr>
              <w:t>.</w:t>
            </w:r>
          </w:p>
          <w:p w14:paraId="0921B51F" w14:textId="77777777" w:rsidR="00BA1466" w:rsidRPr="00BA1466" w:rsidRDefault="00BA1466" w:rsidP="00BA1466">
            <w:pPr>
              <w:pStyle w:val="Body"/>
              <w:spacing w:before="20"/>
              <w:rPr>
                <w:color w:val="000000" w:themeColor="text1"/>
                <w:sz w:val="24"/>
                <w:szCs w:val="24"/>
                <w:lang w:val="en-US"/>
              </w:rPr>
            </w:pPr>
            <w:r w:rsidRPr="00BA1466">
              <w:rPr>
                <w:color w:val="000000" w:themeColor="text1"/>
                <w:sz w:val="24"/>
                <w:szCs w:val="24"/>
                <w:lang w:val="en-US"/>
              </w:rPr>
              <w:t>Time contributed by directors or board members may not be reckoned as an in-kind cost.</w:t>
            </w:r>
          </w:p>
          <w:p w14:paraId="6D2E2D5E" w14:textId="77777777" w:rsidR="00BA1466" w:rsidRPr="00BA1466" w:rsidRDefault="00BA1466" w:rsidP="00BA1466">
            <w:pPr>
              <w:pStyle w:val="Body"/>
              <w:spacing w:before="20"/>
              <w:rPr>
                <w:color w:val="000000" w:themeColor="text1"/>
                <w:sz w:val="24"/>
                <w:szCs w:val="24"/>
                <w:lang w:val="en-US"/>
              </w:rPr>
            </w:pPr>
            <w:r w:rsidRPr="00BA1466">
              <w:rPr>
                <w:color w:val="000000" w:themeColor="text1"/>
                <w:sz w:val="24"/>
                <w:szCs w:val="24"/>
                <w:lang w:val="en-US"/>
              </w:rPr>
              <w:t>If the total income for your project is in-kind only, you must explain why other sources of income are not provided in your proposed budget.</w:t>
            </w:r>
          </w:p>
        </w:tc>
      </w:tr>
      <w:tr w:rsidR="00F565B3" w:rsidRPr="006119D1" w14:paraId="720DD2E3" w14:textId="77777777" w:rsidTr="0A24EF32">
        <w:trPr>
          <w:trHeight w:val="1001"/>
        </w:trPr>
        <w:tc>
          <w:tcPr>
            <w:tcW w:w="1428" w:type="dxa"/>
            <w:shd w:val="clear" w:color="auto" w:fill="auto"/>
            <w:tcMar>
              <w:top w:w="80" w:type="dxa"/>
              <w:left w:w="80" w:type="dxa"/>
              <w:bottom w:w="80" w:type="dxa"/>
              <w:right w:w="80" w:type="dxa"/>
            </w:tcMar>
          </w:tcPr>
          <w:p w14:paraId="0EA18882" w14:textId="293F8EFB" w:rsidR="00F565B3" w:rsidRPr="00BA1466" w:rsidRDefault="003F1E28" w:rsidP="00BA1466">
            <w:pPr>
              <w:pStyle w:val="Body"/>
              <w:spacing w:before="20"/>
              <w:rPr>
                <w:b/>
                <w:bCs/>
                <w:color w:val="0070C0"/>
                <w:sz w:val="24"/>
                <w:szCs w:val="24"/>
                <w:lang w:val="en-US"/>
              </w:rPr>
            </w:pPr>
            <w:r>
              <w:rPr>
                <w:b/>
                <w:bCs/>
                <w:color w:val="0070C0"/>
                <w:sz w:val="24"/>
                <w:szCs w:val="24"/>
                <w:vertAlign w:val="superscript"/>
                <w:lang w:val="en-US"/>
              </w:rPr>
              <w:t>2</w:t>
            </w:r>
            <w:r w:rsidR="630DD726" w:rsidRPr="0A24EF32">
              <w:rPr>
                <w:b/>
                <w:bCs/>
                <w:color w:val="0070C0"/>
                <w:sz w:val="24"/>
                <w:szCs w:val="24"/>
                <w:vertAlign w:val="superscript"/>
                <w:lang w:val="en-US"/>
              </w:rPr>
              <w:t xml:space="preserve"> </w:t>
            </w:r>
            <w:r w:rsidR="00F565B3" w:rsidRPr="0A24EF32">
              <w:rPr>
                <w:b/>
                <w:bCs/>
                <w:color w:val="0070C0"/>
                <w:sz w:val="24"/>
                <w:szCs w:val="24"/>
                <w:lang w:val="en-US"/>
              </w:rPr>
              <w:t>Note on artists’ pay</w:t>
            </w:r>
          </w:p>
        </w:tc>
        <w:tc>
          <w:tcPr>
            <w:tcW w:w="7354" w:type="dxa"/>
            <w:shd w:val="clear" w:color="auto" w:fill="auto"/>
            <w:tcMar>
              <w:top w:w="80" w:type="dxa"/>
              <w:left w:w="80" w:type="dxa"/>
              <w:bottom w:w="80" w:type="dxa"/>
              <w:right w:w="80" w:type="dxa"/>
            </w:tcMar>
          </w:tcPr>
          <w:p w14:paraId="17605484" w14:textId="36048EB7" w:rsidR="00F565B3" w:rsidRPr="00BA1466" w:rsidRDefault="00F565B3" w:rsidP="00F565B3">
            <w:pPr>
              <w:pStyle w:val="Body"/>
              <w:spacing w:before="20"/>
              <w:rPr>
                <w:color w:val="000000" w:themeColor="text1"/>
                <w:sz w:val="24"/>
                <w:szCs w:val="24"/>
                <w:lang w:val="en-US"/>
              </w:rPr>
            </w:pPr>
            <w:r w:rsidRPr="00BA1466">
              <w:rPr>
                <w:color w:val="000000" w:themeColor="text1"/>
                <w:sz w:val="24"/>
                <w:szCs w:val="24"/>
                <w:lang w:val="en-US"/>
              </w:rPr>
              <w:t xml:space="preserve">The Arts Council is committed to improving the pay and conditions of artists. In this context, the Arts Council has published a </w:t>
            </w:r>
            <w:hyperlink r:id="rId28" w:history="1">
              <w:r w:rsidRPr="00BA1466">
                <w:rPr>
                  <w:rStyle w:val="Hyperlink"/>
                  <w:sz w:val="24"/>
                  <w:szCs w:val="24"/>
                  <w:lang w:val="en-US"/>
                </w:rPr>
                <w:t>policy</w:t>
              </w:r>
            </w:hyperlink>
            <w:r w:rsidRPr="00BA1466">
              <w:rPr>
                <w:color w:val="000000" w:themeColor="text1"/>
                <w:sz w:val="24"/>
                <w:szCs w:val="24"/>
                <w:lang w:val="en-US"/>
              </w:rPr>
              <w:t xml:space="preserve"> on the fair and equitable remuneration and contracting of artists. This includes </w:t>
            </w:r>
            <w:proofErr w:type="gramStart"/>
            <w:r w:rsidR="002B667E" w:rsidRPr="00BA1466">
              <w:rPr>
                <w:color w:val="000000" w:themeColor="text1"/>
                <w:sz w:val="24"/>
                <w:szCs w:val="24"/>
                <w:lang w:val="en-US"/>
              </w:rPr>
              <w:t>best</w:t>
            </w:r>
            <w:r w:rsidR="00DD713B">
              <w:rPr>
                <w:color w:val="000000" w:themeColor="text1"/>
                <w:sz w:val="24"/>
                <w:szCs w:val="24"/>
                <w:lang w:val="en-US"/>
              </w:rPr>
              <w:t>-</w:t>
            </w:r>
            <w:r w:rsidR="002B667E" w:rsidRPr="00BA1466">
              <w:rPr>
                <w:color w:val="000000" w:themeColor="text1"/>
                <w:sz w:val="24"/>
                <w:szCs w:val="24"/>
                <w:lang w:val="en-US"/>
              </w:rPr>
              <w:t>practice</w:t>
            </w:r>
            <w:proofErr w:type="gramEnd"/>
            <w:r w:rsidRPr="00BA1466">
              <w:rPr>
                <w:color w:val="000000" w:themeColor="text1"/>
                <w:sz w:val="24"/>
                <w:szCs w:val="24"/>
                <w:lang w:val="en-US"/>
              </w:rPr>
              <w:t xml:space="preserve"> principles for all those working in the arts to aspire to.  </w:t>
            </w:r>
          </w:p>
          <w:p w14:paraId="6596FDC7" w14:textId="50E87DBD" w:rsidR="00F565B3" w:rsidRPr="00BA1466" w:rsidRDefault="00F565B3" w:rsidP="00F565B3">
            <w:pPr>
              <w:pStyle w:val="Body"/>
              <w:spacing w:before="20"/>
              <w:rPr>
                <w:color w:val="000000" w:themeColor="text1"/>
                <w:sz w:val="24"/>
                <w:szCs w:val="24"/>
                <w:lang w:val="en-US"/>
              </w:rPr>
            </w:pPr>
            <w:r w:rsidRPr="00BA1466">
              <w:rPr>
                <w:color w:val="000000" w:themeColor="text1"/>
                <w:sz w:val="24"/>
                <w:szCs w:val="24"/>
                <w:lang w:val="en-US"/>
              </w:rPr>
              <w:t xml:space="preserve">All artists engaged in Arts Council-funded activities must be </w:t>
            </w:r>
            <w:proofErr w:type="gramStart"/>
            <w:r w:rsidRPr="00BA1466">
              <w:rPr>
                <w:color w:val="000000" w:themeColor="text1"/>
                <w:sz w:val="24"/>
                <w:szCs w:val="24"/>
                <w:lang w:val="en-US"/>
              </w:rPr>
              <w:t>fairly paid</w:t>
            </w:r>
            <w:proofErr w:type="gramEnd"/>
            <w:r w:rsidRPr="00BA1466">
              <w:rPr>
                <w:color w:val="000000" w:themeColor="text1"/>
                <w:sz w:val="24"/>
                <w:szCs w:val="24"/>
                <w:lang w:val="en-US"/>
              </w:rPr>
              <w:t xml:space="preserve">. Anyone seeking funding from the Arts Council must tell us how they will ensure that artists will receive fair pay and </w:t>
            </w:r>
            <w:r w:rsidR="002B667E" w:rsidRPr="00BA1466">
              <w:rPr>
                <w:color w:val="000000" w:themeColor="text1"/>
                <w:sz w:val="24"/>
                <w:szCs w:val="24"/>
                <w:lang w:val="en-US"/>
              </w:rPr>
              <w:t>conditions and</w:t>
            </w:r>
            <w:r w:rsidRPr="00BA1466">
              <w:rPr>
                <w:color w:val="000000" w:themeColor="text1"/>
                <w:sz w:val="24"/>
                <w:szCs w:val="24"/>
                <w:lang w:val="en-US"/>
              </w:rPr>
              <w:t xml:space="preserve"> provide details of this in their budgets. We will use this as part of the application assessment </w:t>
            </w:r>
            <w:r w:rsidR="002B667E" w:rsidRPr="00BA1466">
              <w:rPr>
                <w:color w:val="000000" w:themeColor="text1"/>
                <w:sz w:val="24"/>
                <w:szCs w:val="24"/>
                <w:lang w:val="en-US"/>
              </w:rPr>
              <w:t>process and</w:t>
            </w:r>
            <w:r w:rsidRPr="00BA1466">
              <w:rPr>
                <w:color w:val="000000" w:themeColor="text1"/>
                <w:sz w:val="24"/>
                <w:szCs w:val="24"/>
                <w:lang w:val="en-US"/>
              </w:rPr>
              <w:t xml:space="preserve"> will not offer funding if we consider pay to be too low or below industry standards, or where the terms of engagement are not appropriate. Through our reporting mechanisms we will monitor compliance.  </w:t>
            </w:r>
          </w:p>
          <w:p w14:paraId="65FE9101" w14:textId="7FCFC41A" w:rsidR="00F565B3" w:rsidRPr="00BA1466" w:rsidRDefault="00F565B3" w:rsidP="00F565B3">
            <w:pPr>
              <w:pStyle w:val="Body"/>
              <w:spacing w:before="20"/>
              <w:rPr>
                <w:color w:val="000000" w:themeColor="text1"/>
                <w:sz w:val="24"/>
                <w:szCs w:val="24"/>
                <w:lang w:val="en-US"/>
              </w:rPr>
            </w:pPr>
            <w:r w:rsidRPr="00BA1466">
              <w:rPr>
                <w:color w:val="000000" w:themeColor="text1"/>
                <w:sz w:val="24"/>
                <w:szCs w:val="24"/>
                <w:lang w:val="en-US"/>
              </w:rPr>
              <w:t xml:space="preserve">We do not set or recommend rates of pay, but we </w:t>
            </w:r>
            <w:proofErr w:type="spellStart"/>
            <w:r w:rsidRPr="00BA1466">
              <w:rPr>
                <w:color w:val="000000" w:themeColor="text1"/>
                <w:sz w:val="24"/>
                <w:szCs w:val="24"/>
                <w:lang w:val="en-US"/>
              </w:rPr>
              <w:t>recognise</w:t>
            </w:r>
            <w:proofErr w:type="spellEnd"/>
            <w:r w:rsidRPr="00BA1466">
              <w:rPr>
                <w:color w:val="000000" w:themeColor="text1"/>
                <w:sz w:val="24"/>
                <w:szCs w:val="24"/>
                <w:lang w:val="en-US"/>
              </w:rPr>
              <w:t xml:space="preserve"> the role of those </w:t>
            </w:r>
            <w:proofErr w:type="spellStart"/>
            <w:r w:rsidRPr="00BA1466">
              <w:rPr>
                <w:color w:val="000000" w:themeColor="text1"/>
                <w:sz w:val="24"/>
                <w:szCs w:val="24"/>
                <w:lang w:val="en-US"/>
              </w:rPr>
              <w:t>organisations</w:t>
            </w:r>
            <w:proofErr w:type="spellEnd"/>
            <w:r w:rsidRPr="00BA1466">
              <w:rPr>
                <w:color w:val="000000" w:themeColor="text1"/>
                <w:sz w:val="24"/>
                <w:szCs w:val="24"/>
                <w:lang w:val="en-US"/>
              </w:rPr>
              <w:t xml:space="preserve"> that are mandated to do </w:t>
            </w:r>
            <w:r w:rsidR="002743F9" w:rsidRPr="00BA1466">
              <w:rPr>
                <w:color w:val="000000" w:themeColor="text1"/>
                <w:sz w:val="24"/>
                <w:szCs w:val="24"/>
                <w:lang w:val="en-US"/>
              </w:rPr>
              <w:t>so and</w:t>
            </w:r>
            <w:r w:rsidRPr="00BA1466">
              <w:rPr>
                <w:color w:val="000000" w:themeColor="text1"/>
                <w:sz w:val="24"/>
                <w:szCs w:val="24"/>
                <w:lang w:val="en-US"/>
              </w:rPr>
              <w:t xml:space="preserve"> will refer to these where they exist. We also commit to supporting key representative and </w:t>
            </w:r>
            <w:r w:rsidRPr="00BA1466">
              <w:rPr>
                <w:color w:val="000000" w:themeColor="text1"/>
                <w:sz w:val="24"/>
                <w:szCs w:val="24"/>
                <w:lang w:val="en-US"/>
              </w:rPr>
              <w:lastRenderedPageBreak/>
              <w:t xml:space="preserve">resource </w:t>
            </w:r>
            <w:proofErr w:type="spellStart"/>
            <w:r w:rsidRPr="00BA1466">
              <w:rPr>
                <w:color w:val="000000" w:themeColor="text1"/>
                <w:sz w:val="24"/>
                <w:szCs w:val="24"/>
                <w:lang w:val="en-US"/>
              </w:rPr>
              <w:t>organisations</w:t>
            </w:r>
            <w:proofErr w:type="spellEnd"/>
            <w:r w:rsidRPr="00BA1466">
              <w:rPr>
                <w:color w:val="000000" w:themeColor="text1"/>
                <w:sz w:val="24"/>
                <w:szCs w:val="24"/>
                <w:lang w:val="en-US"/>
              </w:rPr>
              <w:t xml:space="preserve"> to review industry rates and develop new tools that support the contracting process.</w:t>
            </w:r>
          </w:p>
        </w:tc>
      </w:tr>
    </w:tbl>
    <w:p w14:paraId="2339E47E" w14:textId="6BB81508" w:rsidR="00B05709" w:rsidRPr="00963FF2" w:rsidRDefault="00D34DF0">
      <w:pPr>
        <w:pStyle w:val="Body"/>
        <w:rPr>
          <w:color w:val="000000" w:themeColor="text1"/>
          <w:sz w:val="24"/>
          <w:szCs w:val="24"/>
        </w:rPr>
      </w:pPr>
      <w:r w:rsidRPr="00963FF2">
        <w:rPr>
          <w:color w:val="000000" w:themeColor="text1"/>
          <w:sz w:val="24"/>
          <w:szCs w:val="24"/>
          <w:lang w:val="en-US"/>
        </w:rPr>
        <w:lastRenderedPageBreak/>
        <w:t xml:space="preserve">You are asked to indicate income, expenditure and amount requested at two stages during </w:t>
      </w:r>
      <w:r w:rsidR="00BA1466">
        <w:rPr>
          <w:color w:val="000000" w:themeColor="text1"/>
          <w:sz w:val="24"/>
          <w:szCs w:val="24"/>
          <w:lang w:val="en-US"/>
        </w:rPr>
        <w:t xml:space="preserve">the </w:t>
      </w:r>
      <w:r w:rsidRPr="00963FF2">
        <w:rPr>
          <w:color w:val="000000" w:themeColor="text1"/>
          <w:sz w:val="24"/>
          <w:szCs w:val="24"/>
          <w:lang w:val="en-US"/>
        </w:rPr>
        <w:t>application</w:t>
      </w:r>
      <w:r w:rsidR="00BA1466">
        <w:rPr>
          <w:color w:val="000000" w:themeColor="text1"/>
          <w:sz w:val="24"/>
          <w:szCs w:val="24"/>
          <w:lang w:val="en-US"/>
        </w:rPr>
        <w:t xml:space="preserve"> process</w:t>
      </w:r>
      <w:r w:rsidRPr="00963FF2">
        <w:rPr>
          <w:color w:val="000000" w:themeColor="text1"/>
          <w:sz w:val="24"/>
          <w:szCs w:val="24"/>
          <w:lang w:val="en-US"/>
        </w:rPr>
        <w:t>:</w:t>
      </w:r>
    </w:p>
    <w:p w14:paraId="4DBD66C2" w14:textId="77777777" w:rsidR="00BA1466" w:rsidRPr="006119D1" w:rsidRDefault="00BA1466" w:rsidP="00CA4430">
      <w:pPr>
        <w:pStyle w:val="Bullet"/>
        <w:numPr>
          <w:ilvl w:val="0"/>
          <w:numId w:val="2"/>
        </w:numPr>
        <w:rPr>
          <w:sz w:val="24"/>
          <w:lang w:val="en-US"/>
        </w:rPr>
      </w:pPr>
      <w:r w:rsidRPr="006119D1">
        <w:rPr>
          <w:sz w:val="24"/>
          <w:lang w:val="en-US"/>
        </w:rPr>
        <w:t>Online, when you initiate the application (totals only)</w:t>
      </w:r>
    </w:p>
    <w:p w14:paraId="28CB9E89" w14:textId="0394E124" w:rsidR="00B05709" w:rsidRDefault="00C9092F" w:rsidP="00CA4430">
      <w:pPr>
        <w:pStyle w:val="lastbullet"/>
        <w:numPr>
          <w:ilvl w:val="0"/>
          <w:numId w:val="4"/>
        </w:numPr>
        <w:rPr>
          <w:color w:val="000000" w:themeColor="text1"/>
          <w:sz w:val="24"/>
          <w:szCs w:val="24"/>
        </w:rPr>
      </w:pPr>
      <w:r w:rsidRPr="00963FF2">
        <w:rPr>
          <w:color w:val="000000" w:themeColor="text1"/>
          <w:sz w:val="24"/>
          <w:szCs w:val="24"/>
        </w:rPr>
        <w:t>In section</w:t>
      </w:r>
      <w:r w:rsidRPr="00DD713B">
        <w:rPr>
          <w:bCs/>
          <w:color w:val="000000" w:themeColor="text1"/>
          <w:sz w:val="24"/>
          <w:szCs w:val="24"/>
        </w:rPr>
        <w:t xml:space="preserve"> </w:t>
      </w:r>
      <w:r w:rsidRPr="00E06F54">
        <w:rPr>
          <w:bCs/>
          <w:color w:val="000000" w:themeColor="text1"/>
          <w:sz w:val="24"/>
          <w:szCs w:val="24"/>
        </w:rPr>
        <w:t>5</w:t>
      </w:r>
      <w:r w:rsidR="00A714FD" w:rsidRPr="00963FF2">
        <w:rPr>
          <w:color w:val="000000" w:themeColor="text1"/>
          <w:sz w:val="24"/>
          <w:szCs w:val="24"/>
        </w:rPr>
        <w:t xml:space="preserve"> </w:t>
      </w:r>
      <w:r w:rsidR="00D34DF0" w:rsidRPr="00963FF2">
        <w:rPr>
          <w:color w:val="000000" w:themeColor="text1"/>
          <w:sz w:val="24"/>
          <w:szCs w:val="24"/>
        </w:rPr>
        <w:t>of the application form.</w:t>
      </w:r>
    </w:p>
    <w:tbl>
      <w:tblPr>
        <w:tblStyle w:val="TableGrid"/>
        <w:tblpPr w:leftFromText="180" w:rightFromText="180" w:vertAnchor="text" w:horzAnchor="margin" w:tblpY="412"/>
        <w:tblW w:w="0" w:type="auto"/>
        <w:tblLook w:val="04A0" w:firstRow="1" w:lastRow="0" w:firstColumn="1" w:lastColumn="0" w:noHBand="0" w:noVBand="1"/>
      </w:tblPr>
      <w:tblGrid>
        <w:gridCol w:w="9017"/>
      </w:tblGrid>
      <w:tr w:rsidR="007B4DE3" w:rsidRPr="00DA79F9" w14:paraId="61D3EF88" w14:textId="77777777" w:rsidTr="007B4DE3">
        <w:trPr>
          <w:trHeight w:val="300"/>
        </w:trPr>
        <w:tc>
          <w:tcPr>
            <w:tcW w:w="9017" w:type="dxa"/>
            <w:shd w:val="clear" w:color="auto" w:fill="DBE5F1" w:themeFill="accent1" w:themeFillTint="33"/>
          </w:tcPr>
          <w:p w14:paraId="1417AE0F" w14:textId="77777777" w:rsidR="007B4DE3" w:rsidRPr="00555D5F" w:rsidRDefault="007B4DE3" w:rsidP="007B4DE3">
            <w:pPr>
              <w:pStyle w:val="Body"/>
              <w:spacing w:after="100"/>
              <w:rPr>
                <w:b/>
                <w:bCs/>
                <w:color w:val="000000" w:themeColor="text1"/>
                <w:sz w:val="28"/>
                <w:szCs w:val="28"/>
              </w:rPr>
            </w:pPr>
            <w:r w:rsidRPr="00555D5F">
              <w:rPr>
                <w:b/>
                <w:bCs/>
                <w:color w:val="000000" w:themeColor="text1"/>
                <w:sz w:val="28"/>
                <w:szCs w:val="28"/>
              </w:rPr>
              <w:t>Access costs for artists or participants</w:t>
            </w:r>
            <w:r>
              <w:rPr>
                <w:rStyle w:val="FootnoteReference"/>
                <w:b/>
                <w:bCs/>
                <w:color w:val="000000" w:themeColor="text1"/>
                <w:szCs w:val="28"/>
              </w:rPr>
              <w:footnoteReference w:id="3"/>
            </w:r>
            <w:r>
              <w:rPr>
                <w:b/>
                <w:bCs/>
                <w:color w:val="000000" w:themeColor="text1"/>
                <w:sz w:val="28"/>
                <w:szCs w:val="28"/>
              </w:rPr>
              <w:t xml:space="preserve"> </w:t>
            </w:r>
            <w:r w:rsidRPr="00555D5F">
              <w:rPr>
                <w:b/>
                <w:bCs/>
                <w:color w:val="000000" w:themeColor="text1"/>
                <w:sz w:val="28"/>
                <w:szCs w:val="28"/>
              </w:rPr>
              <w:t>with disabilities</w:t>
            </w:r>
          </w:p>
          <w:p w14:paraId="6B7D33DD" w14:textId="77777777" w:rsidR="007B4DE3" w:rsidRPr="006B6634" w:rsidRDefault="007B4DE3" w:rsidP="007B4DE3">
            <w:pPr>
              <w:rPr>
                <w:rFonts w:ascii="Calibri" w:hAnsi="Calibri" w:cs="Calibri"/>
                <w:lang w:val="en-GB" w:eastAsia="en-IE"/>
              </w:rPr>
            </w:pPr>
            <w:r w:rsidRPr="006B6634">
              <w:rPr>
                <w:rFonts w:ascii="Calibri" w:hAnsi="Calibri" w:cs="Calibri"/>
                <w:lang w:val="en-GB" w:eastAsia="en-IE"/>
              </w:rPr>
              <w:t>The Arts Council is committed to making our funding programmes and the work we fund accessible to everyone.</w:t>
            </w:r>
          </w:p>
          <w:p w14:paraId="3D3B8AE3" w14:textId="77777777" w:rsidR="007B4DE3" w:rsidRPr="006B6634" w:rsidRDefault="007B4DE3" w:rsidP="007B4DE3">
            <w:pPr>
              <w:rPr>
                <w:rFonts w:ascii="Calibri" w:hAnsi="Calibri" w:cs="Calibri"/>
                <w:lang w:val="en-GB" w:eastAsia="en-IE"/>
              </w:rPr>
            </w:pPr>
            <w:r w:rsidRPr="006B6634">
              <w:rPr>
                <w:rFonts w:ascii="Calibri" w:hAnsi="Calibri" w:cs="Calibri"/>
                <w:lang w:val="en-GB" w:eastAsia="en-IE"/>
              </w:rPr>
              <w:t>The Arts Council takes the description of disability from Article 1 of the UN Convention on the Rights of Persons with Disabilities, which states:</w:t>
            </w:r>
          </w:p>
          <w:p w14:paraId="304C0BFE" w14:textId="77777777" w:rsidR="007B4DE3" w:rsidRPr="006B6634" w:rsidRDefault="007B4DE3" w:rsidP="00E06F54">
            <w:pPr>
              <w:spacing w:before="120" w:after="120"/>
              <w:rPr>
                <w:rFonts w:ascii="Calibri" w:hAnsi="Calibri" w:cs="Calibri"/>
                <w:lang w:val="en-GB" w:eastAsia="en-IE"/>
              </w:rPr>
            </w:pPr>
            <w:r>
              <w:rPr>
                <w:rFonts w:ascii="Calibri" w:hAnsi="Calibri" w:cs="Calibri"/>
                <w:lang w:val="en-GB" w:eastAsia="en-IE"/>
              </w:rPr>
              <w:t>‘</w:t>
            </w:r>
            <w:r w:rsidRPr="006B6634">
              <w:rPr>
                <w:rFonts w:ascii="Calibri" w:hAnsi="Calibri" w:cs="Calibri"/>
                <w:lang w:val="en-IE"/>
              </w:rPr>
              <w:t>Persons with disabilities include those who have long-term physical, mental, intellectual or sensory impairments which, in interaction with various barriers, may hinder their full and effective participation in society on an equal basis with others.</w:t>
            </w:r>
            <w:r>
              <w:rPr>
                <w:rFonts w:ascii="Calibri" w:hAnsi="Calibri" w:cs="Calibri"/>
                <w:lang w:val="en-IE"/>
              </w:rPr>
              <w:t>’</w:t>
            </w:r>
          </w:p>
          <w:p w14:paraId="7074EDD5" w14:textId="77777777" w:rsidR="007B4DE3" w:rsidRDefault="007B4DE3" w:rsidP="007B4DE3">
            <w:pPr>
              <w:rPr>
                <w:rFonts w:ascii="Calibri" w:hAnsi="Calibri" w:cs="Calibri"/>
                <w:lang w:val="en-GB" w:eastAsia="en-IE"/>
              </w:rPr>
            </w:pPr>
            <w:r w:rsidRPr="006B6634">
              <w:rPr>
                <w:rFonts w:ascii="Calibri" w:hAnsi="Calibri" w:cs="Calibri"/>
                <w:lang w:val="en-GB" w:eastAsia="en-IE"/>
              </w:rPr>
              <w:t>You can include disability access costs within your application and there are two types that you can apply for.</w:t>
            </w:r>
          </w:p>
          <w:p w14:paraId="4B458699" w14:textId="77777777" w:rsidR="007B4DE3" w:rsidRPr="006B6634" w:rsidRDefault="007B4DE3" w:rsidP="007B4DE3">
            <w:pPr>
              <w:rPr>
                <w:rFonts w:ascii="Calibri" w:hAnsi="Calibri" w:cs="Calibri"/>
                <w:lang w:val="en-GB" w:eastAsia="en-IE"/>
              </w:rPr>
            </w:pPr>
          </w:p>
          <w:p w14:paraId="50D4E70F" w14:textId="647E536C" w:rsidR="007B4DE3" w:rsidRPr="00E06F54" w:rsidRDefault="007B4DE3" w:rsidP="00E06F54">
            <w:pPr>
              <w:pStyle w:val="ListParagraph"/>
              <w:numPr>
                <w:ilvl w:val="1"/>
                <w:numId w:val="33"/>
              </w:numPr>
              <w:tabs>
                <w:tab w:val="clear" w:pos="1440"/>
                <w:tab w:val="left" w:pos="307"/>
              </w:tabs>
              <w:spacing w:before="60"/>
              <w:ind w:left="0" w:firstLine="0"/>
              <w:contextualSpacing/>
              <w:rPr>
                <w:rFonts w:ascii="Calibri" w:hAnsi="Calibri" w:cs="Calibri"/>
                <w:b/>
              </w:rPr>
            </w:pPr>
            <w:r w:rsidRPr="00E06F54">
              <w:rPr>
                <w:rFonts w:ascii="Calibri" w:hAnsi="Calibri" w:cs="Calibri"/>
                <w:b/>
              </w:rPr>
              <w:t>Participant or personal disability costs</w:t>
            </w:r>
          </w:p>
          <w:p w14:paraId="12B10CD5" w14:textId="77777777" w:rsidR="007B4DE3" w:rsidRPr="006B6634" w:rsidRDefault="007B4DE3" w:rsidP="007B4DE3">
            <w:pPr>
              <w:rPr>
                <w:rFonts w:ascii="Calibri" w:eastAsiaTheme="minorEastAsia" w:hAnsi="Calibri" w:cs="Calibri"/>
                <w:lang w:val="en-GB" w:eastAsia="en-IE"/>
              </w:rPr>
            </w:pPr>
            <w:r w:rsidRPr="006B6634">
              <w:rPr>
                <w:rFonts w:ascii="Calibri" w:hAnsi="Calibri" w:cs="Calibri"/>
                <w:lang w:val="en-GB" w:eastAsia="en-IE"/>
              </w:rPr>
              <w:t>These supports should remove barriers for artists or participants with disabilities who are delivering your proposal. For example:</w:t>
            </w:r>
          </w:p>
          <w:p w14:paraId="2D460DD0" w14:textId="77777777" w:rsidR="007B4DE3" w:rsidRPr="00201391"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lang w:eastAsia="en-GB"/>
              </w:rPr>
            </w:pPr>
            <w:proofErr w:type="gramStart"/>
            <w:r w:rsidRPr="00201391">
              <w:rPr>
                <w:rFonts w:ascii="Calibri" w:hAnsi="Calibri" w:cs="Calibri"/>
                <w:color w:val="000000"/>
              </w:rPr>
              <w:t>You</w:t>
            </w:r>
            <w:proofErr w:type="gramEnd"/>
          </w:p>
          <w:p w14:paraId="738CB482" w14:textId="298F4D71" w:rsidR="007B4DE3" w:rsidRPr="00201391"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rPr>
            </w:pPr>
            <w:r w:rsidRPr="00201391">
              <w:rPr>
                <w:rFonts w:ascii="Calibri" w:hAnsi="Calibri" w:cs="Calibri"/>
                <w:color w:val="000000"/>
              </w:rPr>
              <w:t xml:space="preserve">The main artists, individuals, groups or </w:t>
            </w:r>
            <w:proofErr w:type="spellStart"/>
            <w:r w:rsidRPr="00201391">
              <w:rPr>
                <w:rFonts w:ascii="Calibri" w:hAnsi="Calibri" w:cs="Calibri"/>
                <w:color w:val="000000"/>
              </w:rPr>
              <w:t>organisations</w:t>
            </w:r>
            <w:proofErr w:type="spellEnd"/>
            <w:r w:rsidRPr="00201391">
              <w:rPr>
                <w:rFonts w:ascii="Calibri" w:hAnsi="Calibri" w:cs="Calibri"/>
                <w:color w:val="000000"/>
              </w:rPr>
              <w:t xml:space="preserve"> involved in your proposal</w:t>
            </w:r>
          </w:p>
          <w:p w14:paraId="77F5D828" w14:textId="77777777" w:rsidR="007B4DE3" w:rsidRPr="00201391"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rPr>
            </w:pPr>
            <w:r w:rsidRPr="00201391">
              <w:rPr>
                <w:rFonts w:ascii="Calibri" w:hAnsi="Calibri" w:cs="Calibri"/>
                <w:color w:val="000000"/>
              </w:rPr>
              <w:t>Partners or collaborators</w:t>
            </w:r>
          </w:p>
          <w:p w14:paraId="2D727D54" w14:textId="77777777" w:rsidR="007B4DE3" w:rsidRPr="00201391"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rPr>
            </w:pPr>
            <w:r w:rsidRPr="00201391">
              <w:rPr>
                <w:rFonts w:ascii="Calibri" w:hAnsi="Calibri" w:cs="Calibri"/>
                <w:color w:val="000000"/>
              </w:rPr>
              <w:t>Production staff</w:t>
            </w:r>
          </w:p>
          <w:p w14:paraId="1C3ED0AA" w14:textId="77777777" w:rsidR="007B4DE3" w:rsidRPr="00201391" w:rsidRDefault="007B4DE3" w:rsidP="007B4DE3">
            <w:pPr>
              <w:pStyle w:val="ListParagraph"/>
              <w:numPr>
                <w:ilvl w:val="0"/>
                <w:numId w:val="48"/>
              </w:numPr>
              <w:autoSpaceDE w:val="0"/>
              <w:autoSpaceDN w:val="0"/>
              <w:adjustRightInd w:val="0"/>
              <w:spacing w:after="120"/>
              <w:ind w:left="714" w:hanging="357"/>
              <w:rPr>
                <w:rFonts w:ascii="Calibri" w:hAnsi="Calibri" w:cs="Calibri"/>
                <w:color w:val="000000"/>
              </w:rPr>
            </w:pPr>
            <w:r w:rsidRPr="00201391">
              <w:rPr>
                <w:rFonts w:ascii="Calibri" w:hAnsi="Calibri" w:cs="Calibri"/>
                <w:color w:val="000000"/>
                <w:lang w:val="en-IE"/>
              </w:rPr>
              <w:t>Core staff or key administrative personnel.</w:t>
            </w:r>
          </w:p>
          <w:p w14:paraId="30D7D8BC" w14:textId="77777777" w:rsidR="007B4DE3" w:rsidRPr="006B6634" w:rsidRDefault="007B4DE3" w:rsidP="007B4DE3">
            <w:pPr>
              <w:autoSpaceDE w:val="0"/>
              <w:autoSpaceDN w:val="0"/>
              <w:adjustRightInd w:val="0"/>
              <w:spacing w:after="120"/>
              <w:rPr>
                <w:rFonts w:ascii="Calibri" w:hAnsi="Calibri" w:cs="Calibri"/>
                <w:color w:val="000000"/>
              </w:rPr>
            </w:pPr>
            <w:r w:rsidRPr="006B6634">
              <w:rPr>
                <w:rFonts w:ascii="Calibri" w:hAnsi="Calibri" w:cs="Calibri"/>
                <w:lang w:val="en-GB" w:eastAsia="en-IE"/>
              </w:rPr>
              <w:t>Examples of support may include</w:t>
            </w:r>
            <w:r w:rsidRPr="006B6634">
              <w:rPr>
                <w:rFonts w:ascii="Calibri" w:hAnsi="Calibri" w:cs="Calibri"/>
                <w:color w:val="000000"/>
              </w:rPr>
              <w:t>:</w:t>
            </w:r>
          </w:p>
          <w:p w14:paraId="63A26901" w14:textId="77777777" w:rsidR="007B4DE3" w:rsidRPr="00201391"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lang w:eastAsia="en-GB"/>
              </w:rPr>
            </w:pPr>
            <w:r w:rsidRPr="00201391">
              <w:rPr>
                <w:rFonts w:ascii="Calibri" w:hAnsi="Calibri" w:cs="Calibri"/>
                <w:color w:val="000000"/>
              </w:rPr>
              <w:t>An ISL interpreter for a participant or participants</w:t>
            </w:r>
          </w:p>
          <w:p w14:paraId="68A33ADB" w14:textId="77777777" w:rsidR="007B4DE3" w:rsidRPr="00201391"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rPr>
            </w:pPr>
            <w:r w:rsidRPr="00201391">
              <w:rPr>
                <w:rFonts w:ascii="Calibri" w:hAnsi="Calibri" w:cs="Calibri"/>
                <w:color w:val="000000"/>
              </w:rPr>
              <w:t>Services of an access support worker</w:t>
            </w:r>
          </w:p>
          <w:p w14:paraId="5915C830" w14:textId="77777777" w:rsidR="007B4DE3" w:rsidRPr="00201391" w:rsidRDefault="007B4DE3" w:rsidP="007B4DE3">
            <w:pPr>
              <w:pStyle w:val="ListParagraph"/>
              <w:numPr>
                <w:ilvl w:val="0"/>
                <w:numId w:val="48"/>
              </w:numPr>
              <w:autoSpaceDE w:val="0"/>
              <w:autoSpaceDN w:val="0"/>
              <w:adjustRightInd w:val="0"/>
              <w:spacing w:after="120"/>
              <w:ind w:left="714" w:hanging="357"/>
              <w:rPr>
                <w:rFonts w:ascii="Calibri" w:hAnsi="Calibri" w:cs="Calibri"/>
                <w:color w:val="000000"/>
              </w:rPr>
            </w:pPr>
            <w:r w:rsidRPr="00201391">
              <w:rPr>
                <w:rFonts w:ascii="Calibri" w:hAnsi="Calibri" w:cs="Calibri"/>
                <w:color w:val="000000"/>
              </w:rPr>
              <w:t>Additional rehearsal or studio time</w:t>
            </w:r>
          </w:p>
          <w:p w14:paraId="29702038" w14:textId="02A5B3E0" w:rsidR="007B4DE3" w:rsidRDefault="007B4DE3" w:rsidP="007B4DE3">
            <w:pPr>
              <w:rPr>
                <w:rFonts w:ascii="Calibri" w:hAnsi="Calibri" w:cs="Calibri"/>
                <w:lang w:val="en-GB" w:eastAsia="en-IE"/>
              </w:rPr>
            </w:pPr>
            <w:r w:rsidRPr="006B6634">
              <w:rPr>
                <w:rFonts w:ascii="Calibri" w:hAnsi="Calibri" w:cs="Calibri"/>
                <w:b/>
                <w:bCs/>
                <w:lang w:val="en-GB" w:eastAsia="en-IE"/>
              </w:rPr>
              <w:t>Note:</w:t>
            </w:r>
            <w:r w:rsidRPr="006B6634">
              <w:rPr>
                <w:rFonts w:ascii="Calibri" w:hAnsi="Calibri" w:cs="Calibri"/>
                <w:lang w:val="en-GB" w:eastAsia="en-IE"/>
              </w:rPr>
              <w:t xml:space="preserve"> You can </w:t>
            </w:r>
            <w:r>
              <w:rPr>
                <w:rFonts w:ascii="Calibri" w:hAnsi="Calibri" w:cs="Calibri"/>
                <w:lang w:val="en-GB" w:eastAsia="en-IE"/>
              </w:rPr>
              <w:t xml:space="preserve">make an additional funding request for </w:t>
            </w:r>
            <w:r w:rsidRPr="006B6634">
              <w:rPr>
                <w:rFonts w:ascii="Calibri" w:hAnsi="Calibri" w:cs="Calibri"/>
                <w:lang w:val="en-GB" w:eastAsia="en-IE"/>
              </w:rPr>
              <w:t>these participant and personal disability access costs</w:t>
            </w:r>
            <w:r>
              <w:rPr>
                <w:rFonts w:ascii="Calibri" w:hAnsi="Calibri" w:cs="Calibri"/>
                <w:lang w:val="en-GB" w:eastAsia="en-IE"/>
              </w:rPr>
              <w:t>.</w:t>
            </w:r>
          </w:p>
          <w:p w14:paraId="4D90BBCA" w14:textId="77777777" w:rsidR="007B4DE3" w:rsidRDefault="007B4DE3" w:rsidP="007B4DE3">
            <w:pPr>
              <w:rPr>
                <w:rFonts w:ascii="Calibri" w:hAnsi="Calibri" w:cs="Calibri"/>
                <w:b/>
                <w:lang w:val="en-GB"/>
              </w:rPr>
            </w:pPr>
          </w:p>
          <w:p w14:paraId="44811E1B" w14:textId="2FBC2C97" w:rsidR="007B4DE3" w:rsidRPr="00E06F54" w:rsidRDefault="007B4DE3" w:rsidP="00E06F54">
            <w:pPr>
              <w:pStyle w:val="ListParagraph"/>
              <w:keepNext/>
              <w:keepLines/>
              <w:numPr>
                <w:ilvl w:val="1"/>
                <w:numId w:val="33"/>
              </w:numPr>
              <w:tabs>
                <w:tab w:val="left" w:pos="307"/>
              </w:tabs>
              <w:snapToGrid w:val="0"/>
              <w:ind w:hanging="1440"/>
              <w:rPr>
                <w:rFonts w:ascii="Calibri" w:hAnsi="Calibri" w:cs="Calibri"/>
                <w:b/>
              </w:rPr>
            </w:pPr>
            <w:r w:rsidRPr="00E06F54">
              <w:rPr>
                <w:rFonts w:ascii="Calibri" w:eastAsia="Arial Unicode MS" w:hAnsi="Calibri" w:cs="Calibri"/>
                <w:b/>
                <w:bdr w:val="nil"/>
              </w:rPr>
              <w:t xml:space="preserve">Audience disability access costs </w:t>
            </w:r>
          </w:p>
          <w:p w14:paraId="286CD6F7" w14:textId="77777777" w:rsidR="007B4DE3" w:rsidRPr="006B6634" w:rsidRDefault="007B4DE3" w:rsidP="007B4DE3">
            <w:pPr>
              <w:rPr>
                <w:rFonts w:ascii="Calibri" w:hAnsi="Calibri" w:cs="Calibri"/>
                <w:lang w:val="en-GB" w:eastAsia="en-IE"/>
              </w:rPr>
            </w:pPr>
            <w:r w:rsidRPr="006B6634">
              <w:rPr>
                <w:rFonts w:ascii="Calibri" w:hAnsi="Calibri" w:cs="Calibri"/>
                <w:lang w:val="en-GB" w:eastAsia="en-IE"/>
              </w:rPr>
              <w:lastRenderedPageBreak/>
              <w:t>These are costs for making your work accessible to persons with disabilities and should be considered a normal part of your work. We want to ensure that more people enjoy high-quality arts experiences and that everyone can access and enjoy the work we fund.</w:t>
            </w:r>
          </w:p>
          <w:p w14:paraId="727F7D72" w14:textId="77777777" w:rsidR="007B4DE3" w:rsidRPr="006B6634" w:rsidRDefault="007B4DE3" w:rsidP="007B4DE3">
            <w:pPr>
              <w:keepNext/>
              <w:spacing w:line="276" w:lineRule="auto"/>
              <w:rPr>
                <w:rFonts w:ascii="Calibri" w:hAnsi="Calibri" w:cs="Calibri"/>
                <w:lang w:val="en-GB" w:eastAsia="en-IE"/>
              </w:rPr>
            </w:pPr>
            <w:r w:rsidRPr="006B6634">
              <w:rPr>
                <w:rFonts w:ascii="Calibri" w:hAnsi="Calibri" w:cs="Calibri"/>
                <w:lang w:val="en-GB" w:eastAsia="en-IE"/>
              </w:rPr>
              <w:t>Example of access costs to make your work accessible to your audience may be:</w:t>
            </w:r>
          </w:p>
          <w:p w14:paraId="1FFC75B4" w14:textId="77777777" w:rsidR="007B4DE3" w:rsidRPr="00146657"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lang w:eastAsia="en-GB"/>
              </w:rPr>
            </w:pPr>
            <w:r w:rsidRPr="00146657">
              <w:rPr>
                <w:rFonts w:ascii="Calibri" w:hAnsi="Calibri" w:cs="Calibri"/>
              </w:rPr>
              <w:t xml:space="preserve">Having an ISL </w:t>
            </w:r>
            <w:r w:rsidRPr="00146657">
              <w:rPr>
                <w:rFonts w:ascii="Calibri" w:hAnsi="Calibri" w:cs="Calibri"/>
                <w:color w:val="000000"/>
              </w:rPr>
              <w:t>interpreter for your event or performance</w:t>
            </w:r>
          </w:p>
          <w:p w14:paraId="333C3476" w14:textId="77777777" w:rsidR="007B4DE3" w:rsidRPr="00146657"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rPr>
            </w:pPr>
            <w:r w:rsidRPr="00146657">
              <w:rPr>
                <w:rFonts w:ascii="Calibri" w:hAnsi="Calibri" w:cs="Calibri"/>
                <w:color w:val="000000"/>
                <w:lang w:val="en-IE"/>
              </w:rPr>
              <w:t>Using an audio-description service</w:t>
            </w:r>
          </w:p>
          <w:p w14:paraId="27B563F1" w14:textId="77777777" w:rsidR="007B4DE3" w:rsidRPr="00146657"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rPr>
            </w:pPr>
            <w:r w:rsidRPr="00146657">
              <w:rPr>
                <w:rFonts w:ascii="Calibri" w:hAnsi="Calibri" w:cs="Calibri"/>
                <w:color w:val="000000"/>
                <w:lang w:val="en-IE"/>
              </w:rPr>
              <w:t>Making your website compatible with screen readers</w:t>
            </w:r>
          </w:p>
          <w:p w14:paraId="74C7DC8E" w14:textId="77777777" w:rsidR="007B4DE3" w:rsidRPr="00146657" w:rsidRDefault="007B4DE3" w:rsidP="007B4DE3">
            <w:pPr>
              <w:pStyle w:val="ListParagraph"/>
              <w:numPr>
                <w:ilvl w:val="0"/>
                <w:numId w:val="48"/>
              </w:numPr>
              <w:autoSpaceDE w:val="0"/>
              <w:autoSpaceDN w:val="0"/>
              <w:adjustRightInd w:val="0"/>
              <w:spacing w:after="120"/>
              <w:ind w:left="714" w:hanging="357"/>
              <w:rPr>
                <w:rFonts w:ascii="Calibri" w:hAnsi="Calibri" w:cs="Calibri"/>
                <w:lang w:val="en-GB"/>
              </w:rPr>
            </w:pPr>
            <w:r w:rsidRPr="00146657">
              <w:rPr>
                <w:rFonts w:ascii="Calibri" w:hAnsi="Calibri" w:cs="Calibri"/>
                <w:color w:val="000000"/>
                <w:lang w:val="en-IE"/>
              </w:rPr>
              <w:t>Producing exhibition materials in other formats</w:t>
            </w:r>
            <w:r w:rsidRPr="00146657">
              <w:rPr>
                <w:rFonts w:ascii="Calibri" w:hAnsi="Calibri" w:cs="Calibri"/>
                <w:lang w:val="en-IE"/>
              </w:rPr>
              <w:t xml:space="preserve"> such as in Braille or audio</w:t>
            </w:r>
            <w:r w:rsidRPr="00146657">
              <w:rPr>
                <w:rFonts w:ascii="Calibri" w:hAnsi="Calibri" w:cs="Calibri"/>
                <w:lang w:val="en-GB"/>
              </w:rPr>
              <w:t>.</w:t>
            </w:r>
          </w:p>
          <w:p w14:paraId="6CF41B69" w14:textId="77777777" w:rsidR="007B4DE3" w:rsidRPr="006B6634" w:rsidRDefault="007B4DE3" w:rsidP="007B4D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Aptos" w:hAnsi="Calibri" w:cs="Calibri"/>
                <w:lang w:val="en-GB"/>
              </w:rPr>
            </w:pPr>
            <w:r w:rsidRPr="006B6634">
              <w:rPr>
                <w:rFonts w:ascii="Calibri" w:eastAsia="Aptos" w:hAnsi="Calibri" w:cs="Calibri"/>
                <w:b/>
                <w:bCs/>
              </w:rPr>
              <w:t>Note:</w:t>
            </w:r>
            <w:r w:rsidRPr="006B6634">
              <w:rPr>
                <w:rFonts w:ascii="Calibri" w:eastAsia="Aptos" w:hAnsi="Calibri" w:cs="Calibri"/>
              </w:rPr>
              <w:t xml:space="preserve"> You should include audience disability access costs in the total amount that you request. The</w:t>
            </w:r>
            <w:r>
              <w:rPr>
                <w:rFonts w:ascii="Calibri" w:eastAsia="Aptos" w:hAnsi="Calibri" w:cs="Calibri"/>
              </w:rPr>
              <w:t xml:space="preserve"> request</w:t>
            </w:r>
            <w:r w:rsidRPr="006B6634">
              <w:rPr>
                <w:rFonts w:ascii="Calibri" w:eastAsia="Aptos" w:hAnsi="Calibri" w:cs="Calibri"/>
              </w:rPr>
              <w:t xml:space="preserve"> must be within the maximum amount available for the award.</w:t>
            </w:r>
          </w:p>
          <w:p w14:paraId="6BCC734B" w14:textId="77777777" w:rsidR="007B4DE3" w:rsidRDefault="007B4DE3" w:rsidP="007B4DE3">
            <w:pPr>
              <w:rPr>
                <w:rFonts w:ascii="Calibri" w:hAnsi="Calibri" w:cs="Calibri"/>
                <w:b/>
              </w:rPr>
            </w:pPr>
          </w:p>
          <w:p w14:paraId="1D6FF0AB" w14:textId="77777777" w:rsidR="007B4DE3" w:rsidRPr="006B6634" w:rsidRDefault="007B4DE3" w:rsidP="007B4DE3">
            <w:pPr>
              <w:rPr>
                <w:rFonts w:ascii="Calibri" w:eastAsiaTheme="majorEastAsia" w:hAnsi="Calibri" w:cs="Calibri"/>
                <w:b/>
              </w:rPr>
            </w:pPr>
            <w:r w:rsidRPr="006B6634">
              <w:rPr>
                <w:rFonts w:ascii="Calibri" w:hAnsi="Calibri" w:cs="Calibri"/>
                <w:b/>
              </w:rPr>
              <w:t>What if the funding I’m offered is less than I requested?</w:t>
            </w:r>
          </w:p>
          <w:p w14:paraId="6A70A3AA" w14:textId="77777777" w:rsidR="007B4DE3" w:rsidRPr="006B6634" w:rsidRDefault="007B4DE3" w:rsidP="007B4DE3">
            <w:pPr>
              <w:rPr>
                <w:rFonts w:ascii="Calibri" w:hAnsi="Calibri" w:cs="Calibri"/>
                <w:lang w:val="en-GB" w:eastAsia="en-IE"/>
              </w:rPr>
            </w:pPr>
            <w:r w:rsidRPr="006B6634">
              <w:rPr>
                <w:rFonts w:ascii="Calibri" w:hAnsi="Calibri" w:cs="Calibri"/>
                <w:lang w:val="en-GB" w:eastAsia="en-IE"/>
              </w:rPr>
              <w:t>If you are offered funding that is less than you requested, we will discuss with you how you plan to deliver your proposed activity when reviewing the revised budget.</w:t>
            </w:r>
          </w:p>
          <w:p w14:paraId="7E439EE6" w14:textId="77777777" w:rsidR="007B4DE3" w:rsidRDefault="007B4DE3" w:rsidP="007B4DE3">
            <w:pPr>
              <w:rPr>
                <w:rFonts w:ascii="Calibri" w:hAnsi="Calibri" w:cs="Calibri"/>
                <w:b/>
              </w:rPr>
            </w:pPr>
          </w:p>
          <w:p w14:paraId="0333DE36" w14:textId="77777777" w:rsidR="007B4DE3" w:rsidRPr="00146657" w:rsidRDefault="007B4DE3" w:rsidP="007B4DE3">
            <w:pPr>
              <w:rPr>
                <w:rFonts w:ascii="Calibri" w:hAnsi="Calibri" w:cs="Calibri"/>
                <w:b/>
              </w:rPr>
            </w:pPr>
            <w:r w:rsidRPr="00146657">
              <w:rPr>
                <w:rFonts w:ascii="Calibri" w:hAnsi="Calibri" w:cs="Calibri" w:hint="eastAsia"/>
                <w:b/>
              </w:rPr>
              <w:t xml:space="preserve">How to apply for disability access costs </w:t>
            </w:r>
          </w:p>
          <w:p w14:paraId="77E06C72" w14:textId="77777777" w:rsidR="007B4DE3" w:rsidRDefault="007B4DE3" w:rsidP="007B4DE3">
            <w:pPr>
              <w:rPr>
                <w:rFonts w:ascii="Calibri" w:hAnsi="Calibri" w:cs="Calibri"/>
                <w:lang w:val="en-GB" w:eastAsia="en-IE"/>
              </w:rPr>
            </w:pPr>
            <w:r w:rsidRPr="006B6634">
              <w:rPr>
                <w:rFonts w:ascii="Calibri" w:hAnsi="Calibri" w:cs="Calibri"/>
                <w:lang w:val="en-GB" w:eastAsia="en-IE"/>
              </w:rPr>
              <w:t>We need to understand why you are applying for disability access costs and how they meet the needs of your participants or your audience.</w:t>
            </w:r>
          </w:p>
          <w:p w14:paraId="4C668293" w14:textId="77777777" w:rsidR="007B4DE3" w:rsidRPr="006B6634" w:rsidRDefault="007B4DE3" w:rsidP="00E06F54">
            <w:pPr>
              <w:spacing w:before="120" w:after="120"/>
              <w:rPr>
                <w:rFonts w:ascii="Calibri" w:hAnsi="Calibri" w:cs="Calibri"/>
                <w:lang w:val="en-GB" w:eastAsia="en-IE"/>
              </w:rPr>
            </w:pPr>
            <w:r w:rsidRPr="006B6634">
              <w:rPr>
                <w:rFonts w:ascii="Calibri" w:hAnsi="Calibri" w:cs="Calibri"/>
                <w:lang w:val="en-GB" w:eastAsia="en-IE"/>
              </w:rPr>
              <w:t xml:space="preserve">If you include disability access costs in your proposal, you must show the costs in two separate </w:t>
            </w:r>
            <w:r>
              <w:rPr>
                <w:rFonts w:ascii="Calibri" w:hAnsi="Calibri" w:cs="Calibri"/>
                <w:lang w:val="en-GB" w:eastAsia="en-IE"/>
              </w:rPr>
              <w:t>parts of</w:t>
            </w:r>
            <w:r w:rsidRPr="006B6634">
              <w:rPr>
                <w:rFonts w:ascii="Calibri" w:hAnsi="Calibri" w:cs="Calibri"/>
                <w:lang w:val="en-GB" w:eastAsia="en-IE"/>
              </w:rPr>
              <w:t xml:space="preserve"> the application form.</w:t>
            </w:r>
          </w:p>
          <w:p w14:paraId="4CD7689C" w14:textId="2BD08CA0" w:rsidR="007B4DE3" w:rsidRPr="00146657" w:rsidRDefault="007B4DE3" w:rsidP="00E06F54">
            <w:pPr>
              <w:pStyle w:val="ListParagraph"/>
              <w:numPr>
                <w:ilvl w:val="0"/>
                <w:numId w:val="48"/>
              </w:numPr>
              <w:autoSpaceDE w:val="0"/>
              <w:autoSpaceDN w:val="0"/>
              <w:adjustRightInd w:val="0"/>
              <w:spacing w:after="60"/>
              <w:ind w:left="714" w:hanging="357"/>
              <w:rPr>
                <w:rFonts w:ascii="Calibri" w:hAnsi="Calibri" w:cs="Calibri"/>
                <w:color w:val="000000"/>
              </w:rPr>
            </w:pPr>
            <w:r>
              <w:rPr>
                <w:rFonts w:ascii="Calibri" w:hAnsi="Calibri" w:cs="Calibri"/>
                <w:color w:val="000000"/>
              </w:rPr>
              <w:t xml:space="preserve">Your audience disability access costs should be included as a line in section 5.2 of the application form (Detailed budget: expenditure). </w:t>
            </w:r>
          </w:p>
          <w:p w14:paraId="511CD7D9" w14:textId="0D986630" w:rsidR="007B4DE3" w:rsidRPr="00E06F54" w:rsidRDefault="007B4DE3" w:rsidP="007B4DE3">
            <w:pPr>
              <w:pStyle w:val="ListParagraph"/>
              <w:numPr>
                <w:ilvl w:val="0"/>
                <w:numId w:val="48"/>
              </w:numPr>
              <w:autoSpaceDE w:val="0"/>
              <w:autoSpaceDN w:val="0"/>
              <w:adjustRightInd w:val="0"/>
              <w:spacing w:after="60"/>
              <w:ind w:left="714" w:hanging="357"/>
              <w:rPr>
                <w:color w:val="000000" w:themeColor="text1"/>
              </w:rPr>
            </w:pPr>
            <w:r>
              <w:rPr>
                <w:rFonts w:ascii="Calibri" w:hAnsi="Calibri" w:cs="Calibri"/>
              </w:rPr>
              <w:t>Your request for participant or personal disability access costs should be placed in section 5.5 of the application form. You must also upload a document (in addition to and separate from your application form) which provides a ‘line-by-line’ breakdown of these costs.  An optional template is available on the Festival Investment Scheme funding page</w:t>
            </w:r>
            <w:hyperlink r:id="rId29" w:history="1">
              <w:r w:rsidRPr="00E06F54">
                <w:rPr>
                  <w:rStyle w:val="Hyperlink"/>
                  <w:rFonts w:ascii="Calibri" w:hAnsi="Calibri" w:cs="Calibri"/>
                  <w:b/>
                  <w:bCs/>
                  <w:color w:val="365F91" w:themeColor="accent1" w:themeShade="BF"/>
                </w:rPr>
                <w:t xml:space="preserve"> here</w:t>
              </w:r>
            </w:hyperlink>
            <w:r w:rsidRPr="00E06F54">
              <w:rPr>
                <w:rFonts w:ascii="Calibri" w:hAnsi="Calibri" w:cs="Calibri"/>
                <w:b/>
                <w:bCs/>
                <w:color w:val="365F91" w:themeColor="accent1" w:themeShade="BF"/>
              </w:rPr>
              <w:t>.</w:t>
            </w:r>
          </w:p>
          <w:p w14:paraId="4A1D51B2" w14:textId="184CB087" w:rsidR="007B4DE3" w:rsidRPr="00DA79F9" w:rsidRDefault="007B4DE3" w:rsidP="00E06F54">
            <w:pPr>
              <w:pStyle w:val="ListParagraph"/>
              <w:numPr>
                <w:ilvl w:val="0"/>
                <w:numId w:val="48"/>
              </w:numPr>
              <w:autoSpaceDE w:val="0"/>
              <w:autoSpaceDN w:val="0"/>
              <w:adjustRightInd w:val="0"/>
              <w:spacing w:after="60"/>
              <w:ind w:left="714" w:hanging="357"/>
              <w:rPr>
                <w:color w:val="000000" w:themeColor="text1"/>
              </w:rPr>
            </w:pPr>
            <w:r w:rsidRPr="006B6634">
              <w:rPr>
                <w:color w:val="000000" w:themeColor="text1"/>
              </w:rPr>
              <w:t>To see how we assess your application, see section 3 of the guidelines below.</w:t>
            </w:r>
          </w:p>
        </w:tc>
      </w:tr>
    </w:tbl>
    <w:p w14:paraId="05323995" w14:textId="77777777" w:rsidR="00867468" w:rsidRDefault="00867468" w:rsidP="00867468">
      <w:pPr>
        <w:pStyle w:val="lastbullet"/>
        <w:ind w:left="380"/>
        <w:rPr>
          <w:color w:val="000000" w:themeColor="text1"/>
          <w:sz w:val="24"/>
          <w:szCs w:val="24"/>
        </w:rPr>
      </w:pPr>
    </w:p>
    <w:p w14:paraId="0060F323" w14:textId="67E3D2BA" w:rsidR="00326207" w:rsidRDefault="006E69DA" w:rsidP="00E06F54">
      <w:pPr>
        <w:pStyle w:val="lastbullet"/>
        <w:spacing w:after="0"/>
        <w:rPr>
          <w:color w:val="000000" w:themeColor="text1"/>
          <w:sz w:val="24"/>
          <w:szCs w:val="24"/>
        </w:rPr>
      </w:pPr>
      <w:r w:rsidRPr="00867468">
        <w:rPr>
          <w:b/>
          <w:color w:val="0070C0"/>
          <w:sz w:val="24"/>
          <w:szCs w:val="24"/>
        </w:rPr>
        <w:t>N</w:t>
      </w:r>
      <w:r>
        <w:rPr>
          <w:b/>
          <w:color w:val="0070C0"/>
          <w:sz w:val="24"/>
          <w:szCs w:val="24"/>
        </w:rPr>
        <w:t>ote</w:t>
      </w:r>
      <w:r w:rsidR="00DD713B">
        <w:rPr>
          <w:b/>
          <w:color w:val="0070C0"/>
          <w:sz w:val="24"/>
          <w:szCs w:val="24"/>
        </w:rPr>
        <w:t>:</w:t>
      </w:r>
      <w:r w:rsidR="00DD713B">
        <w:rPr>
          <w:color w:val="000000" w:themeColor="text1"/>
          <w:sz w:val="24"/>
          <w:szCs w:val="24"/>
        </w:rPr>
        <w:t xml:space="preserve"> </w:t>
      </w:r>
      <w:r w:rsidR="00D34DF0" w:rsidRPr="00963FF2">
        <w:rPr>
          <w:color w:val="000000" w:themeColor="text1"/>
          <w:sz w:val="24"/>
          <w:szCs w:val="24"/>
        </w:rPr>
        <w:t xml:space="preserve">Make sure that the totals are the same on both; and make sure that the amount requested equals TOTAL EXPENDITURE </w:t>
      </w:r>
      <w:r w:rsidR="00D34DF0" w:rsidRPr="002B392E">
        <w:rPr>
          <w:b/>
          <w:color w:val="000000" w:themeColor="text1"/>
          <w:sz w:val="24"/>
          <w:szCs w:val="24"/>
        </w:rPr>
        <w:t>minus</w:t>
      </w:r>
      <w:r w:rsidR="00D34DF0" w:rsidRPr="00963FF2">
        <w:rPr>
          <w:color w:val="000000" w:themeColor="text1"/>
          <w:sz w:val="24"/>
          <w:szCs w:val="24"/>
        </w:rPr>
        <w:t xml:space="preserve"> TOTAL INCOME. </w:t>
      </w:r>
    </w:p>
    <w:p w14:paraId="5AAF5074" w14:textId="77777777" w:rsidR="00642006" w:rsidRDefault="00642006" w:rsidP="00C074AC">
      <w:pPr>
        <w:rPr>
          <w:rFonts w:ascii="Calibri" w:hAnsi="Calibri" w:cs="Calibri"/>
          <w:b/>
        </w:rPr>
        <w:sectPr w:rsidR="00642006" w:rsidSect="00602EE4">
          <w:pgSz w:w="11907" w:h="16839" w:code="9"/>
          <w:pgMar w:top="1440" w:right="1440" w:bottom="1440" w:left="1440" w:header="425" w:footer="425" w:gutter="0"/>
          <w:cols w:space="720"/>
          <w:titlePg/>
          <w:docGrid w:linePitch="326"/>
        </w:sectPr>
      </w:pPr>
    </w:p>
    <w:p w14:paraId="45F12B26" w14:textId="77777777" w:rsidR="00326207" w:rsidRDefault="00326207" w:rsidP="00C074AC">
      <w:pPr>
        <w:rPr>
          <w:rFonts w:ascii="Calibri" w:hAnsi="Calibri" w:cs="Calibri"/>
          <w:b/>
        </w:rPr>
        <w:sectPr w:rsidR="00326207" w:rsidSect="00326207">
          <w:type w:val="continuous"/>
          <w:pgSz w:w="11907" w:h="16839" w:code="9"/>
          <w:pgMar w:top="1440" w:right="1440" w:bottom="1440" w:left="1440" w:header="425" w:footer="425" w:gutter="0"/>
          <w:cols w:space="720"/>
          <w:titlePg/>
          <w:docGrid w:linePitch="326"/>
        </w:sectPr>
      </w:pPr>
    </w:p>
    <w:p w14:paraId="5D3C82BF" w14:textId="5FC7DF6C" w:rsidR="00B05709" w:rsidRPr="004602D3" w:rsidRDefault="00D34DF0" w:rsidP="00E06F54">
      <w:pPr>
        <w:pStyle w:val="Heading2"/>
        <w:spacing w:before="120"/>
        <w:ind w:left="-397"/>
        <w:rPr>
          <w:color w:val="0070C0"/>
          <w:sz w:val="24"/>
          <w:szCs w:val="24"/>
        </w:rPr>
      </w:pPr>
      <w:bookmarkStart w:id="45" w:name="_1.7__What"/>
      <w:bookmarkStart w:id="46" w:name="_Toc36126787"/>
      <w:bookmarkStart w:id="47" w:name="_Toc99313938"/>
      <w:bookmarkEnd w:id="45"/>
      <w:r w:rsidRPr="004602D3">
        <w:rPr>
          <w:color w:val="0070C0"/>
          <w:sz w:val="24"/>
          <w:szCs w:val="24"/>
        </w:rPr>
        <w:t>1.</w:t>
      </w:r>
      <w:r w:rsidR="00F945DE">
        <w:rPr>
          <w:color w:val="0070C0"/>
          <w:sz w:val="24"/>
          <w:szCs w:val="24"/>
        </w:rPr>
        <w:t>7</w:t>
      </w:r>
      <w:r w:rsidRPr="004602D3">
        <w:rPr>
          <w:color w:val="0070C0"/>
          <w:sz w:val="24"/>
          <w:szCs w:val="24"/>
        </w:rPr>
        <w:tab/>
      </w:r>
      <w:r w:rsidR="00A76D0E" w:rsidRPr="004602D3">
        <w:rPr>
          <w:color w:val="0070C0"/>
          <w:sz w:val="24"/>
          <w:szCs w:val="24"/>
        </w:rPr>
        <w:t xml:space="preserve"> </w:t>
      </w:r>
      <w:r w:rsidRPr="004602D3">
        <w:rPr>
          <w:color w:val="0070C0"/>
          <w:sz w:val="24"/>
          <w:szCs w:val="24"/>
        </w:rPr>
        <w:t>What may you not apply for?</w:t>
      </w:r>
      <w:bookmarkEnd w:id="46"/>
      <w:bookmarkEnd w:id="47"/>
    </w:p>
    <w:p w14:paraId="7570CF52" w14:textId="40753083" w:rsidR="00B05709" w:rsidRPr="00963FF2" w:rsidRDefault="00A76D0E">
      <w:pPr>
        <w:pStyle w:val="Body"/>
        <w:spacing w:after="80"/>
        <w:rPr>
          <w:color w:val="000000" w:themeColor="text1"/>
          <w:sz w:val="24"/>
          <w:szCs w:val="24"/>
        </w:rPr>
      </w:pPr>
      <w:bookmarkStart w:id="48" w:name="_Ref349827971"/>
      <w:r w:rsidRPr="00963FF2">
        <w:rPr>
          <w:color w:val="000000" w:themeColor="text1"/>
          <w:sz w:val="24"/>
          <w:szCs w:val="24"/>
          <w:lang w:val="en-US"/>
        </w:rPr>
        <w:t xml:space="preserve"> </w:t>
      </w:r>
      <w:r w:rsidR="00D34DF0" w:rsidRPr="00963FF2">
        <w:rPr>
          <w:color w:val="000000" w:themeColor="text1"/>
          <w:sz w:val="24"/>
          <w:szCs w:val="24"/>
          <w:lang w:val="en-US"/>
        </w:rPr>
        <w:t>Activities and costs that you may not apply for include the following:</w:t>
      </w:r>
    </w:p>
    <w:p w14:paraId="615D8FAD" w14:textId="795E2140" w:rsidR="009934EF" w:rsidRPr="00963FF2" w:rsidRDefault="009934EF" w:rsidP="00CA4430">
      <w:pPr>
        <w:pStyle w:val="BulletA"/>
        <w:numPr>
          <w:ilvl w:val="0"/>
          <w:numId w:val="2"/>
        </w:numPr>
        <w:rPr>
          <w:color w:val="000000" w:themeColor="text1"/>
          <w:sz w:val="24"/>
          <w:szCs w:val="24"/>
        </w:rPr>
      </w:pPr>
      <w:r w:rsidRPr="00963FF2">
        <w:rPr>
          <w:color w:val="000000" w:themeColor="text1"/>
          <w:sz w:val="24"/>
          <w:szCs w:val="24"/>
        </w:rPr>
        <w:t xml:space="preserve">Activities that are </w:t>
      </w:r>
      <w:r w:rsidRPr="00E06F54">
        <w:rPr>
          <w:b/>
          <w:color w:val="auto"/>
          <w:sz w:val="24"/>
          <w:szCs w:val="24"/>
        </w:rPr>
        <w:t>not arts-related</w:t>
      </w:r>
      <w:r w:rsidRPr="00E06F54">
        <w:rPr>
          <w:color w:val="auto"/>
          <w:sz w:val="24"/>
          <w:szCs w:val="24"/>
        </w:rPr>
        <w:t xml:space="preserve"> </w:t>
      </w:r>
      <w:r w:rsidRPr="00963FF2">
        <w:rPr>
          <w:color w:val="000000" w:themeColor="text1"/>
          <w:sz w:val="24"/>
          <w:szCs w:val="24"/>
        </w:rPr>
        <w:t>– e.g. events relating to heritage or crafts,</w:t>
      </w:r>
      <w:r w:rsidR="007B4DE3">
        <w:rPr>
          <w:color w:val="000000" w:themeColor="text1"/>
          <w:sz w:val="24"/>
          <w:szCs w:val="24"/>
        </w:rPr>
        <w:t xml:space="preserve"> </w:t>
      </w:r>
      <w:r w:rsidRPr="00963FF2">
        <w:rPr>
          <w:color w:val="000000" w:themeColor="text1"/>
          <w:sz w:val="24"/>
          <w:szCs w:val="24"/>
        </w:rPr>
        <w:t>food fairs</w:t>
      </w:r>
      <w:r w:rsidR="00130DDC">
        <w:rPr>
          <w:color w:val="000000" w:themeColor="text1"/>
          <w:sz w:val="24"/>
          <w:szCs w:val="24"/>
        </w:rPr>
        <w:t>, stand-up comedy, gaming</w:t>
      </w:r>
      <w:r w:rsidRPr="00963FF2">
        <w:rPr>
          <w:color w:val="000000" w:themeColor="text1"/>
          <w:sz w:val="24"/>
          <w:szCs w:val="24"/>
        </w:rPr>
        <w:t xml:space="preserve"> or sporting events</w:t>
      </w:r>
    </w:p>
    <w:p w14:paraId="5D5DD017" w14:textId="77777777" w:rsidR="009934EF" w:rsidRPr="00963FF2" w:rsidRDefault="009934EF" w:rsidP="00CA4430">
      <w:pPr>
        <w:pStyle w:val="BulletA"/>
        <w:numPr>
          <w:ilvl w:val="0"/>
          <w:numId w:val="2"/>
        </w:numPr>
        <w:rPr>
          <w:color w:val="000000" w:themeColor="text1"/>
          <w:sz w:val="24"/>
          <w:szCs w:val="24"/>
        </w:rPr>
      </w:pPr>
      <w:r w:rsidRPr="00963FF2">
        <w:rPr>
          <w:color w:val="000000" w:themeColor="text1"/>
          <w:sz w:val="24"/>
          <w:szCs w:val="24"/>
        </w:rPr>
        <w:t xml:space="preserve">Training </w:t>
      </w:r>
      <w:proofErr w:type="spellStart"/>
      <w:r w:rsidRPr="00963FF2">
        <w:rPr>
          <w:color w:val="000000" w:themeColor="text1"/>
          <w:sz w:val="24"/>
          <w:szCs w:val="24"/>
        </w:rPr>
        <w:t>programmes</w:t>
      </w:r>
      <w:proofErr w:type="spellEnd"/>
      <w:r w:rsidRPr="00963FF2">
        <w:rPr>
          <w:color w:val="000000" w:themeColor="text1"/>
          <w:sz w:val="24"/>
          <w:szCs w:val="24"/>
        </w:rPr>
        <w:t xml:space="preserve"> for individuals or </w:t>
      </w:r>
      <w:proofErr w:type="spellStart"/>
      <w:r w:rsidRPr="00963FF2">
        <w:rPr>
          <w:color w:val="000000" w:themeColor="text1"/>
          <w:sz w:val="24"/>
          <w:szCs w:val="24"/>
        </w:rPr>
        <w:t>programmes</w:t>
      </w:r>
      <w:proofErr w:type="spellEnd"/>
      <w:r w:rsidRPr="00963FF2">
        <w:rPr>
          <w:color w:val="000000" w:themeColor="text1"/>
          <w:sz w:val="24"/>
          <w:szCs w:val="24"/>
        </w:rPr>
        <w:t xml:space="preserve"> taking place in a formal education setting where the activity does not engage with the local community</w:t>
      </w:r>
    </w:p>
    <w:p w14:paraId="7304DFF0" w14:textId="775B787D" w:rsidR="009934EF" w:rsidRPr="00ED526F" w:rsidRDefault="00CA2580" w:rsidP="00CA4430">
      <w:pPr>
        <w:pStyle w:val="BulletA"/>
        <w:numPr>
          <w:ilvl w:val="0"/>
          <w:numId w:val="2"/>
        </w:numPr>
        <w:rPr>
          <w:color w:val="auto"/>
          <w:sz w:val="24"/>
          <w:szCs w:val="24"/>
        </w:rPr>
      </w:pPr>
      <w:r>
        <w:rPr>
          <w:color w:val="auto"/>
          <w:sz w:val="24"/>
          <w:szCs w:val="24"/>
        </w:rPr>
        <w:t>Festival</w:t>
      </w:r>
      <w:r w:rsidR="003F7E29">
        <w:rPr>
          <w:color w:val="auto"/>
          <w:sz w:val="24"/>
          <w:szCs w:val="24"/>
        </w:rPr>
        <w:t xml:space="preserve"> a</w:t>
      </w:r>
      <w:r w:rsidR="009934EF" w:rsidRPr="00ED526F">
        <w:rPr>
          <w:color w:val="auto"/>
          <w:sz w:val="24"/>
          <w:szCs w:val="24"/>
        </w:rPr>
        <w:t>ctivities that have already taken place or that will have commenced before a decision is made on your application</w:t>
      </w:r>
      <w:r w:rsidR="00A7455A" w:rsidRPr="00ED526F">
        <w:rPr>
          <w:color w:val="auto"/>
          <w:sz w:val="24"/>
          <w:szCs w:val="24"/>
        </w:rPr>
        <w:t xml:space="preserve"> (this excludes </w:t>
      </w:r>
      <w:r w:rsidR="00AA447D" w:rsidRPr="00ED526F">
        <w:rPr>
          <w:color w:val="auto"/>
          <w:sz w:val="24"/>
          <w:szCs w:val="24"/>
        </w:rPr>
        <w:t>research</w:t>
      </w:r>
      <w:r w:rsidR="00AA447D">
        <w:rPr>
          <w:color w:val="auto"/>
          <w:sz w:val="24"/>
          <w:szCs w:val="24"/>
        </w:rPr>
        <w:t>,</w:t>
      </w:r>
      <w:r w:rsidR="00AA447D" w:rsidRPr="00ED526F">
        <w:rPr>
          <w:color w:val="auto"/>
          <w:sz w:val="24"/>
          <w:szCs w:val="24"/>
        </w:rPr>
        <w:t xml:space="preserve"> preparation</w:t>
      </w:r>
      <w:r w:rsidR="00AA447D">
        <w:rPr>
          <w:color w:val="auto"/>
          <w:sz w:val="24"/>
          <w:szCs w:val="24"/>
        </w:rPr>
        <w:t xml:space="preserve"> and planning</w:t>
      </w:r>
      <w:r w:rsidR="00EE297C" w:rsidRPr="00ED526F">
        <w:rPr>
          <w:color w:val="auto"/>
          <w:sz w:val="24"/>
          <w:szCs w:val="24"/>
        </w:rPr>
        <w:t xml:space="preserve"> </w:t>
      </w:r>
      <w:r w:rsidR="00AA447D">
        <w:rPr>
          <w:color w:val="auto"/>
          <w:sz w:val="24"/>
          <w:szCs w:val="24"/>
        </w:rPr>
        <w:lastRenderedPageBreak/>
        <w:t xml:space="preserve">for your festival </w:t>
      </w:r>
      <w:proofErr w:type="spellStart"/>
      <w:r w:rsidR="00AA447D">
        <w:rPr>
          <w:color w:val="auto"/>
          <w:sz w:val="24"/>
          <w:szCs w:val="24"/>
        </w:rPr>
        <w:t>programme</w:t>
      </w:r>
      <w:proofErr w:type="spellEnd"/>
      <w:r w:rsidR="00AA447D">
        <w:rPr>
          <w:color w:val="auto"/>
          <w:sz w:val="24"/>
          <w:szCs w:val="24"/>
        </w:rPr>
        <w:t xml:space="preserve"> taking place on the dates outlined in </w:t>
      </w:r>
      <w:r w:rsidR="000A622D">
        <w:rPr>
          <w:color w:val="auto"/>
          <w:sz w:val="24"/>
          <w:szCs w:val="24"/>
        </w:rPr>
        <w:t>section</w:t>
      </w:r>
      <w:r w:rsidR="000A622D" w:rsidRPr="009562BD">
        <w:rPr>
          <w:bCs/>
          <w:color w:val="auto"/>
          <w:sz w:val="24"/>
          <w:szCs w:val="24"/>
        </w:rPr>
        <w:t xml:space="preserve"> </w:t>
      </w:r>
      <w:r w:rsidR="00AA447D" w:rsidRPr="00E06F54">
        <w:rPr>
          <w:bCs/>
          <w:color w:val="auto"/>
          <w:sz w:val="24"/>
          <w:szCs w:val="24"/>
        </w:rPr>
        <w:t>3.1</w:t>
      </w:r>
      <w:r w:rsidR="00AA447D">
        <w:rPr>
          <w:color w:val="auto"/>
          <w:sz w:val="24"/>
          <w:szCs w:val="24"/>
        </w:rPr>
        <w:t xml:space="preserve"> of your application form</w:t>
      </w:r>
      <w:r w:rsidR="00A7455A" w:rsidRPr="00ED526F">
        <w:rPr>
          <w:color w:val="auto"/>
          <w:sz w:val="24"/>
          <w:szCs w:val="24"/>
        </w:rPr>
        <w:t>)</w:t>
      </w:r>
    </w:p>
    <w:p w14:paraId="6F304598" w14:textId="77777777" w:rsidR="00A65694" w:rsidRPr="00A65694" w:rsidRDefault="00A65694" w:rsidP="00A65694">
      <w:pPr>
        <w:pStyle w:val="BulletA"/>
        <w:numPr>
          <w:ilvl w:val="0"/>
          <w:numId w:val="2"/>
        </w:numPr>
        <w:rPr>
          <w:color w:val="000000" w:themeColor="text1"/>
          <w:sz w:val="24"/>
          <w:szCs w:val="24"/>
        </w:rPr>
      </w:pPr>
      <w:r w:rsidRPr="00A65694">
        <w:rPr>
          <w:color w:val="000000" w:themeColor="text1"/>
          <w:sz w:val="24"/>
          <w:szCs w:val="24"/>
        </w:rPr>
        <w:t xml:space="preserve">Activities by registered charities that are for fundraising for other </w:t>
      </w:r>
      <w:proofErr w:type="spellStart"/>
      <w:r w:rsidRPr="00A65694">
        <w:rPr>
          <w:color w:val="000000" w:themeColor="text1"/>
          <w:sz w:val="24"/>
          <w:szCs w:val="24"/>
        </w:rPr>
        <w:t>organisations</w:t>
      </w:r>
      <w:proofErr w:type="spellEnd"/>
      <w:r w:rsidRPr="00A65694">
        <w:rPr>
          <w:color w:val="000000" w:themeColor="text1"/>
          <w:sz w:val="24"/>
          <w:szCs w:val="24"/>
        </w:rPr>
        <w:t xml:space="preserve">  </w:t>
      </w:r>
    </w:p>
    <w:p w14:paraId="29EAB8C4" w14:textId="77777777" w:rsidR="00A65694" w:rsidRPr="00A65694" w:rsidRDefault="00A65694" w:rsidP="00A65694">
      <w:pPr>
        <w:pStyle w:val="BulletA"/>
        <w:numPr>
          <w:ilvl w:val="0"/>
          <w:numId w:val="2"/>
        </w:numPr>
        <w:rPr>
          <w:color w:val="000000" w:themeColor="text1"/>
          <w:sz w:val="24"/>
          <w:szCs w:val="24"/>
        </w:rPr>
      </w:pPr>
      <w:r w:rsidRPr="00A65694">
        <w:rPr>
          <w:color w:val="000000" w:themeColor="text1"/>
          <w:sz w:val="24"/>
          <w:szCs w:val="24"/>
        </w:rPr>
        <w:t>Activities that are for participating in a competition</w:t>
      </w:r>
    </w:p>
    <w:p w14:paraId="5BA3A619" w14:textId="7C1D1711" w:rsidR="00A65694" w:rsidRPr="00A65694" w:rsidRDefault="00A65694" w:rsidP="00A65694">
      <w:pPr>
        <w:pStyle w:val="BulletA"/>
        <w:numPr>
          <w:ilvl w:val="0"/>
          <w:numId w:val="2"/>
        </w:numPr>
        <w:rPr>
          <w:color w:val="000000" w:themeColor="text1"/>
          <w:sz w:val="24"/>
          <w:szCs w:val="24"/>
        </w:rPr>
      </w:pPr>
      <w:r w:rsidRPr="00A65694">
        <w:rPr>
          <w:color w:val="000000" w:themeColor="text1"/>
          <w:sz w:val="24"/>
          <w:szCs w:val="24"/>
        </w:rPr>
        <w:t>Activities that are for profit-making</w:t>
      </w:r>
    </w:p>
    <w:p w14:paraId="084508AB" w14:textId="77777777" w:rsidR="009934EF" w:rsidRPr="00963FF2" w:rsidRDefault="009934EF" w:rsidP="00CA4430">
      <w:pPr>
        <w:pStyle w:val="BulletA"/>
        <w:numPr>
          <w:ilvl w:val="0"/>
          <w:numId w:val="2"/>
        </w:numPr>
        <w:rPr>
          <w:color w:val="000000" w:themeColor="text1"/>
          <w:sz w:val="24"/>
          <w:szCs w:val="24"/>
        </w:rPr>
      </w:pPr>
      <w:r w:rsidRPr="00963FF2">
        <w:rPr>
          <w:color w:val="000000" w:themeColor="text1"/>
          <w:sz w:val="24"/>
          <w:szCs w:val="24"/>
        </w:rPr>
        <w:t>Once-off academic conferences or symposia with no wider public benefit</w:t>
      </w:r>
    </w:p>
    <w:p w14:paraId="5B6A42B7" w14:textId="19DBF3AE" w:rsidR="009934EF" w:rsidRPr="00963FF2" w:rsidRDefault="009934EF" w:rsidP="001311B5">
      <w:pPr>
        <w:pStyle w:val="BulletA"/>
        <w:numPr>
          <w:ilvl w:val="0"/>
          <w:numId w:val="2"/>
        </w:numPr>
        <w:rPr>
          <w:color w:val="000000" w:themeColor="text1"/>
          <w:sz w:val="24"/>
          <w:szCs w:val="24"/>
          <w:u w:color="008000"/>
        </w:rPr>
      </w:pPr>
      <w:r w:rsidRPr="00963FF2">
        <w:rPr>
          <w:color w:val="000000" w:themeColor="text1"/>
          <w:sz w:val="24"/>
          <w:szCs w:val="24"/>
        </w:rPr>
        <w:t>Festival</w:t>
      </w:r>
      <w:r w:rsidR="00CA2580">
        <w:rPr>
          <w:color w:val="000000" w:themeColor="text1"/>
          <w:sz w:val="24"/>
          <w:szCs w:val="24"/>
        </w:rPr>
        <w:t xml:space="preserve"> activities</w:t>
      </w:r>
      <w:r w:rsidRPr="00963FF2">
        <w:rPr>
          <w:color w:val="000000" w:themeColor="text1"/>
          <w:sz w:val="24"/>
          <w:szCs w:val="24"/>
        </w:rPr>
        <w:t xml:space="preserve"> taking place outside of the Republic of Ireland</w:t>
      </w:r>
    </w:p>
    <w:p w14:paraId="723E55E5" w14:textId="2087237F" w:rsidR="00F84C5A" w:rsidRPr="00963FF2" w:rsidRDefault="009934EF" w:rsidP="00CA4430">
      <w:pPr>
        <w:pStyle w:val="lastbullet"/>
        <w:numPr>
          <w:ilvl w:val="0"/>
          <w:numId w:val="4"/>
        </w:numPr>
        <w:rPr>
          <w:color w:val="000000" w:themeColor="text1"/>
          <w:sz w:val="24"/>
          <w:szCs w:val="24"/>
          <w:u w:color="008000"/>
        </w:rPr>
      </w:pPr>
      <w:r w:rsidRPr="00963FF2">
        <w:rPr>
          <w:color w:val="000000" w:themeColor="text1"/>
          <w:sz w:val="24"/>
          <w:szCs w:val="24"/>
        </w:rPr>
        <w:t xml:space="preserve">Capital costs, such as the purchasing of </w:t>
      </w:r>
      <w:r w:rsidR="00611168" w:rsidRPr="00963FF2">
        <w:rPr>
          <w:color w:val="000000" w:themeColor="text1"/>
          <w:sz w:val="24"/>
          <w:szCs w:val="24"/>
        </w:rPr>
        <w:t>equipment</w:t>
      </w:r>
    </w:p>
    <w:p w14:paraId="53027674" w14:textId="18BF597B" w:rsidR="00611168" w:rsidRPr="00963FF2" w:rsidRDefault="00611168" w:rsidP="00CA4430">
      <w:pPr>
        <w:pStyle w:val="lastbullet"/>
        <w:numPr>
          <w:ilvl w:val="0"/>
          <w:numId w:val="4"/>
        </w:numPr>
        <w:rPr>
          <w:color w:val="000000" w:themeColor="text1"/>
          <w:sz w:val="24"/>
          <w:szCs w:val="24"/>
          <w:u w:color="008000"/>
        </w:rPr>
      </w:pPr>
      <w:r w:rsidRPr="00963FF2">
        <w:rPr>
          <w:color w:val="000000" w:themeColor="text1"/>
          <w:sz w:val="24"/>
          <w:szCs w:val="24"/>
        </w:rPr>
        <w:t>Competitive events.</w:t>
      </w:r>
    </w:p>
    <w:p w14:paraId="43CA0CA9" w14:textId="60024188" w:rsidR="00B05709" w:rsidRPr="004602D3" w:rsidRDefault="00D34DF0" w:rsidP="00FE545D">
      <w:pPr>
        <w:pStyle w:val="Heading2"/>
        <w:ind w:hanging="426"/>
        <w:rPr>
          <w:color w:val="0070C0"/>
          <w:sz w:val="24"/>
          <w:szCs w:val="24"/>
        </w:rPr>
      </w:pPr>
      <w:bookmarkStart w:id="49" w:name="_What_supporting"/>
      <w:bookmarkStart w:id="50" w:name="_1.8_What_supporting"/>
      <w:bookmarkStart w:id="51" w:name="_Toc36126788"/>
      <w:bookmarkStart w:id="52" w:name="_Toc99313939"/>
      <w:bookmarkEnd w:id="48"/>
      <w:bookmarkEnd w:id="49"/>
      <w:bookmarkEnd w:id="50"/>
      <w:r w:rsidRPr="004602D3">
        <w:rPr>
          <w:color w:val="0070C0"/>
          <w:sz w:val="24"/>
          <w:szCs w:val="24"/>
        </w:rPr>
        <w:t>1</w:t>
      </w:r>
      <w:bookmarkStart w:id="53" w:name="_Ref363828524"/>
      <w:r w:rsidR="00A76D0E" w:rsidRPr="004602D3">
        <w:rPr>
          <w:color w:val="0070C0"/>
          <w:sz w:val="24"/>
          <w:szCs w:val="24"/>
        </w:rPr>
        <w:t>.</w:t>
      </w:r>
      <w:r w:rsidR="00F945DE">
        <w:rPr>
          <w:color w:val="0070C0"/>
          <w:sz w:val="24"/>
          <w:szCs w:val="24"/>
        </w:rPr>
        <w:t>8</w:t>
      </w:r>
      <w:r w:rsidR="00722E0C">
        <w:rPr>
          <w:color w:val="0070C0"/>
          <w:sz w:val="24"/>
          <w:szCs w:val="24"/>
        </w:rPr>
        <w:tab/>
      </w:r>
      <w:r w:rsidRPr="004602D3">
        <w:rPr>
          <w:color w:val="0070C0"/>
          <w:sz w:val="24"/>
          <w:szCs w:val="24"/>
        </w:rPr>
        <w:t>What supporting material</w:t>
      </w:r>
      <w:r w:rsidR="007F5BBA">
        <w:rPr>
          <w:color w:val="0070C0"/>
          <w:sz w:val="24"/>
          <w:szCs w:val="24"/>
        </w:rPr>
        <w:t xml:space="preserve"> to</w:t>
      </w:r>
      <w:r w:rsidRPr="004602D3">
        <w:rPr>
          <w:color w:val="0070C0"/>
          <w:sz w:val="24"/>
          <w:szCs w:val="24"/>
        </w:rPr>
        <w:t xml:space="preserve"> submit with your application</w:t>
      </w:r>
      <w:bookmarkEnd w:id="53"/>
      <w:r w:rsidRPr="004602D3">
        <w:rPr>
          <w:color w:val="0070C0"/>
          <w:sz w:val="24"/>
          <w:szCs w:val="24"/>
        </w:rPr>
        <w:t>?</w:t>
      </w:r>
      <w:bookmarkEnd w:id="51"/>
      <w:bookmarkEnd w:id="52"/>
    </w:p>
    <w:p w14:paraId="5F9D71A3" w14:textId="03E6E9EC" w:rsidR="00F945DE" w:rsidRDefault="00F945DE" w:rsidP="00F945DE">
      <w:pPr>
        <w:rPr>
          <w:rFonts w:ascii="Calibri" w:hAnsi="Calibri" w:cs="Calibri"/>
        </w:rPr>
      </w:pPr>
      <w:r w:rsidRPr="00011AE3">
        <w:rPr>
          <w:rFonts w:ascii="Calibri" w:hAnsi="Calibri" w:cs="Calibri"/>
        </w:rPr>
        <w:t>Supporting material means material</w:t>
      </w:r>
      <w:r w:rsidR="00D5236D">
        <w:rPr>
          <w:rFonts w:ascii="Calibri" w:hAnsi="Calibri" w:cs="Calibri"/>
        </w:rPr>
        <w:t>(s)</w:t>
      </w:r>
      <w:r w:rsidRPr="00011AE3">
        <w:rPr>
          <w:rFonts w:ascii="Calibri" w:hAnsi="Calibri" w:cs="Calibri"/>
        </w:rPr>
        <w:t xml:space="preserve"> </w:t>
      </w:r>
      <w:r w:rsidRPr="00011AE3">
        <w:rPr>
          <w:rFonts w:ascii="Calibri" w:hAnsi="Calibri" w:cs="Calibri"/>
          <w:b/>
        </w:rPr>
        <w:t>separate from</w:t>
      </w:r>
      <w:r w:rsidRPr="00011AE3">
        <w:rPr>
          <w:rFonts w:ascii="Calibri" w:hAnsi="Calibri" w:cs="Calibri"/>
        </w:rPr>
        <w:t xml:space="preserve"> and </w:t>
      </w:r>
      <w:r w:rsidRPr="00011AE3">
        <w:rPr>
          <w:rFonts w:ascii="Calibri" w:hAnsi="Calibri" w:cs="Calibri"/>
          <w:b/>
        </w:rPr>
        <w:t>additional to</w:t>
      </w:r>
      <w:r w:rsidRPr="00011AE3">
        <w:rPr>
          <w:rFonts w:ascii="Calibri" w:hAnsi="Calibri" w:cs="Calibri"/>
        </w:rPr>
        <w:t xml:space="preserve"> your application form. This helps the person assessing your application to get a clearer understanding of your proposal. Please </w:t>
      </w:r>
      <w:r w:rsidR="0078386D">
        <w:rPr>
          <w:rFonts w:ascii="Calibri" w:hAnsi="Calibri" w:cs="Calibri"/>
        </w:rPr>
        <w:t xml:space="preserve">carefully </w:t>
      </w:r>
      <w:r w:rsidRPr="00011AE3">
        <w:rPr>
          <w:rFonts w:ascii="Calibri" w:hAnsi="Calibri" w:cs="Calibri"/>
        </w:rPr>
        <w:t>read the following list of what supporting material is required, as failure to comply with this is the most common reason for applications being deemed ineligible.</w:t>
      </w:r>
    </w:p>
    <w:p w14:paraId="745CFF72" w14:textId="77777777" w:rsidR="00930EDB" w:rsidRDefault="00930EDB" w:rsidP="00867337">
      <w:pPr>
        <w:pStyle w:val="Body"/>
        <w:spacing w:after="0"/>
        <w:rPr>
          <w:color w:val="000000" w:themeColor="text1"/>
          <w:sz w:val="24"/>
          <w:szCs w:val="24"/>
          <w:lang w:val="en-US"/>
        </w:rPr>
      </w:pPr>
    </w:p>
    <w:p w14:paraId="30F6287A" w14:textId="48F4D308" w:rsidR="00930EDB" w:rsidRPr="006A5B0C" w:rsidRDefault="00C9400B" w:rsidP="00A97422">
      <w:pPr>
        <w:pStyle w:val="Body"/>
        <w:keepNext/>
        <w:rPr>
          <w:rStyle w:val="None"/>
          <w:sz w:val="24"/>
          <w:szCs w:val="24"/>
        </w:rPr>
      </w:pPr>
      <w:r w:rsidRPr="006A5B0C">
        <w:rPr>
          <w:rStyle w:val="None"/>
          <w:b/>
          <w:bCs/>
          <w:color w:val="0070C0"/>
          <w:sz w:val="24"/>
          <w:szCs w:val="24"/>
          <w:u w:color="0070C0"/>
        </w:rPr>
        <w:t xml:space="preserve">Types </w:t>
      </w:r>
      <w:r>
        <w:rPr>
          <w:rStyle w:val="None"/>
          <w:b/>
          <w:bCs/>
          <w:color w:val="0070C0"/>
          <w:sz w:val="24"/>
          <w:szCs w:val="24"/>
          <w:u w:color="0070C0"/>
        </w:rPr>
        <w:t>of supporting materials</w:t>
      </w:r>
    </w:p>
    <w:p w14:paraId="6E7B9973" w14:textId="47233465" w:rsidR="00930EDB" w:rsidRPr="006A5B0C" w:rsidRDefault="00930EDB" w:rsidP="00A97422">
      <w:pPr>
        <w:pStyle w:val="Body"/>
        <w:keepNext/>
        <w:rPr>
          <w:rStyle w:val="None"/>
          <w:b/>
          <w:bCs/>
          <w:color w:val="FF2600"/>
          <w:sz w:val="24"/>
          <w:szCs w:val="24"/>
        </w:rPr>
      </w:pPr>
      <w:r w:rsidRPr="005E0211">
        <w:rPr>
          <w:rStyle w:val="None"/>
          <w:color w:val="auto"/>
          <w:sz w:val="24"/>
          <w:szCs w:val="24"/>
        </w:rPr>
        <w:t xml:space="preserve">There are </w:t>
      </w:r>
      <w:r w:rsidRPr="00867468">
        <w:rPr>
          <w:rStyle w:val="None"/>
          <w:b/>
          <w:color w:val="auto"/>
          <w:sz w:val="24"/>
          <w:szCs w:val="24"/>
          <w:u w:val="single"/>
        </w:rPr>
        <w:t>three</w:t>
      </w:r>
      <w:r w:rsidRPr="00216F0F">
        <w:rPr>
          <w:rStyle w:val="None"/>
          <w:color w:val="auto"/>
          <w:sz w:val="24"/>
          <w:szCs w:val="24"/>
          <w:u w:val="single"/>
        </w:rPr>
        <w:t xml:space="preserve"> </w:t>
      </w:r>
      <w:r w:rsidRPr="005E0211">
        <w:rPr>
          <w:rStyle w:val="None"/>
          <w:color w:val="auto"/>
          <w:sz w:val="24"/>
          <w:szCs w:val="24"/>
        </w:rPr>
        <w:t>types of supporting materials</w:t>
      </w:r>
      <w:r w:rsidR="00C9400B">
        <w:rPr>
          <w:rStyle w:val="None"/>
          <w:color w:val="auto"/>
          <w:sz w:val="24"/>
          <w:szCs w:val="24"/>
        </w:rPr>
        <w:t>,</w:t>
      </w:r>
      <w:r w:rsidRPr="005E0211">
        <w:rPr>
          <w:rStyle w:val="None"/>
          <w:color w:val="auto"/>
          <w:sz w:val="24"/>
          <w:szCs w:val="24"/>
        </w:rPr>
        <w:t xml:space="preserve"> which are listed below in more detail. </w:t>
      </w:r>
    </w:p>
    <w:p w14:paraId="16BAB569" w14:textId="77777777" w:rsidR="00930EDB" w:rsidRPr="006A5B0C" w:rsidRDefault="00930EDB" w:rsidP="00930EDB">
      <w:pPr>
        <w:pStyle w:val="Body"/>
        <w:rPr>
          <w:rStyle w:val="None"/>
          <w:sz w:val="24"/>
          <w:szCs w:val="24"/>
        </w:rPr>
      </w:pPr>
    </w:p>
    <w:p w14:paraId="13CE2E86" w14:textId="77777777" w:rsidR="00930EDB" w:rsidRDefault="00930EDB" w:rsidP="00A97422">
      <w:pPr>
        <w:pStyle w:val="Body"/>
        <w:keepNext/>
        <w:spacing w:before="0" w:after="0"/>
        <w:rPr>
          <w:rStyle w:val="None"/>
          <w:b/>
          <w:bCs/>
          <w:color w:val="0070C0"/>
          <w:sz w:val="24"/>
          <w:szCs w:val="24"/>
          <w:u w:color="0070C0"/>
        </w:rPr>
      </w:pPr>
      <w:r w:rsidRPr="006A5B0C">
        <w:rPr>
          <w:rStyle w:val="None"/>
          <w:b/>
          <w:bCs/>
          <w:color w:val="0070C0"/>
          <w:sz w:val="24"/>
          <w:szCs w:val="24"/>
          <w:u w:color="0070C0"/>
        </w:rPr>
        <w:t>1. Mandatory supporting materials</w:t>
      </w:r>
    </w:p>
    <w:p w14:paraId="007CE7C0" w14:textId="77777777" w:rsidR="001F330E" w:rsidRPr="006A5B0C" w:rsidRDefault="001F330E" w:rsidP="00A97422">
      <w:pPr>
        <w:pStyle w:val="Body"/>
        <w:keepNext/>
        <w:spacing w:before="0" w:after="0"/>
        <w:rPr>
          <w:rStyle w:val="None"/>
          <w:b/>
          <w:bCs/>
          <w:color w:val="0070C0"/>
          <w:sz w:val="24"/>
          <w:szCs w:val="24"/>
          <w:u w:color="0070C0"/>
        </w:rPr>
      </w:pPr>
    </w:p>
    <w:p w14:paraId="67DB990D" w14:textId="7C961AD4" w:rsidR="00930EDB" w:rsidRDefault="00930EDB" w:rsidP="00A97422">
      <w:pPr>
        <w:pStyle w:val="BodyA"/>
        <w:keepNext/>
        <w:numPr>
          <w:ilvl w:val="0"/>
          <w:numId w:val="41"/>
        </w:numPr>
        <w:rPr>
          <w:rStyle w:val="None"/>
          <w:rFonts w:ascii="Calibri" w:hAnsi="Calibri" w:cs="Calibri"/>
          <w:color w:val="auto"/>
          <w:sz w:val="24"/>
          <w:szCs w:val="24"/>
        </w:rPr>
      </w:pPr>
      <w:r w:rsidRPr="005E0211">
        <w:rPr>
          <w:rStyle w:val="None"/>
          <w:rFonts w:ascii="Calibri" w:hAnsi="Calibri" w:cs="Calibri"/>
          <w:color w:val="auto"/>
          <w:sz w:val="24"/>
          <w:szCs w:val="24"/>
        </w:rPr>
        <w:t xml:space="preserve">Mandatory supporting materials are </w:t>
      </w:r>
      <w:r w:rsidR="00C9400B">
        <w:rPr>
          <w:rStyle w:val="None"/>
          <w:rFonts w:ascii="Calibri" w:hAnsi="Calibri" w:cs="Calibri"/>
          <w:color w:val="auto"/>
          <w:sz w:val="24"/>
          <w:szCs w:val="24"/>
        </w:rPr>
        <w:t>materials</w:t>
      </w:r>
      <w:r w:rsidR="00C9400B" w:rsidRPr="005E0211">
        <w:rPr>
          <w:rStyle w:val="None"/>
          <w:rFonts w:ascii="Calibri" w:hAnsi="Calibri" w:cs="Calibri"/>
          <w:color w:val="auto"/>
          <w:sz w:val="24"/>
          <w:szCs w:val="24"/>
        </w:rPr>
        <w:t xml:space="preserve"> </w:t>
      </w:r>
      <w:r w:rsidRPr="005E0211">
        <w:rPr>
          <w:rStyle w:val="None"/>
          <w:rFonts w:ascii="Calibri" w:hAnsi="Calibri" w:cs="Calibri"/>
          <w:color w:val="auto"/>
          <w:sz w:val="24"/>
          <w:szCs w:val="24"/>
        </w:rPr>
        <w:t xml:space="preserve">which </w:t>
      </w:r>
      <w:r w:rsidRPr="005E0211">
        <w:rPr>
          <w:rStyle w:val="None"/>
          <w:rFonts w:ascii="Calibri" w:hAnsi="Calibri" w:cs="Calibri"/>
          <w:b/>
          <w:color w:val="auto"/>
          <w:sz w:val="24"/>
          <w:szCs w:val="24"/>
        </w:rPr>
        <w:t>must</w:t>
      </w:r>
      <w:r w:rsidRPr="005E0211">
        <w:rPr>
          <w:rStyle w:val="None"/>
          <w:rFonts w:ascii="Calibri" w:hAnsi="Calibri" w:cs="Calibri"/>
          <w:color w:val="auto"/>
          <w:sz w:val="24"/>
          <w:szCs w:val="24"/>
        </w:rPr>
        <w:t xml:space="preserve"> be provided in addition to your application form. The types of supporting materials required </w:t>
      </w:r>
      <w:r w:rsidRPr="005E0211">
        <w:rPr>
          <w:rStyle w:val="None"/>
          <w:rFonts w:ascii="Calibri" w:hAnsi="Calibri" w:cs="Calibri"/>
          <w:b/>
          <w:bCs/>
          <w:color w:val="auto"/>
          <w:sz w:val="24"/>
          <w:szCs w:val="24"/>
        </w:rPr>
        <w:t xml:space="preserve">will depend on the funding band under which you are applying. </w:t>
      </w:r>
      <w:r w:rsidRPr="005E0211">
        <w:rPr>
          <w:rStyle w:val="None"/>
          <w:rFonts w:ascii="Calibri" w:hAnsi="Calibri" w:cs="Calibri"/>
          <w:color w:val="auto"/>
          <w:sz w:val="24"/>
          <w:szCs w:val="24"/>
        </w:rPr>
        <w:t>You should refer</w:t>
      </w:r>
      <w:r w:rsidRPr="005E0211">
        <w:rPr>
          <w:rStyle w:val="None"/>
          <w:rFonts w:ascii="Calibri" w:hAnsi="Calibri" w:cs="Calibri"/>
          <w:b/>
          <w:bCs/>
          <w:color w:val="auto"/>
          <w:sz w:val="24"/>
          <w:szCs w:val="24"/>
        </w:rPr>
        <w:t xml:space="preserve"> to Tables 1 and 2</w:t>
      </w:r>
      <w:r w:rsidR="00581319">
        <w:rPr>
          <w:rStyle w:val="None"/>
          <w:rFonts w:ascii="Calibri" w:hAnsi="Calibri" w:cs="Calibri"/>
          <w:b/>
          <w:bCs/>
          <w:color w:val="auto"/>
          <w:sz w:val="24"/>
          <w:szCs w:val="24"/>
        </w:rPr>
        <w:t xml:space="preserve"> (below)</w:t>
      </w:r>
      <w:r w:rsidRPr="005E0211">
        <w:rPr>
          <w:rStyle w:val="None"/>
          <w:rFonts w:ascii="Calibri" w:hAnsi="Calibri" w:cs="Calibri"/>
          <w:b/>
          <w:bCs/>
          <w:color w:val="auto"/>
          <w:sz w:val="24"/>
          <w:szCs w:val="24"/>
        </w:rPr>
        <w:t>, which outlin</w:t>
      </w:r>
      <w:r w:rsidR="00C9400B">
        <w:rPr>
          <w:rStyle w:val="None"/>
          <w:rFonts w:ascii="Calibri" w:hAnsi="Calibri" w:cs="Calibri"/>
          <w:b/>
          <w:bCs/>
          <w:color w:val="auto"/>
          <w:sz w:val="24"/>
          <w:szCs w:val="24"/>
        </w:rPr>
        <w:t>e</w:t>
      </w:r>
      <w:r w:rsidRPr="005E0211">
        <w:rPr>
          <w:rStyle w:val="None"/>
          <w:rFonts w:ascii="Calibri" w:hAnsi="Calibri" w:cs="Calibri"/>
          <w:b/>
          <w:bCs/>
          <w:color w:val="auto"/>
          <w:sz w:val="24"/>
          <w:szCs w:val="24"/>
        </w:rPr>
        <w:t xml:space="preserve"> the minimum requirements </w:t>
      </w:r>
      <w:r w:rsidRPr="00C06974">
        <w:rPr>
          <w:rStyle w:val="None"/>
          <w:rFonts w:ascii="Calibri" w:hAnsi="Calibri" w:cs="Calibri"/>
          <w:b/>
          <w:color w:val="auto"/>
          <w:sz w:val="24"/>
          <w:szCs w:val="24"/>
        </w:rPr>
        <w:t>for</w:t>
      </w:r>
      <w:r w:rsidRPr="005E0211">
        <w:rPr>
          <w:rStyle w:val="None"/>
          <w:rFonts w:ascii="Calibri" w:hAnsi="Calibri" w:cs="Calibri"/>
          <w:color w:val="auto"/>
          <w:sz w:val="24"/>
          <w:szCs w:val="24"/>
        </w:rPr>
        <w:t xml:space="preserve"> </w:t>
      </w:r>
      <w:r w:rsidRPr="005E0211">
        <w:rPr>
          <w:rStyle w:val="None"/>
          <w:rFonts w:ascii="Calibri" w:hAnsi="Calibri" w:cs="Calibri"/>
          <w:b/>
          <w:bCs/>
          <w:color w:val="auto"/>
          <w:sz w:val="24"/>
          <w:szCs w:val="24"/>
        </w:rPr>
        <w:t xml:space="preserve">mandatory supporting materials </w:t>
      </w:r>
      <w:r w:rsidRPr="005E0211">
        <w:rPr>
          <w:rStyle w:val="None"/>
          <w:rFonts w:ascii="Calibri" w:hAnsi="Calibri" w:cs="Calibri"/>
          <w:color w:val="auto"/>
          <w:sz w:val="24"/>
          <w:szCs w:val="24"/>
        </w:rPr>
        <w:t>in each funding band and</w:t>
      </w:r>
      <w:r w:rsidR="00125BEE" w:rsidRPr="005E0211">
        <w:rPr>
          <w:rStyle w:val="None"/>
          <w:rFonts w:ascii="Calibri" w:hAnsi="Calibri" w:cs="Calibri"/>
          <w:color w:val="auto"/>
          <w:sz w:val="24"/>
          <w:szCs w:val="24"/>
        </w:rPr>
        <w:t xml:space="preserve"> how to prepare these materials.</w:t>
      </w:r>
    </w:p>
    <w:p w14:paraId="6A244E9F" w14:textId="77777777" w:rsidR="00BD1FCB" w:rsidRPr="00867468" w:rsidRDefault="00BD1FCB" w:rsidP="00BD1FCB">
      <w:pPr>
        <w:pStyle w:val="BodyA"/>
        <w:rPr>
          <w:rStyle w:val="None"/>
          <w:rFonts w:ascii="Calibri" w:hAnsi="Calibri" w:cs="Calibri"/>
          <w:b/>
          <w:color w:val="0070C0"/>
          <w:sz w:val="24"/>
          <w:szCs w:val="24"/>
        </w:rPr>
      </w:pPr>
      <w:r w:rsidRPr="00867468">
        <w:rPr>
          <w:rStyle w:val="None"/>
          <w:rFonts w:ascii="Calibri" w:hAnsi="Calibri" w:cs="Calibri"/>
          <w:b/>
          <w:color w:val="0070C0"/>
          <w:sz w:val="24"/>
          <w:szCs w:val="24"/>
        </w:rPr>
        <w:t>Note</w:t>
      </w:r>
    </w:p>
    <w:p w14:paraId="0DE91A4F" w14:textId="7AF0DA32" w:rsidR="00BD1FCB" w:rsidRPr="00F637A7" w:rsidRDefault="00BD1FCB" w:rsidP="00BD1FCB">
      <w:pPr>
        <w:pStyle w:val="ListParagraph"/>
        <w:numPr>
          <w:ilvl w:val="0"/>
          <w:numId w:val="42"/>
        </w:numPr>
        <w:spacing w:before="60"/>
        <w:rPr>
          <w:rFonts w:ascii="Calibri" w:hAnsi="Calibri"/>
          <w:b/>
          <w:bCs/>
          <w:lang w:val="en-IE"/>
        </w:rPr>
      </w:pPr>
      <w:proofErr w:type="gramStart"/>
      <w:r w:rsidRPr="00867468">
        <w:rPr>
          <w:rFonts w:ascii="Calibri" w:hAnsi="Calibri" w:cs="Calibri"/>
        </w:rPr>
        <w:t>In order to</w:t>
      </w:r>
      <w:proofErr w:type="gramEnd"/>
      <w:r w:rsidRPr="00867468">
        <w:rPr>
          <w:rFonts w:ascii="Calibri" w:hAnsi="Calibri" w:cs="Calibri"/>
        </w:rPr>
        <w:t xml:space="preserve"> be considered eligible for assessment under the Festival Investment Scheme, you </w:t>
      </w:r>
      <w:r w:rsidRPr="00867468">
        <w:rPr>
          <w:rFonts w:ascii="Calibri" w:hAnsi="Calibri" w:cs="Calibri"/>
          <w:b/>
          <w:bCs/>
        </w:rPr>
        <w:t xml:space="preserve">must ensure that any </w:t>
      </w:r>
      <w:r w:rsidRPr="00867468">
        <w:rPr>
          <w:rFonts w:ascii="Calibri" w:hAnsi="Calibri" w:cs="Calibri"/>
        </w:rPr>
        <w:t xml:space="preserve">mandatory supporting materials are submitted </w:t>
      </w:r>
      <w:r w:rsidRPr="00867468">
        <w:rPr>
          <w:rFonts w:ascii="Calibri" w:hAnsi="Calibri" w:cs="Calibri"/>
          <w:b/>
        </w:rPr>
        <w:t>onlin</w:t>
      </w:r>
      <w:r>
        <w:rPr>
          <w:rFonts w:ascii="Calibri" w:hAnsi="Calibri" w:cs="Calibri"/>
          <w:b/>
        </w:rPr>
        <w:t>e</w:t>
      </w:r>
      <w:r w:rsidR="009562BD" w:rsidRPr="00E06F54">
        <w:rPr>
          <w:rFonts w:ascii="Calibri" w:hAnsi="Calibri"/>
          <w:lang w:val="en-IE"/>
        </w:rPr>
        <w:t>.</w:t>
      </w:r>
    </w:p>
    <w:p w14:paraId="42A2F56E" w14:textId="77777777" w:rsidR="00BD1FCB" w:rsidRPr="00867468" w:rsidRDefault="00BD1FCB" w:rsidP="00BD1FCB">
      <w:pPr>
        <w:pStyle w:val="ListParagraph"/>
        <w:numPr>
          <w:ilvl w:val="0"/>
          <w:numId w:val="42"/>
        </w:numPr>
        <w:spacing w:before="60"/>
        <w:rPr>
          <w:rFonts w:ascii="Calibri" w:hAnsi="Calibri"/>
          <w:b/>
          <w:bCs/>
          <w:lang w:val="en-IE"/>
        </w:rPr>
      </w:pPr>
      <w:r w:rsidRPr="00867468">
        <w:rPr>
          <w:rFonts w:ascii="Calibri" w:hAnsi="Calibri"/>
          <w:b/>
          <w:bCs/>
          <w:lang w:val="en-IE"/>
        </w:rPr>
        <w:t>If you do not submit mandatory supporting material, your application will be deemed ineligible</w:t>
      </w:r>
      <w:r>
        <w:rPr>
          <w:rFonts w:ascii="Calibri" w:hAnsi="Calibri"/>
          <w:b/>
          <w:bCs/>
          <w:lang w:val="en-IE"/>
        </w:rPr>
        <w:t xml:space="preserve"> and will not be assessed.</w:t>
      </w:r>
    </w:p>
    <w:p w14:paraId="048B2C04" w14:textId="77777777" w:rsidR="00BD1FCB" w:rsidRDefault="00BD1FCB" w:rsidP="00164080">
      <w:pPr>
        <w:pStyle w:val="BodyA"/>
        <w:keepNext/>
        <w:rPr>
          <w:rStyle w:val="None"/>
          <w:rFonts w:ascii="Calibri" w:hAnsi="Calibri" w:cs="Calibri"/>
          <w:color w:val="auto"/>
          <w:sz w:val="24"/>
          <w:szCs w:val="24"/>
          <w:bdr w:val="none" w:sz="0" w:space="0" w:color="auto"/>
          <w:lang w:eastAsia="en-US"/>
        </w:rPr>
      </w:pPr>
    </w:p>
    <w:p w14:paraId="5CF073F3" w14:textId="77777777" w:rsidR="00C27292" w:rsidRPr="006A5B0C" w:rsidRDefault="00C27292" w:rsidP="00E06F54">
      <w:pPr>
        <w:pStyle w:val="BodyA"/>
        <w:keepNext/>
        <w:tabs>
          <w:tab w:val="left" w:pos="2616"/>
        </w:tabs>
        <w:rPr>
          <w:rStyle w:val="None"/>
          <w:rFonts w:ascii="Calibri" w:hAnsi="Calibri" w:cs="Calibri"/>
          <w:color w:val="auto"/>
          <w:sz w:val="24"/>
          <w:szCs w:val="24"/>
          <w:lang w:eastAsia="en-US"/>
        </w:rPr>
      </w:pPr>
    </w:p>
    <w:p w14:paraId="710641D8" w14:textId="2B3C2111" w:rsidR="00930EDB" w:rsidRPr="003D101A" w:rsidRDefault="00930EDB" w:rsidP="2E4EA0A4">
      <w:pPr>
        <w:pStyle w:val="Body"/>
        <w:spacing w:before="0" w:after="0"/>
        <w:rPr>
          <w:rStyle w:val="None"/>
          <w:b/>
          <w:bCs/>
          <w:color w:val="auto"/>
          <w:sz w:val="24"/>
          <w:szCs w:val="24"/>
          <w:lang w:val="en-US"/>
        </w:rPr>
      </w:pPr>
      <w:r w:rsidRPr="2E4EA0A4">
        <w:rPr>
          <w:rStyle w:val="None"/>
          <w:b/>
          <w:bCs/>
          <w:color w:val="0070C0"/>
          <w:sz w:val="24"/>
          <w:szCs w:val="24"/>
          <w:lang w:val="en-US"/>
        </w:rPr>
        <w:t xml:space="preserve">2. </w:t>
      </w:r>
      <w:r w:rsidR="009562BD">
        <w:rPr>
          <w:rStyle w:val="None"/>
          <w:b/>
          <w:bCs/>
          <w:color w:val="0070C0"/>
          <w:sz w:val="24"/>
          <w:szCs w:val="24"/>
          <w:lang w:val="en-US"/>
        </w:rPr>
        <w:t>M</w:t>
      </w:r>
      <w:r w:rsidR="00C9400B" w:rsidRPr="2E4EA0A4">
        <w:rPr>
          <w:rStyle w:val="None"/>
          <w:b/>
          <w:bCs/>
          <w:color w:val="0070C0"/>
          <w:sz w:val="24"/>
          <w:szCs w:val="24"/>
          <w:lang w:val="en-US"/>
        </w:rPr>
        <w:t xml:space="preserve">aterials </w:t>
      </w:r>
      <w:r w:rsidRPr="2E4EA0A4">
        <w:rPr>
          <w:rStyle w:val="None"/>
          <w:b/>
          <w:bCs/>
          <w:color w:val="0070C0"/>
          <w:sz w:val="24"/>
          <w:szCs w:val="24"/>
          <w:lang w:val="en-US"/>
        </w:rPr>
        <w:t xml:space="preserve">that are required in certain circumstances </w:t>
      </w:r>
      <w:r w:rsidR="009562BD">
        <w:rPr>
          <w:rStyle w:val="None"/>
          <w:b/>
          <w:bCs/>
          <w:color w:val="0070C0"/>
          <w:sz w:val="24"/>
          <w:szCs w:val="24"/>
          <w:lang w:val="en-US"/>
        </w:rPr>
        <w:t>(if relevant)</w:t>
      </w:r>
    </w:p>
    <w:p w14:paraId="6BA902C4" w14:textId="77777777" w:rsidR="00930EDB" w:rsidRPr="00585DFF" w:rsidRDefault="00930EDB" w:rsidP="00585DFF">
      <w:pPr>
        <w:pStyle w:val="BodyA"/>
        <w:spacing w:line="0" w:lineRule="atLeast"/>
        <w:rPr>
          <w:rStyle w:val="None"/>
          <w:rFonts w:ascii="Calibri" w:hAnsi="Calibri" w:cs="Calibri"/>
          <w:color w:val="auto"/>
          <w:sz w:val="24"/>
          <w:szCs w:val="24"/>
        </w:rPr>
      </w:pPr>
    </w:p>
    <w:p w14:paraId="1818E2DF" w14:textId="77FE5D10" w:rsidR="00930EDB" w:rsidRPr="0057120D" w:rsidRDefault="00930EDB" w:rsidP="00585DFF">
      <w:pPr>
        <w:pStyle w:val="Body"/>
        <w:numPr>
          <w:ilvl w:val="0"/>
          <w:numId w:val="40"/>
        </w:numPr>
        <w:tabs>
          <w:tab w:val="left" w:pos="851"/>
        </w:tabs>
        <w:spacing w:before="0" w:after="0" w:line="0" w:lineRule="atLeast"/>
        <w:rPr>
          <w:rStyle w:val="None"/>
          <w:rFonts w:ascii="Helvetica Neue" w:eastAsia="Arial Unicode MS" w:hAnsi="Helvetica Neue" w:cs="Arial Unicode MS"/>
          <w:bCs/>
          <w:color w:val="auto"/>
          <w:sz w:val="24"/>
          <w:szCs w:val="24"/>
          <w:u w:color="0070C0"/>
          <w:lang w:val="en-US"/>
        </w:rPr>
      </w:pPr>
      <w:r w:rsidRPr="00585DFF">
        <w:rPr>
          <w:rStyle w:val="None"/>
          <w:bCs/>
          <w:color w:val="auto"/>
          <w:sz w:val="24"/>
          <w:szCs w:val="24"/>
          <w:u w:color="0070C0"/>
        </w:rPr>
        <w:t xml:space="preserve">For applications involving </w:t>
      </w:r>
      <w:r w:rsidR="00C9400B">
        <w:rPr>
          <w:rStyle w:val="None"/>
          <w:bCs/>
          <w:color w:val="auto"/>
          <w:sz w:val="24"/>
          <w:szCs w:val="24"/>
          <w:u w:color="0070C0"/>
        </w:rPr>
        <w:t>a</w:t>
      </w:r>
      <w:r w:rsidR="00C9400B" w:rsidRPr="00585DFF">
        <w:rPr>
          <w:rStyle w:val="None"/>
          <w:bCs/>
          <w:color w:val="auto"/>
          <w:sz w:val="24"/>
          <w:szCs w:val="24"/>
          <w:u w:color="0070C0"/>
        </w:rPr>
        <w:t>nimals</w:t>
      </w:r>
    </w:p>
    <w:p w14:paraId="6EB26FFA" w14:textId="0A53BADF" w:rsidR="0057120D" w:rsidRPr="0092379A" w:rsidRDefault="0057120D" w:rsidP="0092379A">
      <w:pPr>
        <w:pStyle w:val="Body"/>
        <w:numPr>
          <w:ilvl w:val="0"/>
          <w:numId w:val="40"/>
        </w:numPr>
        <w:tabs>
          <w:tab w:val="left" w:pos="851"/>
        </w:tabs>
        <w:spacing w:before="0" w:after="0" w:line="0" w:lineRule="atLeast"/>
        <w:rPr>
          <w:rStyle w:val="None"/>
          <w:rFonts w:ascii="Helvetica Neue" w:eastAsia="Arial Unicode MS" w:hAnsi="Helvetica Neue" w:cs="Arial Unicode MS"/>
          <w:bCs/>
          <w:color w:val="auto"/>
          <w:sz w:val="24"/>
          <w:szCs w:val="24"/>
          <w:u w:color="0070C0"/>
          <w:lang w:val="en-US"/>
        </w:rPr>
      </w:pPr>
      <w:r>
        <w:rPr>
          <w:rStyle w:val="None"/>
          <w:color w:val="auto"/>
          <w:sz w:val="24"/>
          <w:szCs w:val="24"/>
        </w:rPr>
        <w:t xml:space="preserve">For applications relating to </w:t>
      </w:r>
      <w:r w:rsidR="0092379A">
        <w:rPr>
          <w:rStyle w:val="None"/>
          <w:color w:val="auto"/>
          <w:sz w:val="24"/>
          <w:szCs w:val="24"/>
        </w:rPr>
        <w:t xml:space="preserve">participant or personal </w:t>
      </w:r>
      <w:r w:rsidRPr="0092379A">
        <w:rPr>
          <w:rStyle w:val="None"/>
          <w:color w:val="auto"/>
          <w:sz w:val="24"/>
          <w:szCs w:val="24"/>
        </w:rPr>
        <w:t>disability access costs</w:t>
      </w:r>
      <w:r w:rsidR="009562BD" w:rsidRPr="0092379A">
        <w:rPr>
          <w:rStyle w:val="None"/>
          <w:color w:val="auto"/>
          <w:sz w:val="24"/>
          <w:szCs w:val="24"/>
        </w:rPr>
        <w:t>.</w:t>
      </w:r>
    </w:p>
    <w:p w14:paraId="0E60D2D9" w14:textId="77777777" w:rsidR="00930EDB" w:rsidRDefault="00930EDB" w:rsidP="00930EDB">
      <w:pPr>
        <w:pStyle w:val="BodyA"/>
        <w:rPr>
          <w:rStyle w:val="None"/>
          <w:rFonts w:ascii="Calibri" w:hAnsi="Calibri" w:cs="Calibri"/>
          <w:color w:val="FF2600"/>
          <w:sz w:val="24"/>
          <w:szCs w:val="24"/>
        </w:rPr>
      </w:pPr>
    </w:p>
    <w:p w14:paraId="795444FF" w14:textId="57B2E05A" w:rsidR="00930EDB" w:rsidRDefault="00930EDB" w:rsidP="00930EDB">
      <w:pPr>
        <w:pStyle w:val="BodyA"/>
        <w:rPr>
          <w:rStyle w:val="None"/>
          <w:rFonts w:ascii="Calibri" w:hAnsi="Calibri" w:cs="Calibri"/>
          <w:color w:val="FF2600"/>
          <w:sz w:val="24"/>
          <w:szCs w:val="24"/>
        </w:rPr>
      </w:pPr>
      <w:r w:rsidRPr="00C931A3">
        <w:rPr>
          <w:rStyle w:val="None"/>
          <w:rFonts w:ascii="Calibri" w:hAnsi="Calibri" w:cs="Calibri"/>
          <w:color w:val="auto"/>
          <w:sz w:val="24"/>
          <w:szCs w:val="24"/>
        </w:rPr>
        <w:lastRenderedPageBreak/>
        <w:t>You should refer</w:t>
      </w:r>
      <w:r w:rsidRPr="00C931A3">
        <w:rPr>
          <w:rStyle w:val="None"/>
          <w:rFonts w:ascii="Calibri" w:hAnsi="Calibri" w:cs="Calibri"/>
          <w:b/>
          <w:bCs/>
          <w:color w:val="auto"/>
          <w:sz w:val="24"/>
          <w:szCs w:val="24"/>
        </w:rPr>
        <w:t xml:space="preserve"> to Table</w:t>
      </w:r>
      <w:r w:rsidR="000D1A64">
        <w:rPr>
          <w:rStyle w:val="None"/>
          <w:rFonts w:ascii="Calibri" w:hAnsi="Calibri" w:cs="Calibri"/>
          <w:b/>
          <w:bCs/>
          <w:color w:val="auto"/>
          <w:sz w:val="24"/>
          <w:szCs w:val="24"/>
        </w:rPr>
        <w:t>s</w:t>
      </w:r>
      <w:r w:rsidRPr="00C931A3">
        <w:rPr>
          <w:rStyle w:val="None"/>
          <w:rFonts w:ascii="Calibri" w:hAnsi="Calibri" w:cs="Calibri"/>
          <w:b/>
          <w:bCs/>
          <w:color w:val="auto"/>
          <w:sz w:val="24"/>
          <w:szCs w:val="24"/>
        </w:rPr>
        <w:t xml:space="preserve"> 1 </w:t>
      </w:r>
      <w:r w:rsidR="000D1A64">
        <w:rPr>
          <w:rStyle w:val="None"/>
          <w:rFonts w:ascii="Calibri" w:hAnsi="Calibri" w:cs="Calibri"/>
          <w:b/>
          <w:bCs/>
          <w:color w:val="auto"/>
          <w:sz w:val="24"/>
          <w:szCs w:val="24"/>
        </w:rPr>
        <w:t>and 2</w:t>
      </w:r>
      <w:r w:rsidR="00C9400B">
        <w:rPr>
          <w:rStyle w:val="None"/>
          <w:rFonts w:ascii="Calibri" w:hAnsi="Calibri" w:cs="Calibri"/>
          <w:b/>
          <w:bCs/>
          <w:color w:val="auto"/>
          <w:sz w:val="24"/>
          <w:szCs w:val="24"/>
        </w:rPr>
        <w:t xml:space="preserve"> (below), </w:t>
      </w:r>
      <w:r w:rsidRPr="00C931A3">
        <w:rPr>
          <w:rStyle w:val="None"/>
          <w:rFonts w:ascii="Calibri" w:hAnsi="Calibri" w:cs="Calibri"/>
          <w:b/>
          <w:bCs/>
          <w:color w:val="auto"/>
          <w:sz w:val="24"/>
          <w:szCs w:val="24"/>
        </w:rPr>
        <w:t xml:space="preserve">which </w:t>
      </w:r>
      <w:r w:rsidR="00C9400B">
        <w:rPr>
          <w:rStyle w:val="None"/>
          <w:rFonts w:ascii="Calibri" w:hAnsi="Calibri" w:cs="Calibri"/>
          <w:b/>
          <w:bCs/>
          <w:color w:val="auto"/>
          <w:sz w:val="24"/>
          <w:szCs w:val="24"/>
        </w:rPr>
        <w:t>outline</w:t>
      </w:r>
      <w:r w:rsidR="00C9400B" w:rsidRPr="00C931A3">
        <w:rPr>
          <w:rStyle w:val="None"/>
          <w:rFonts w:ascii="Calibri" w:hAnsi="Calibri" w:cs="Calibri"/>
          <w:b/>
          <w:bCs/>
          <w:color w:val="auto"/>
          <w:sz w:val="24"/>
          <w:szCs w:val="24"/>
        </w:rPr>
        <w:t xml:space="preserve"> </w:t>
      </w:r>
      <w:r w:rsidR="00493BB1">
        <w:rPr>
          <w:rStyle w:val="None"/>
          <w:rFonts w:ascii="Calibri" w:hAnsi="Calibri" w:cs="Calibri"/>
          <w:b/>
          <w:bCs/>
          <w:color w:val="auto"/>
          <w:sz w:val="24"/>
          <w:szCs w:val="24"/>
        </w:rPr>
        <w:t>the details of the supporting material</w:t>
      </w:r>
      <w:r w:rsidR="009562BD">
        <w:rPr>
          <w:rStyle w:val="None"/>
          <w:rFonts w:ascii="Calibri" w:hAnsi="Calibri" w:cs="Calibri"/>
          <w:b/>
          <w:bCs/>
          <w:color w:val="auto"/>
          <w:sz w:val="24"/>
          <w:szCs w:val="24"/>
        </w:rPr>
        <w:t>s</w:t>
      </w:r>
      <w:r w:rsidR="00493BB1">
        <w:rPr>
          <w:rStyle w:val="None"/>
          <w:rFonts w:ascii="Calibri" w:hAnsi="Calibri" w:cs="Calibri"/>
          <w:b/>
          <w:bCs/>
          <w:color w:val="auto"/>
          <w:sz w:val="24"/>
          <w:szCs w:val="24"/>
        </w:rPr>
        <w:t xml:space="preserve"> </w:t>
      </w:r>
      <w:r w:rsidR="00581319">
        <w:rPr>
          <w:rStyle w:val="None"/>
          <w:rFonts w:ascii="Calibri" w:hAnsi="Calibri" w:cs="Calibri"/>
          <w:b/>
          <w:bCs/>
          <w:color w:val="auto"/>
          <w:sz w:val="24"/>
          <w:szCs w:val="24"/>
        </w:rPr>
        <w:t>required</w:t>
      </w:r>
      <w:r w:rsidR="00581319" w:rsidRPr="00C931A3">
        <w:rPr>
          <w:rStyle w:val="None"/>
          <w:rFonts w:ascii="Calibri" w:hAnsi="Calibri" w:cs="Calibri"/>
          <w:b/>
          <w:bCs/>
          <w:color w:val="auto"/>
          <w:sz w:val="24"/>
          <w:szCs w:val="24"/>
        </w:rPr>
        <w:t xml:space="preserve"> in</w:t>
      </w:r>
      <w:r w:rsidRPr="00C931A3">
        <w:rPr>
          <w:rStyle w:val="None"/>
          <w:rFonts w:ascii="Calibri" w:hAnsi="Calibri" w:cs="Calibri"/>
          <w:color w:val="auto"/>
          <w:sz w:val="24"/>
          <w:szCs w:val="24"/>
        </w:rPr>
        <w:t xml:space="preserve"> each funding </w:t>
      </w:r>
      <w:r w:rsidR="00C9400B" w:rsidRPr="00C931A3">
        <w:rPr>
          <w:rStyle w:val="None"/>
          <w:rFonts w:ascii="Calibri" w:hAnsi="Calibri" w:cs="Calibri"/>
          <w:color w:val="auto"/>
          <w:sz w:val="24"/>
          <w:szCs w:val="24"/>
        </w:rPr>
        <w:t>ban</w:t>
      </w:r>
      <w:r w:rsidR="00C9400B">
        <w:rPr>
          <w:rStyle w:val="None"/>
          <w:rFonts w:ascii="Calibri" w:hAnsi="Calibri" w:cs="Calibri"/>
          <w:color w:val="auto"/>
          <w:sz w:val="24"/>
          <w:szCs w:val="24"/>
        </w:rPr>
        <w:t>d</w:t>
      </w:r>
      <w:r w:rsidR="00653F17">
        <w:rPr>
          <w:rStyle w:val="None"/>
          <w:rFonts w:ascii="Calibri" w:hAnsi="Calibri" w:cs="Calibri"/>
          <w:color w:val="auto"/>
          <w:sz w:val="24"/>
          <w:szCs w:val="24"/>
        </w:rPr>
        <w:t xml:space="preserve"> </w:t>
      </w:r>
    </w:p>
    <w:p w14:paraId="2608043B" w14:textId="77777777" w:rsidR="001F330E" w:rsidRPr="00C931A3" w:rsidRDefault="001F330E" w:rsidP="00930EDB">
      <w:pPr>
        <w:pStyle w:val="BodyA"/>
        <w:rPr>
          <w:rStyle w:val="None"/>
          <w:rFonts w:ascii="Calibri" w:hAnsi="Calibri" w:cs="Calibri"/>
          <w:color w:val="FF2600"/>
          <w:sz w:val="24"/>
          <w:szCs w:val="24"/>
        </w:rPr>
      </w:pPr>
    </w:p>
    <w:p w14:paraId="30E7D26A" w14:textId="77777777" w:rsidR="00930EDB" w:rsidRPr="00C931A3" w:rsidRDefault="00930EDB" w:rsidP="00930EDB">
      <w:pPr>
        <w:pStyle w:val="Body"/>
        <w:rPr>
          <w:rStyle w:val="None"/>
          <w:b/>
          <w:bCs/>
          <w:color w:val="0070C0"/>
          <w:sz w:val="24"/>
          <w:szCs w:val="24"/>
          <w:u w:color="0070C0"/>
        </w:rPr>
      </w:pPr>
    </w:p>
    <w:p w14:paraId="487FF603" w14:textId="77777777" w:rsidR="00930EDB" w:rsidRPr="00C931A3" w:rsidRDefault="00930EDB" w:rsidP="00930EDB">
      <w:pPr>
        <w:pStyle w:val="Body"/>
        <w:rPr>
          <w:rStyle w:val="None"/>
          <w:b/>
          <w:bCs/>
          <w:color w:val="0070C0"/>
          <w:sz w:val="24"/>
          <w:szCs w:val="24"/>
          <w:u w:color="0070C0"/>
        </w:rPr>
      </w:pPr>
      <w:r w:rsidRPr="00C931A3">
        <w:rPr>
          <w:rStyle w:val="None"/>
          <w:b/>
          <w:bCs/>
          <w:color w:val="0070C0"/>
          <w:sz w:val="24"/>
          <w:szCs w:val="24"/>
          <w:u w:color="0070C0"/>
        </w:rPr>
        <w:t xml:space="preserve">3. Optional supporting materials </w:t>
      </w:r>
    </w:p>
    <w:p w14:paraId="700DB232" w14:textId="1C6BC1E8" w:rsidR="00930EDB" w:rsidRPr="00C931A3" w:rsidRDefault="00930EDB" w:rsidP="2E4EA0A4">
      <w:pPr>
        <w:pStyle w:val="Body"/>
        <w:numPr>
          <w:ilvl w:val="0"/>
          <w:numId w:val="40"/>
        </w:numPr>
        <w:spacing w:line="276" w:lineRule="auto"/>
        <w:rPr>
          <w:rStyle w:val="None"/>
          <w:color w:val="auto"/>
          <w:sz w:val="24"/>
          <w:szCs w:val="24"/>
          <w:lang w:val="en-US"/>
        </w:rPr>
      </w:pPr>
      <w:r w:rsidRPr="24972D53">
        <w:rPr>
          <w:rStyle w:val="None"/>
          <w:color w:val="auto"/>
          <w:sz w:val="24"/>
          <w:szCs w:val="24"/>
          <w:lang w:val="en-US"/>
        </w:rPr>
        <w:t xml:space="preserve">Depending on the nature of your application and the </w:t>
      </w:r>
      <w:proofErr w:type="spellStart"/>
      <w:r w:rsidRPr="24972D53">
        <w:rPr>
          <w:rStyle w:val="None"/>
          <w:color w:val="auto"/>
          <w:sz w:val="24"/>
          <w:szCs w:val="24"/>
          <w:lang w:val="en-US"/>
        </w:rPr>
        <w:t>programme</w:t>
      </w:r>
      <w:proofErr w:type="spellEnd"/>
      <w:r w:rsidRPr="24972D53">
        <w:rPr>
          <w:rStyle w:val="None"/>
          <w:color w:val="auto"/>
          <w:sz w:val="24"/>
          <w:szCs w:val="24"/>
          <w:lang w:val="en-US"/>
        </w:rPr>
        <w:t xml:space="preserve"> propose</w:t>
      </w:r>
      <w:r w:rsidR="00AF13BC" w:rsidRPr="24972D53">
        <w:rPr>
          <w:rStyle w:val="None"/>
          <w:color w:val="auto"/>
          <w:sz w:val="24"/>
          <w:szCs w:val="24"/>
          <w:lang w:val="en-US"/>
        </w:rPr>
        <w:t>d, y</w:t>
      </w:r>
      <w:r w:rsidRPr="24972D53">
        <w:rPr>
          <w:rStyle w:val="None"/>
          <w:color w:val="auto"/>
          <w:sz w:val="24"/>
          <w:szCs w:val="24"/>
          <w:lang w:val="en-US"/>
        </w:rPr>
        <w:t>ou may wish to include other supporting materials in support of your application</w:t>
      </w:r>
      <w:r w:rsidR="00AF13BC" w:rsidRPr="24972D53">
        <w:rPr>
          <w:rStyle w:val="None"/>
          <w:color w:val="auto"/>
          <w:sz w:val="24"/>
          <w:szCs w:val="24"/>
          <w:lang w:val="en-US"/>
        </w:rPr>
        <w:t xml:space="preserve"> – e.g. </w:t>
      </w:r>
      <w:r w:rsidRPr="24972D53">
        <w:rPr>
          <w:rStyle w:val="None"/>
          <w:color w:val="auto"/>
          <w:sz w:val="24"/>
          <w:szCs w:val="24"/>
          <w:lang w:val="en-US"/>
        </w:rPr>
        <w:t xml:space="preserve">a detailed draft </w:t>
      </w:r>
      <w:proofErr w:type="spellStart"/>
      <w:r w:rsidRPr="24972D53">
        <w:rPr>
          <w:rStyle w:val="None"/>
          <w:color w:val="auto"/>
          <w:sz w:val="24"/>
          <w:szCs w:val="24"/>
          <w:lang w:val="en-US"/>
        </w:rPr>
        <w:t>programme</w:t>
      </w:r>
      <w:proofErr w:type="spellEnd"/>
      <w:r w:rsidRPr="24972D53">
        <w:rPr>
          <w:rStyle w:val="None"/>
          <w:color w:val="auto"/>
          <w:sz w:val="24"/>
          <w:szCs w:val="24"/>
          <w:lang w:val="en-US"/>
        </w:rPr>
        <w:t xml:space="preserve"> </w:t>
      </w:r>
      <w:r w:rsidR="00585DFF" w:rsidRPr="24972D53">
        <w:rPr>
          <w:rStyle w:val="None"/>
          <w:color w:val="auto"/>
          <w:sz w:val="24"/>
          <w:szCs w:val="24"/>
          <w:lang w:val="en-US"/>
        </w:rPr>
        <w:t>or background information on your festival</w:t>
      </w:r>
      <w:r w:rsidR="00585DFF" w:rsidRPr="00E06F54">
        <w:rPr>
          <w:rStyle w:val="None"/>
          <w:b/>
          <w:bCs/>
          <w:color w:val="auto"/>
          <w:sz w:val="24"/>
          <w:szCs w:val="24"/>
          <w:lang w:val="en-US"/>
        </w:rPr>
        <w:t xml:space="preserve">. </w:t>
      </w:r>
      <w:r w:rsidR="0AF9E898" w:rsidRPr="00E06F54">
        <w:rPr>
          <w:rStyle w:val="None"/>
          <w:b/>
          <w:bCs/>
          <w:color w:val="auto"/>
          <w:sz w:val="24"/>
          <w:szCs w:val="24"/>
          <w:lang w:val="en-US"/>
        </w:rPr>
        <w:t>You can include materials that you believe support your case for support.</w:t>
      </w:r>
    </w:p>
    <w:p w14:paraId="587A1196" w14:textId="77777777" w:rsidR="00930EDB" w:rsidRPr="00C931A3" w:rsidRDefault="00930EDB" w:rsidP="00216F0F">
      <w:pPr>
        <w:pStyle w:val="Body"/>
        <w:numPr>
          <w:ilvl w:val="0"/>
          <w:numId w:val="40"/>
        </w:numPr>
        <w:spacing w:line="276" w:lineRule="auto"/>
        <w:rPr>
          <w:rStyle w:val="None"/>
          <w:color w:val="auto"/>
          <w:sz w:val="24"/>
          <w:szCs w:val="24"/>
        </w:rPr>
      </w:pPr>
      <w:r w:rsidRPr="00C931A3">
        <w:rPr>
          <w:rStyle w:val="None"/>
          <w:color w:val="auto"/>
          <w:sz w:val="24"/>
          <w:szCs w:val="24"/>
        </w:rPr>
        <w:t xml:space="preserve">Please ensure that optional supporting materials are clear and concise. </w:t>
      </w:r>
    </w:p>
    <w:p w14:paraId="2EC0AE94" w14:textId="77777777" w:rsidR="00930EDB" w:rsidRDefault="00930EDB" w:rsidP="00867337">
      <w:pPr>
        <w:pStyle w:val="Body"/>
        <w:spacing w:after="0"/>
        <w:rPr>
          <w:color w:val="000000" w:themeColor="text1"/>
          <w:sz w:val="24"/>
          <w:szCs w:val="24"/>
          <w:lang w:val="en-US"/>
        </w:rPr>
      </w:pPr>
    </w:p>
    <w:p w14:paraId="41CED91E" w14:textId="30DD6D28" w:rsidR="00585DFF" w:rsidRDefault="00216F0F" w:rsidP="00A97422">
      <w:pPr>
        <w:keepNext/>
        <w:rPr>
          <w:rFonts w:ascii="Calibri" w:hAnsi="Calibri" w:cs="Calibri"/>
          <w:b/>
          <w:color w:val="0070C0"/>
        </w:rPr>
      </w:pPr>
      <w:r>
        <w:rPr>
          <w:rFonts w:ascii="Calibri" w:hAnsi="Calibri" w:cs="Calibri"/>
          <w:b/>
          <w:color w:val="0070C0"/>
        </w:rPr>
        <w:t>S</w:t>
      </w:r>
      <w:r w:rsidR="000C2897">
        <w:rPr>
          <w:rFonts w:ascii="Calibri" w:hAnsi="Calibri" w:cs="Calibri"/>
          <w:b/>
          <w:color w:val="0070C0"/>
        </w:rPr>
        <w:t>upporting materials required for each application band</w:t>
      </w:r>
    </w:p>
    <w:p w14:paraId="3E6F9FE4" w14:textId="43601B82" w:rsidR="00984276" w:rsidRPr="00011AE3" w:rsidRDefault="00984276" w:rsidP="00A97422">
      <w:pPr>
        <w:keepNext/>
        <w:rPr>
          <w:rFonts w:ascii="Calibri" w:hAnsi="Calibri" w:cs="Calibri"/>
          <w:b/>
          <w:color w:val="0070C0"/>
        </w:rPr>
      </w:pPr>
    </w:p>
    <w:p w14:paraId="48476666" w14:textId="21A00FF8" w:rsidR="005A6C9B" w:rsidRDefault="00216F0F" w:rsidP="00A97422">
      <w:pPr>
        <w:pStyle w:val="Body"/>
        <w:keepNext/>
        <w:rPr>
          <w:color w:val="000000" w:themeColor="text1"/>
          <w:sz w:val="24"/>
          <w:szCs w:val="24"/>
          <w:lang w:val="en-US"/>
        </w:rPr>
      </w:pPr>
      <w:r>
        <w:rPr>
          <w:color w:val="000000" w:themeColor="text1"/>
          <w:sz w:val="24"/>
          <w:szCs w:val="24"/>
          <w:lang w:val="en-US"/>
        </w:rPr>
        <w:t>The table below</w:t>
      </w:r>
      <w:r w:rsidR="00FE5055" w:rsidRPr="00814E88">
        <w:rPr>
          <w:color w:val="000000" w:themeColor="text1"/>
          <w:sz w:val="24"/>
          <w:szCs w:val="24"/>
          <w:lang w:val="en-US"/>
        </w:rPr>
        <w:t xml:space="preserve"> </w:t>
      </w:r>
      <w:r w:rsidR="0078386D">
        <w:rPr>
          <w:color w:val="000000" w:themeColor="text1"/>
          <w:sz w:val="24"/>
          <w:szCs w:val="24"/>
          <w:lang w:val="en-US"/>
        </w:rPr>
        <w:t>outlines</w:t>
      </w:r>
      <w:r w:rsidR="0078386D" w:rsidRPr="00814E88">
        <w:rPr>
          <w:color w:val="000000" w:themeColor="text1"/>
          <w:sz w:val="24"/>
          <w:szCs w:val="24"/>
          <w:lang w:val="en-US"/>
        </w:rPr>
        <w:t xml:space="preserve"> </w:t>
      </w:r>
      <w:r w:rsidR="00FE5055" w:rsidRPr="00814E88">
        <w:rPr>
          <w:color w:val="000000" w:themeColor="text1"/>
          <w:sz w:val="24"/>
          <w:szCs w:val="24"/>
          <w:lang w:val="en-US"/>
        </w:rPr>
        <w:t>the type of supporting materials required</w:t>
      </w:r>
      <w:r w:rsidR="00D5236D" w:rsidRPr="00814E88">
        <w:rPr>
          <w:color w:val="000000" w:themeColor="text1"/>
          <w:sz w:val="24"/>
          <w:szCs w:val="24"/>
          <w:lang w:val="en-US"/>
        </w:rPr>
        <w:t xml:space="preserve"> in addition to your application form</w:t>
      </w:r>
      <w:r w:rsidR="00FE5055" w:rsidRPr="00814E88">
        <w:rPr>
          <w:color w:val="000000" w:themeColor="text1"/>
          <w:sz w:val="24"/>
          <w:szCs w:val="24"/>
          <w:lang w:val="en-US"/>
        </w:rPr>
        <w:t>.</w:t>
      </w:r>
      <w:r w:rsidR="00FE5055" w:rsidRPr="00D5236D">
        <w:rPr>
          <w:b/>
          <w:color w:val="000000" w:themeColor="text1"/>
          <w:sz w:val="24"/>
          <w:szCs w:val="24"/>
          <w:lang w:val="en-US"/>
        </w:rPr>
        <w:t xml:space="preserve"> This </w:t>
      </w:r>
      <w:r w:rsidR="0072442C">
        <w:rPr>
          <w:b/>
          <w:color w:val="000000" w:themeColor="text1"/>
          <w:sz w:val="24"/>
          <w:szCs w:val="24"/>
          <w:lang w:val="en-US"/>
        </w:rPr>
        <w:t xml:space="preserve">will </w:t>
      </w:r>
      <w:r w:rsidR="00FE5055" w:rsidRPr="00D5236D">
        <w:rPr>
          <w:b/>
          <w:color w:val="000000" w:themeColor="text1"/>
          <w:sz w:val="24"/>
          <w:szCs w:val="24"/>
          <w:lang w:val="en-US"/>
        </w:rPr>
        <w:t xml:space="preserve">depend on the nature of your application and the </w:t>
      </w:r>
      <w:r w:rsidR="00A42431">
        <w:rPr>
          <w:b/>
          <w:color w:val="000000" w:themeColor="text1"/>
          <w:sz w:val="24"/>
          <w:szCs w:val="24"/>
          <w:lang w:val="en-US"/>
        </w:rPr>
        <w:t>f</w:t>
      </w:r>
      <w:r w:rsidR="00B071E7" w:rsidRPr="00D5236D">
        <w:rPr>
          <w:b/>
          <w:color w:val="000000" w:themeColor="text1"/>
          <w:sz w:val="24"/>
          <w:szCs w:val="24"/>
          <w:lang w:val="en-US"/>
        </w:rPr>
        <w:t>unding b</w:t>
      </w:r>
      <w:r w:rsidR="00FE5055" w:rsidRPr="00D5236D">
        <w:rPr>
          <w:b/>
          <w:color w:val="000000" w:themeColor="text1"/>
          <w:sz w:val="24"/>
          <w:szCs w:val="24"/>
          <w:lang w:val="en-US"/>
        </w:rPr>
        <w:t xml:space="preserve">and under which you are applying. </w:t>
      </w:r>
    </w:p>
    <w:p w14:paraId="1817747B" w14:textId="77777777" w:rsidR="007B79BE" w:rsidRDefault="007B79BE" w:rsidP="331B1961">
      <w:pPr>
        <w:pStyle w:val="Body"/>
        <w:rPr>
          <w:b/>
          <w:bCs/>
          <w:color w:val="000000" w:themeColor="text1"/>
          <w:sz w:val="24"/>
          <w:szCs w:val="24"/>
          <w:lang w:val="en-US"/>
        </w:rPr>
      </w:pPr>
    </w:p>
    <w:p w14:paraId="49766B0E" w14:textId="12A9E823" w:rsidR="331B1961" w:rsidRDefault="331B1961" w:rsidP="331B1961">
      <w:pPr>
        <w:pStyle w:val="Body"/>
        <w:rPr>
          <w:b/>
          <w:bCs/>
          <w:color w:val="000000" w:themeColor="text1"/>
          <w:sz w:val="24"/>
          <w:szCs w:val="24"/>
          <w:lang w:val="en-US"/>
        </w:rPr>
      </w:pPr>
    </w:p>
    <w:p w14:paraId="17D397DD" w14:textId="13180A32" w:rsidR="00A71488" w:rsidRPr="00401111" w:rsidRDefault="00145269" w:rsidP="00A97422">
      <w:pPr>
        <w:keepNext/>
        <w:rPr>
          <w:rFonts w:ascii="Calibri" w:hAnsi="Calibri" w:cs="Calibri"/>
          <w:b/>
          <w:color w:val="0070C0"/>
        </w:rPr>
      </w:pPr>
      <w:r>
        <w:rPr>
          <w:rFonts w:ascii="Calibri" w:hAnsi="Calibri" w:cs="Calibri"/>
          <w:b/>
          <w:color w:val="0070C0"/>
        </w:rPr>
        <w:t xml:space="preserve">Table </w:t>
      </w:r>
      <w:r w:rsidR="007B79BE">
        <w:rPr>
          <w:rFonts w:ascii="Calibri" w:hAnsi="Calibri" w:cs="Calibri"/>
          <w:b/>
          <w:color w:val="0070C0"/>
        </w:rPr>
        <w:t>1</w:t>
      </w:r>
    </w:p>
    <w:tbl>
      <w:tblPr>
        <w:tblStyle w:val="TableGrid"/>
        <w:tblW w:w="0" w:type="auto"/>
        <w:tblLayout w:type="fixed"/>
        <w:tblLook w:val="04A0" w:firstRow="1" w:lastRow="0" w:firstColumn="1" w:lastColumn="0" w:noHBand="0" w:noVBand="1"/>
      </w:tblPr>
      <w:tblGrid>
        <w:gridCol w:w="2454"/>
        <w:gridCol w:w="2410"/>
        <w:gridCol w:w="2077"/>
        <w:gridCol w:w="1865"/>
      </w:tblGrid>
      <w:tr w:rsidR="00EA4771" w:rsidRPr="00854B6E" w14:paraId="6C13CE6E" w14:textId="77777777" w:rsidTr="24972D53">
        <w:trPr>
          <w:cantSplit/>
          <w:trHeight w:val="1134"/>
        </w:trPr>
        <w:tc>
          <w:tcPr>
            <w:tcW w:w="2454" w:type="dxa"/>
          </w:tcPr>
          <w:p w14:paraId="765825FC" w14:textId="1C4BE4BA" w:rsidR="00EA4771" w:rsidRPr="00401111" w:rsidRDefault="00EA4771" w:rsidP="00A97422">
            <w:pPr>
              <w:pStyle w:val="BodyA"/>
              <w:keepNext/>
              <w:rPr>
                <w:rStyle w:val="None"/>
                <w:rFonts w:ascii="Calibri" w:hAnsi="Calibri" w:cs="Calibri"/>
                <w:b/>
                <w:color w:val="auto"/>
              </w:rPr>
            </w:pPr>
            <w:r w:rsidRPr="00401111">
              <w:rPr>
                <w:rStyle w:val="None"/>
                <w:rFonts w:ascii="Calibri" w:hAnsi="Calibri" w:cs="Calibri"/>
                <w:b/>
                <w:color w:val="auto"/>
              </w:rPr>
              <w:t xml:space="preserve">Supporting </w:t>
            </w:r>
            <w:r w:rsidR="00145269">
              <w:rPr>
                <w:rStyle w:val="None"/>
                <w:rFonts w:ascii="Calibri" w:hAnsi="Calibri" w:cs="Calibri"/>
                <w:b/>
                <w:color w:val="auto"/>
              </w:rPr>
              <w:t>m</w:t>
            </w:r>
            <w:r w:rsidRPr="00401111">
              <w:rPr>
                <w:rStyle w:val="None"/>
                <w:rFonts w:ascii="Calibri" w:hAnsi="Calibri" w:cs="Calibri"/>
                <w:b/>
                <w:color w:val="auto"/>
              </w:rPr>
              <w:t>aterials</w:t>
            </w:r>
          </w:p>
        </w:tc>
        <w:tc>
          <w:tcPr>
            <w:tcW w:w="2410" w:type="dxa"/>
          </w:tcPr>
          <w:p w14:paraId="2EB63B92" w14:textId="0D988946" w:rsidR="00EA4771" w:rsidRPr="00401111" w:rsidRDefault="00EA4771" w:rsidP="00A97422">
            <w:pPr>
              <w:pStyle w:val="BodyA"/>
              <w:keepNext/>
              <w:jc w:val="center"/>
              <w:rPr>
                <w:rStyle w:val="None"/>
                <w:rFonts w:ascii="Calibri" w:hAnsi="Calibri" w:cs="Calibri"/>
                <w:b/>
                <w:color w:val="auto"/>
              </w:rPr>
            </w:pPr>
            <w:r w:rsidRPr="00401111">
              <w:rPr>
                <w:rStyle w:val="None"/>
                <w:rFonts w:ascii="Calibri" w:hAnsi="Calibri" w:cs="Calibri"/>
                <w:b/>
                <w:color w:val="auto"/>
              </w:rPr>
              <w:t>Funding Band A</w:t>
            </w:r>
          </w:p>
        </w:tc>
        <w:tc>
          <w:tcPr>
            <w:tcW w:w="2077" w:type="dxa"/>
          </w:tcPr>
          <w:p w14:paraId="20180FCE" w14:textId="2FD6F409" w:rsidR="00EA4771" w:rsidRPr="00401111" w:rsidRDefault="00EA4771" w:rsidP="00A97422">
            <w:pPr>
              <w:pStyle w:val="BodyA"/>
              <w:keepNext/>
              <w:jc w:val="center"/>
              <w:rPr>
                <w:rStyle w:val="None"/>
                <w:rFonts w:ascii="Calibri" w:hAnsi="Calibri" w:cs="Calibri"/>
                <w:b/>
                <w:color w:val="auto"/>
              </w:rPr>
            </w:pPr>
            <w:r w:rsidRPr="00401111">
              <w:rPr>
                <w:rStyle w:val="None"/>
                <w:rFonts w:ascii="Calibri" w:hAnsi="Calibri" w:cs="Calibri"/>
                <w:b/>
                <w:color w:val="auto"/>
              </w:rPr>
              <w:t>Funding Band B</w:t>
            </w:r>
          </w:p>
        </w:tc>
        <w:tc>
          <w:tcPr>
            <w:tcW w:w="1865" w:type="dxa"/>
          </w:tcPr>
          <w:p w14:paraId="56231B6A" w14:textId="645CBA2F" w:rsidR="00EA4771" w:rsidRPr="00401111" w:rsidRDefault="00EA4771" w:rsidP="00A97422">
            <w:pPr>
              <w:pStyle w:val="BodyA"/>
              <w:keepNext/>
              <w:jc w:val="center"/>
              <w:rPr>
                <w:rStyle w:val="None"/>
                <w:rFonts w:ascii="Calibri" w:hAnsi="Calibri" w:cs="Calibri"/>
                <w:b/>
                <w:color w:val="auto"/>
              </w:rPr>
            </w:pPr>
            <w:r w:rsidRPr="00401111">
              <w:rPr>
                <w:rStyle w:val="None"/>
                <w:rFonts w:ascii="Calibri" w:hAnsi="Calibri" w:cs="Calibri"/>
                <w:b/>
                <w:color w:val="auto"/>
              </w:rPr>
              <w:t>Funding Band C</w:t>
            </w:r>
          </w:p>
        </w:tc>
      </w:tr>
      <w:tr w:rsidR="00EA4771" w:rsidRPr="00854B6E" w14:paraId="3016F04C" w14:textId="77777777" w:rsidTr="24972D53">
        <w:tc>
          <w:tcPr>
            <w:tcW w:w="2454" w:type="dxa"/>
          </w:tcPr>
          <w:p w14:paraId="4EE341FA" w14:textId="36CC7C01" w:rsidR="00EA4771" w:rsidRPr="00401111" w:rsidRDefault="00EA4771" w:rsidP="0002551E">
            <w:pPr>
              <w:pStyle w:val="BodyA"/>
              <w:rPr>
                <w:rStyle w:val="None"/>
                <w:rFonts w:ascii="Calibri" w:hAnsi="Calibri" w:cs="Calibri"/>
                <w:color w:val="auto"/>
              </w:rPr>
            </w:pPr>
            <w:r w:rsidRPr="00401111">
              <w:rPr>
                <w:rStyle w:val="None"/>
                <w:rFonts w:ascii="Calibri" w:hAnsi="Calibri" w:cs="Calibri"/>
                <w:color w:val="auto"/>
              </w:rPr>
              <w:t xml:space="preserve">CVs of those managing your festival </w:t>
            </w:r>
          </w:p>
        </w:tc>
        <w:tc>
          <w:tcPr>
            <w:tcW w:w="2410" w:type="dxa"/>
          </w:tcPr>
          <w:p w14:paraId="2DE89957" w14:textId="6F94E877" w:rsidR="00EA4771" w:rsidRPr="00401111" w:rsidRDefault="0002551E" w:rsidP="00C06974">
            <w:pPr>
              <w:pStyle w:val="BodyA"/>
              <w:jc w:val="center"/>
              <w:rPr>
                <w:rStyle w:val="None"/>
                <w:rFonts w:ascii="Calibri" w:hAnsi="Calibri" w:cs="Calibri"/>
                <w:color w:val="auto"/>
              </w:rPr>
            </w:pPr>
            <w:r w:rsidRPr="00401111">
              <w:rPr>
                <w:rStyle w:val="None"/>
                <w:rFonts w:ascii="Calibri" w:hAnsi="Calibri" w:cs="Calibri"/>
                <w:b/>
                <w:color w:val="0070C0"/>
              </w:rPr>
              <w:t xml:space="preserve">Only </w:t>
            </w:r>
            <w:r w:rsidR="00145269">
              <w:rPr>
                <w:rStyle w:val="None"/>
                <w:rFonts w:ascii="Calibri" w:hAnsi="Calibri" w:cs="Calibri"/>
                <w:b/>
                <w:color w:val="0070C0"/>
              </w:rPr>
              <w:t>m</w:t>
            </w:r>
            <w:r w:rsidR="00145269" w:rsidRPr="00401111">
              <w:rPr>
                <w:rStyle w:val="None"/>
                <w:rFonts w:ascii="Calibri" w:hAnsi="Calibri" w:cs="Calibri"/>
                <w:b/>
                <w:color w:val="0070C0"/>
              </w:rPr>
              <w:t xml:space="preserve">andatory </w:t>
            </w:r>
            <w:r w:rsidRPr="00401111">
              <w:rPr>
                <w:rStyle w:val="None"/>
                <w:rFonts w:ascii="Calibri" w:hAnsi="Calibri" w:cs="Calibri"/>
                <w:b/>
                <w:color w:val="0070C0"/>
              </w:rPr>
              <w:t xml:space="preserve">for applicants </w:t>
            </w:r>
            <w:proofErr w:type="gramStart"/>
            <w:r w:rsidRPr="00401111">
              <w:rPr>
                <w:rStyle w:val="None"/>
                <w:rFonts w:ascii="Calibri" w:hAnsi="Calibri" w:cs="Calibri"/>
                <w:b/>
                <w:color w:val="0070C0"/>
              </w:rPr>
              <w:t>proposing</w:t>
            </w:r>
            <w:proofErr w:type="gramEnd"/>
            <w:r w:rsidRPr="00401111">
              <w:rPr>
                <w:rStyle w:val="None"/>
                <w:rFonts w:ascii="Calibri" w:hAnsi="Calibri" w:cs="Calibri"/>
                <w:b/>
                <w:color w:val="0070C0"/>
              </w:rPr>
              <w:t xml:space="preserve"> a new festival</w:t>
            </w:r>
          </w:p>
        </w:tc>
        <w:tc>
          <w:tcPr>
            <w:tcW w:w="2077" w:type="dxa"/>
            <w:shd w:val="clear" w:color="auto" w:fill="D9D9D9" w:themeFill="background1" w:themeFillShade="D9"/>
          </w:tcPr>
          <w:p w14:paraId="4F4F64AA" w14:textId="26343E0F" w:rsidR="00EA4771" w:rsidRPr="0002551E" w:rsidRDefault="0002551E" w:rsidP="00C42C9B">
            <w:pPr>
              <w:pStyle w:val="BodyA"/>
              <w:jc w:val="center"/>
              <w:rPr>
                <w:rStyle w:val="None"/>
                <w:rFonts w:ascii="Calibri" w:hAnsi="Calibri" w:cs="Calibri"/>
                <w:color w:val="auto"/>
              </w:rPr>
            </w:pPr>
            <w:r>
              <w:rPr>
                <w:rStyle w:val="None"/>
                <w:rFonts w:ascii="Calibri" w:hAnsi="Calibri" w:cs="Calibri"/>
                <w:color w:val="auto"/>
              </w:rPr>
              <w:t xml:space="preserve">                                            </w:t>
            </w:r>
            <w:r w:rsidR="00EA4771" w:rsidRPr="0002551E">
              <w:rPr>
                <w:rStyle w:val="None"/>
                <w:rFonts w:ascii="Calibri" w:hAnsi="Calibri" w:cs="Calibri"/>
                <w:color w:val="auto"/>
              </w:rPr>
              <w:t>Not</w:t>
            </w:r>
            <w:r>
              <w:rPr>
                <w:rStyle w:val="None"/>
                <w:rFonts w:ascii="Calibri" w:hAnsi="Calibri" w:cs="Calibri"/>
                <w:color w:val="auto"/>
              </w:rPr>
              <w:t xml:space="preserve"> </w:t>
            </w:r>
            <w:r w:rsidR="00EA4771" w:rsidRPr="0002551E">
              <w:rPr>
                <w:rStyle w:val="None"/>
                <w:rFonts w:ascii="Calibri" w:hAnsi="Calibri" w:cs="Calibri"/>
                <w:color w:val="auto"/>
              </w:rPr>
              <w:t>required</w:t>
            </w:r>
          </w:p>
        </w:tc>
        <w:tc>
          <w:tcPr>
            <w:tcW w:w="1865" w:type="dxa"/>
            <w:shd w:val="clear" w:color="auto" w:fill="D9D9D9" w:themeFill="background1" w:themeFillShade="D9"/>
          </w:tcPr>
          <w:p w14:paraId="33D5A13B" w14:textId="5C401D2D" w:rsidR="00EA4771" w:rsidRPr="0002551E" w:rsidRDefault="0002551E" w:rsidP="00C42C9B">
            <w:pPr>
              <w:pStyle w:val="BodyA"/>
              <w:jc w:val="center"/>
              <w:rPr>
                <w:rStyle w:val="None"/>
                <w:rFonts w:ascii="Calibri" w:hAnsi="Calibri" w:cs="Calibri"/>
                <w:color w:val="auto"/>
              </w:rPr>
            </w:pPr>
            <w:r>
              <w:rPr>
                <w:rStyle w:val="None"/>
                <w:rFonts w:ascii="Calibri" w:hAnsi="Calibri" w:cs="Calibri"/>
                <w:color w:val="auto"/>
              </w:rPr>
              <w:t xml:space="preserve">                                </w:t>
            </w:r>
            <w:r w:rsidR="00EA4771" w:rsidRPr="0002551E">
              <w:rPr>
                <w:rStyle w:val="None"/>
                <w:rFonts w:ascii="Calibri" w:hAnsi="Calibri" w:cs="Calibri"/>
                <w:color w:val="auto"/>
              </w:rPr>
              <w:t>Not</w:t>
            </w:r>
            <w:r>
              <w:rPr>
                <w:rStyle w:val="None"/>
                <w:rFonts w:ascii="Calibri" w:hAnsi="Calibri" w:cs="Calibri"/>
                <w:color w:val="auto"/>
              </w:rPr>
              <w:t xml:space="preserve"> </w:t>
            </w:r>
            <w:r w:rsidR="00EA4771" w:rsidRPr="0002551E">
              <w:rPr>
                <w:rStyle w:val="None"/>
                <w:rFonts w:ascii="Calibri" w:hAnsi="Calibri" w:cs="Calibri"/>
                <w:color w:val="auto"/>
              </w:rPr>
              <w:t>required</w:t>
            </w:r>
          </w:p>
        </w:tc>
      </w:tr>
      <w:tr w:rsidR="00EA4771" w:rsidRPr="00854B6E" w14:paraId="07C9570F" w14:textId="77777777" w:rsidTr="24972D53">
        <w:tc>
          <w:tcPr>
            <w:tcW w:w="2454" w:type="dxa"/>
          </w:tcPr>
          <w:p w14:paraId="7B0D685A" w14:textId="3CCD5A53" w:rsidR="00EA4771" w:rsidRPr="00401111" w:rsidRDefault="00AE3372" w:rsidP="00DB7A74">
            <w:pPr>
              <w:pStyle w:val="BodyA"/>
              <w:rPr>
                <w:rStyle w:val="None"/>
                <w:rFonts w:ascii="Calibri" w:hAnsi="Calibri" w:cs="Calibri"/>
                <w:color w:val="auto"/>
                <w:sz w:val="24"/>
                <w:szCs w:val="24"/>
              </w:rPr>
            </w:pPr>
            <w:r>
              <w:rPr>
                <w:rStyle w:val="None"/>
                <w:rFonts w:ascii="Calibri" w:hAnsi="Calibri" w:cs="Calibri"/>
                <w:color w:val="auto"/>
              </w:rPr>
              <w:t xml:space="preserve">Draft </w:t>
            </w:r>
            <w:proofErr w:type="spellStart"/>
            <w:r w:rsidR="009562BD">
              <w:rPr>
                <w:rStyle w:val="None"/>
                <w:rFonts w:ascii="Calibri" w:hAnsi="Calibri" w:cs="Calibri"/>
                <w:color w:val="auto"/>
              </w:rPr>
              <w:t>programme</w:t>
            </w:r>
            <w:proofErr w:type="spellEnd"/>
            <w:r w:rsidR="009562BD">
              <w:rPr>
                <w:rStyle w:val="None"/>
                <w:rFonts w:ascii="Calibri" w:hAnsi="Calibri" w:cs="Calibri"/>
                <w:color w:val="auto"/>
              </w:rPr>
              <w:t xml:space="preserve"> </w:t>
            </w:r>
            <w:r>
              <w:rPr>
                <w:rStyle w:val="None"/>
                <w:rFonts w:ascii="Calibri" w:hAnsi="Calibri" w:cs="Calibri"/>
                <w:color w:val="auto"/>
              </w:rPr>
              <w:t xml:space="preserve">for your proposed festival </w:t>
            </w:r>
          </w:p>
        </w:tc>
        <w:tc>
          <w:tcPr>
            <w:tcW w:w="2410" w:type="dxa"/>
          </w:tcPr>
          <w:p w14:paraId="4C692F3E" w14:textId="2D0EF121" w:rsidR="00EA4771" w:rsidRPr="0002551E" w:rsidRDefault="00AE3372" w:rsidP="006A65BF">
            <w:pPr>
              <w:pStyle w:val="BodyA"/>
              <w:jc w:val="center"/>
              <w:rPr>
                <w:rStyle w:val="None"/>
                <w:rFonts w:ascii="Calibri" w:hAnsi="Calibri" w:cs="Calibri"/>
                <w:color w:val="auto"/>
              </w:rPr>
            </w:pPr>
            <w:r w:rsidRPr="00401111">
              <w:rPr>
                <w:rStyle w:val="None"/>
                <w:rFonts w:ascii="Calibri" w:hAnsi="Calibri" w:cs="Calibri"/>
                <w:b/>
                <w:color w:val="0070C0"/>
              </w:rPr>
              <w:t xml:space="preserve">Only </w:t>
            </w:r>
            <w:r>
              <w:rPr>
                <w:rStyle w:val="None"/>
                <w:rFonts w:ascii="Calibri" w:hAnsi="Calibri" w:cs="Calibri"/>
                <w:b/>
                <w:color w:val="0070C0"/>
              </w:rPr>
              <w:t>m</w:t>
            </w:r>
            <w:r w:rsidRPr="00401111">
              <w:rPr>
                <w:rStyle w:val="None"/>
                <w:rFonts w:ascii="Calibri" w:hAnsi="Calibri" w:cs="Calibri"/>
                <w:b/>
                <w:color w:val="0070C0"/>
              </w:rPr>
              <w:t xml:space="preserve">andatory for applicants </w:t>
            </w:r>
            <w:proofErr w:type="gramStart"/>
            <w:r w:rsidRPr="00401111">
              <w:rPr>
                <w:rStyle w:val="None"/>
                <w:rFonts w:ascii="Calibri" w:hAnsi="Calibri" w:cs="Calibri"/>
                <w:b/>
                <w:color w:val="0070C0"/>
              </w:rPr>
              <w:t>proposing</w:t>
            </w:r>
            <w:proofErr w:type="gramEnd"/>
            <w:r w:rsidRPr="00401111">
              <w:rPr>
                <w:rStyle w:val="None"/>
                <w:rFonts w:ascii="Calibri" w:hAnsi="Calibri" w:cs="Calibri"/>
                <w:b/>
                <w:color w:val="0070C0"/>
              </w:rPr>
              <w:t xml:space="preserve"> a new festival</w:t>
            </w:r>
          </w:p>
        </w:tc>
        <w:tc>
          <w:tcPr>
            <w:tcW w:w="2077" w:type="dxa"/>
          </w:tcPr>
          <w:p w14:paraId="7A4642C0" w14:textId="41FFAA16" w:rsidR="00EA4771" w:rsidRPr="00401111" w:rsidRDefault="0002551E" w:rsidP="00AE3372">
            <w:pPr>
              <w:pStyle w:val="BodyA"/>
              <w:jc w:val="center"/>
              <w:rPr>
                <w:rStyle w:val="None"/>
                <w:rFonts w:ascii="Calibri" w:hAnsi="Calibri" w:cs="Calibri"/>
                <w:b/>
                <w:color w:val="0070C0"/>
              </w:rPr>
            </w:pPr>
            <w:r w:rsidRPr="0002551E">
              <w:rPr>
                <w:rStyle w:val="None"/>
                <w:rFonts w:ascii="Calibri" w:hAnsi="Calibri" w:cs="Calibri"/>
                <w:b/>
                <w:color w:val="0070C0"/>
              </w:rPr>
              <w:t xml:space="preserve">                          </w:t>
            </w:r>
            <w:r w:rsidR="00AE3372" w:rsidRPr="00714B20">
              <w:rPr>
                <w:rStyle w:val="None"/>
                <w:rFonts w:ascii="Calibri" w:hAnsi="Calibri" w:cs="Calibri"/>
                <w:color w:val="0070C0"/>
              </w:rPr>
              <w:t>Optional</w:t>
            </w:r>
          </w:p>
        </w:tc>
        <w:tc>
          <w:tcPr>
            <w:tcW w:w="1865" w:type="dxa"/>
          </w:tcPr>
          <w:p w14:paraId="2ADC9524" w14:textId="77777777" w:rsidR="00150234" w:rsidRDefault="0002551E" w:rsidP="00275B18">
            <w:pPr>
              <w:pStyle w:val="BodyA"/>
              <w:jc w:val="center"/>
              <w:rPr>
                <w:rStyle w:val="None"/>
                <w:rFonts w:ascii="Calibri" w:hAnsi="Calibri" w:cs="Calibri"/>
                <w:b/>
                <w:color w:val="0070C0"/>
              </w:rPr>
            </w:pPr>
            <w:r w:rsidRPr="00401111">
              <w:rPr>
                <w:rStyle w:val="None"/>
                <w:rFonts w:ascii="Calibri" w:hAnsi="Calibri" w:cs="Calibri"/>
                <w:b/>
                <w:color w:val="0070C0"/>
              </w:rPr>
              <w:t xml:space="preserve"> </w:t>
            </w:r>
          </w:p>
          <w:p w14:paraId="747BA8CC" w14:textId="0A1CB26F" w:rsidR="00EA4771" w:rsidRPr="00401111" w:rsidRDefault="00AE3372" w:rsidP="00580BB2">
            <w:pPr>
              <w:pStyle w:val="BodyA"/>
              <w:jc w:val="center"/>
              <w:rPr>
                <w:rStyle w:val="None"/>
                <w:rFonts w:ascii="Calibri" w:hAnsi="Calibri" w:cs="Calibri"/>
                <w:b/>
                <w:color w:val="0070C0"/>
              </w:rPr>
            </w:pPr>
            <w:r w:rsidRPr="006A65BF">
              <w:rPr>
                <w:rStyle w:val="None"/>
                <w:rFonts w:ascii="Calibri" w:hAnsi="Calibri" w:cs="Calibri"/>
                <w:color w:val="0070C0"/>
              </w:rPr>
              <w:t>Optional</w:t>
            </w:r>
          </w:p>
        </w:tc>
      </w:tr>
      <w:tr w:rsidR="00AE3372" w:rsidRPr="00854B6E" w14:paraId="0ABB175A" w14:textId="77777777" w:rsidTr="24972D53">
        <w:tc>
          <w:tcPr>
            <w:tcW w:w="2454" w:type="dxa"/>
          </w:tcPr>
          <w:p w14:paraId="521D805D" w14:textId="57BE2695" w:rsidR="00AE3372" w:rsidRPr="00401111" w:rsidRDefault="00AE3372" w:rsidP="00AE3372">
            <w:pPr>
              <w:pStyle w:val="BodyA"/>
              <w:rPr>
                <w:rStyle w:val="None"/>
                <w:rFonts w:ascii="Calibri" w:hAnsi="Calibri" w:cs="Calibri"/>
                <w:color w:val="auto"/>
              </w:rPr>
            </w:pPr>
            <w:r w:rsidRPr="00401111">
              <w:rPr>
                <w:rStyle w:val="None"/>
                <w:rFonts w:ascii="Calibri" w:hAnsi="Calibri" w:cs="Calibri"/>
                <w:color w:val="auto"/>
              </w:rPr>
              <w:t>Letters or agreements of support</w:t>
            </w:r>
            <w:r>
              <w:rPr>
                <w:rStyle w:val="None"/>
                <w:rFonts w:ascii="Calibri" w:hAnsi="Calibri" w:cs="Calibri"/>
                <w:color w:val="auto"/>
              </w:rPr>
              <w:t>/MOU</w:t>
            </w:r>
            <w:r w:rsidR="009562BD">
              <w:rPr>
                <w:rStyle w:val="None"/>
                <w:rFonts w:ascii="Calibri" w:hAnsi="Calibri" w:cs="Calibri"/>
                <w:color w:val="auto"/>
              </w:rPr>
              <w:t>s</w:t>
            </w:r>
            <w:r w:rsidRPr="00401111">
              <w:rPr>
                <w:rStyle w:val="None"/>
                <w:rFonts w:ascii="Calibri" w:hAnsi="Calibri" w:cs="Calibri"/>
                <w:color w:val="auto"/>
              </w:rPr>
              <w:t xml:space="preserve"> for your 202</w:t>
            </w:r>
            <w:r>
              <w:rPr>
                <w:rStyle w:val="None"/>
                <w:rFonts w:ascii="Calibri" w:hAnsi="Calibri" w:cs="Calibri"/>
                <w:color w:val="auto"/>
              </w:rPr>
              <w:t>6</w:t>
            </w:r>
            <w:r w:rsidRPr="00401111">
              <w:rPr>
                <w:rStyle w:val="None"/>
                <w:rFonts w:ascii="Calibri" w:hAnsi="Calibri" w:cs="Calibri"/>
                <w:color w:val="auto"/>
              </w:rPr>
              <w:t xml:space="preserve"> proposed </w:t>
            </w:r>
            <w:r w:rsidR="006143BB" w:rsidRPr="00401111">
              <w:rPr>
                <w:rStyle w:val="None"/>
                <w:rFonts w:ascii="Calibri" w:hAnsi="Calibri" w:cs="Calibri"/>
                <w:color w:val="auto"/>
              </w:rPr>
              <w:t xml:space="preserve">activities </w:t>
            </w:r>
            <w:r w:rsidR="006143BB" w:rsidRPr="009562BD">
              <w:rPr>
                <w:rStyle w:val="None"/>
                <w:rFonts w:ascii="Calibri" w:hAnsi="Calibri" w:cs="Calibri"/>
                <w:color w:val="auto"/>
              </w:rPr>
              <w:t>(</w:t>
            </w:r>
            <w:r w:rsidRPr="009562BD">
              <w:rPr>
                <w:rStyle w:val="None"/>
                <w:rFonts w:ascii="Calibri" w:hAnsi="Calibri" w:cs="Calibri"/>
                <w:color w:val="auto"/>
              </w:rPr>
              <w:t>*</w:t>
            </w:r>
            <w:r w:rsidRPr="00E06F54">
              <w:rPr>
                <w:rStyle w:val="None"/>
                <w:rFonts w:ascii="Calibri" w:hAnsi="Calibri" w:cs="Calibri"/>
                <w:b/>
                <w:color w:val="auto"/>
              </w:rPr>
              <w:t>one of which must be from your local authority</w:t>
            </w:r>
            <w:r w:rsidRPr="009562BD">
              <w:rPr>
                <w:rStyle w:val="None"/>
                <w:rFonts w:ascii="Calibri" w:hAnsi="Calibri" w:cs="Calibri"/>
                <w:color w:val="auto"/>
              </w:rPr>
              <w:t>)</w:t>
            </w:r>
          </w:p>
        </w:tc>
        <w:tc>
          <w:tcPr>
            <w:tcW w:w="2410" w:type="dxa"/>
            <w:shd w:val="clear" w:color="auto" w:fill="D9D9D9" w:themeFill="background1" w:themeFillShade="D9"/>
          </w:tcPr>
          <w:p w14:paraId="50D2462D" w14:textId="0B73A214" w:rsidR="00AE3372" w:rsidRPr="0002551E" w:rsidRDefault="00AE3372" w:rsidP="00AE3372">
            <w:pPr>
              <w:pStyle w:val="BodyA"/>
              <w:jc w:val="center"/>
              <w:rPr>
                <w:rStyle w:val="None"/>
                <w:rFonts w:ascii="Calibri" w:hAnsi="Calibri" w:cs="Calibri"/>
                <w:color w:val="auto"/>
              </w:rPr>
            </w:pPr>
            <w:r>
              <w:rPr>
                <w:rStyle w:val="None"/>
                <w:rFonts w:ascii="Calibri" w:hAnsi="Calibri" w:cs="Calibri"/>
                <w:color w:val="auto"/>
              </w:rPr>
              <w:t xml:space="preserve">                                                  </w:t>
            </w:r>
            <w:r w:rsidRPr="24972D53">
              <w:rPr>
                <w:rStyle w:val="None"/>
                <w:rFonts w:ascii="Calibri" w:hAnsi="Calibri" w:cs="Calibri"/>
                <w:color w:val="auto"/>
              </w:rPr>
              <w:t>Optional</w:t>
            </w:r>
          </w:p>
        </w:tc>
        <w:tc>
          <w:tcPr>
            <w:tcW w:w="2077" w:type="dxa"/>
            <w:shd w:val="clear" w:color="auto" w:fill="D9D9D9" w:themeFill="background1" w:themeFillShade="D9"/>
          </w:tcPr>
          <w:p w14:paraId="2DDB16BF" w14:textId="020E5FC6" w:rsidR="00AE3372" w:rsidRPr="0002551E" w:rsidRDefault="00AE3372" w:rsidP="00AE3372">
            <w:pPr>
              <w:pStyle w:val="BodyA"/>
              <w:jc w:val="center"/>
              <w:rPr>
                <w:rStyle w:val="None"/>
                <w:rFonts w:ascii="Calibri" w:hAnsi="Calibri" w:cs="Calibri"/>
                <w:color w:val="auto"/>
              </w:rPr>
            </w:pPr>
            <w:r w:rsidRPr="0002551E">
              <w:rPr>
                <w:rStyle w:val="None"/>
                <w:rFonts w:ascii="Calibri" w:hAnsi="Calibri" w:cs="Calibri"/>
                <w:b/>
                <w:color w:val="0070C0"/>
              </w:rPr>
              <w:t xml:space="preserve">                          </w:t>
            </w:r>
            <w:r w:rsidRPr="00401111">
              <w:rPr>
                <w:rStyle w:val="None"/>
                <w:rFonts w:ascii="Calibri" w:hAnsi="Calibri" w:cs="Calibri"/>
                <w:b/>
                <w:color w:val="0070C0"/>
              </w:rPr>
              <w:t>Mandatory</w:t>
            </w:r>
            <w:r>
              <w:rPr>
                <w:rStyle w:val="None"/>
                <w:rFonts w:ascii="Calibri" w:hAnsi="Calibri" w:cs="Calibri"/>
                <w:b/>
                <w:color w:val="0070C0"/>
              </w:rPr>
              <w:br/>
              <w:t>m</w:t>
            </w:r>
            <w:r w:rsidRPr="00401111">
              <w:rPr>
                <w:rStyle w:val="None"/>
                <w:rFonts w:ascii="Calibri" w:hAnsi="Calibri" w:cs="Calibri"/>
                <w:b/>
                <w:color w:val="0070C0"/>
              </w:rPr>
              <w:t>aximum of 3 letters</w:t>
            </w:r>
          </w:p>
        </w:tc>
        <w:tc>
          <w:tcPr>
            <w:tcW w:w="1865" w:type="dxa"/>
          </w:tcPr>
          <w:p w14:paraId="2834ADA9" w14:textId="77777777" w:rsidR="00AE3372" w:rsidRDefault="00AE3372" w:rsidP="00AE3372">
            <w:pPr>
              <w:pStyle w:val="BodyA"/>
              <w:jc w:val="center"/>
              <w:rPr>
                <w:rStyle w:val="None"/>
                <w:rFonts w:ascii="Calibri" w:hAnsi="Calibri" w:cs="Calibri"/>
                <w:b/>
                <w:color w:val="0070C0"/>
              </w:rPr>
            </w:pPr>
            <w:r w:rsidRPr="00401111">
              <w:rPr>
                <w:rStyle w:val="None"/>
                <w:rFonts w:ascii="Calibri" w:hAnsi="Calibri" w:cs="Calibri"/>
                <w:b/>
                <w:color w:val="0070C0"/>
              </w:rPr>
              <w:t xml:space="preserve"> </w:t>
            </w:r>
          </w:p>
          <w:p w14:paraId="49047487" w14:textId="5C0C9837" w:rsidR="00AE3372" w:rsidRPr="00401111" w:rsidRDefault="00AE3372" w:rsidP="00AE3372">
            <w:pPr>
              <w:pStyle w:val="BodyA"/>
              <w:jc w:val="center"/>
              <w:rPr>
                <w:rStyle w:val="None"/>
                <w:rFonts w:ascii="Calibri" w:hAnsi="Calibri" w:cs="Calibri"/>
                <w:b/>
                <w:color w:val="auto"/>
              </w:rPr>
            </w:pPr>
            <w:r w:rsidRPr="00401111">
              <w:rPr>
                <w:rStyle w:val="None"/>
                <w:rFonts w:ascii="Calibri" w:hAnsi="Calibri" w:cs="Calibri"/>
                <w:b/>
                <w:color w:val="0070C0"/>
              </w:rPr>
              <w:t>Mandatory</w:t>
            </w:r>
            <w:r>
              <w:rPr>
                <w:rStyle w:val="None"/>
                <w:rFonts w:ascii="Calibri" w:hAnsi="Calibri" w:cs="Calibri"/>
                <w:b/>
                <w:color w:val="0070C0"/>
              </w:rPr>
              <w:br/>
              <w:t>m</w:t>
            </w:r>
            <w:r w:rsidRPr="00401111">
              <w:rPr>
                <w:rStyle w:val="None"/>
                <w:rFonts w:ascii="Calibri" w:hAnsi="Calibri" w:cs="Calibri"/>
                <w:b/>
                <w:color w:val="0070C0"/>
              </w:rPr>
              <w:t>inimum of 5 letters</w:t>
            </w:r>
            <w:r>
              <w:rPr>
                <w:rStyle w:val="None"/>
                <w:rFonts w:ascii="Calibri" w:hAnsi="Calibri" w:cs="Calibri"/>
                <w:b/>
                <w:color w:val="0070C0"/>
              </w:rPr>
              <w:t>*</w:t>
            </w:r>
          </w:p>
        </w:tc>
      </w:tr>
      <w:tr w:rsidR="00AE3372" w:rsidRPr="00854B6E" w14:paraId="2A8C5F2E" w14:textId="77777777" w:rsidTr="24972D53">
        <w:tc>
          <w:tcPr>
            <w:tcW w:w="2454" w:type="dxa"/>
          </w:tcPr>
          <w:p w14:paraId="467B986F" w14:textId="2740A6DF" w:rsidR="00AE3372" w:rsidRPr="00401111" w:rsidRDefault="00AE3372" w:rsidP="00AE3372">
            <w:pPr>
              <w:pStyle w:val="BodyA"/>
              <w:rPr>
                <w:rStyle w:val="None"/>
                <w:rFonts w:ascii="Calibri" w:hAnsi="Calibri" w:cs="Calibri"/>
                <w:color w:val="auto"/>
              </w:rPr>
            </w:pPr>
            <w:r w:rsidRPr="00401111">
              <w:rPr>
                <w:rStyle w:val="None"/>
                <w:rFonts w:ascii="Calibri" w:hAnsi="Calibri" w:cs="Calibri"/>
                <w:color w:val="auto"/>
              </w:rPr>
              <w:t xml:space="preserve">Strategic </w:t>
            </w:r>
            <w:r>
              <w:rPr>
                <w:rStyle w:val="None"/>
                <w:rFonts w:ascii="Calibri" w:hAnsi="Calibri" w:cs="Calibri"/>
                <w:color w:val="auto"/>
              </w:rPr>
              <w:t>p</w:t>
            </w:r>
            <w:r w:rsidRPr="00401111">
              <w:rPr>
                <w:rStyle w:val="None"/>
                <w:rFonts w:ascii="Calibri" w:hAnsi="Calibri" w:cs="Calibri"/>
                <w:color w:val="auto"/>
              </w:rPr>
              <w:t xml:space="preserve">lan, </w:t>
            </w:r>
            <w:r>
              <w:rPr>
                <w:rStyle w:val="None"/>
                <w:rFonts w:ascii="Calibri" w:hAnsi="Calibri" w:cs="Calibri"/>
                <w:color w:val="auto"/>
              </w:rPr>
              <w:t>f</w:t>
            </w:r>
            <w:r w:rsidRPr="00401111">
              <w:rPr>
                <w:rStyle w:val="None"/>
                <w:rFonts w:ascii="Calibri" w:hAnsi="Calibri" w:cs="Calibri"/>
                <w:color w:val="auto"/>
              </w:rPr>
              <w:t xml:space="preserve">estival </w:t>
            </w:r>
            <w:r>
              <w:rPr>
                <w:rStyle w:val="None"/>
                <w:rFonts w:ascii="Calibri" w:hAnsi="Calibri" w:cs="Calibri"/>
                <w:color w:val="auto"/>
              </w:rPr>
              <w:t>d</w:t>
            </w:r>
            <w:r w:rsidRPr="00401111">
              <w:rPr>
                <w:rStyle w:val="None"/>
                <w:rFonts w:ascii="Calibri" w:hAnsi="Calibri" w:cs="Calibri"/>
                <w:color w:val="auto"/>
              </w:rPr>
              <w:t xml:space="preserve">evelopment </w:t>
            </w:r>
            <w:r>
              <w:rPr>
                <w:rStyle w:val="None"/>
                <w:rFonts w:ascii="Calibri" w:hAnsi="Calibri" w:cs="Calibri"/>
                <w:color w:val="auto"/>
              </w:rPr>
              <w:t>p</w:t>
            </w:r>
            <w:r w:rsidRPr="00401111">
              <w:rPr>
                <w:rStyle w:val="None"/>
                <w:rFonts w:ascii="Calibri" w:hAnsi="Calibri" w:cs="Calibri"/>
                <w:color w:val="auto"/>
              </w:rPr>
              <w:t xml:space="preserve">lan or </w:t>
            </w:r>
            <w:r>
              <w:rPr>
                <w:rStyle w:val="None"/>
                <w:rFonts w:ascii="Calibri" w:hAnsi="Calibri" w:cs="Calibri"/>
                <w:color w:val="auto"/>
              </w:rPr>
              <w:t>b</w:t>
            </w:r>
            <w:r w:rsidRPr="00401111">
              <w:rPr>
                <w:rStyle w:val="None"/>
                <w:rFonts w:ascii="Calibri" w:hAnsi="Calibri" w:cs="Calibri"/>
                <w:color w:val="auto"/>
              </w:rPr>
              <w:t>usines</w:t>
            </w:r>
            <w:r>
              <w:rPr>
                <w:rStyle w:val="None"/>
                <w:rFonts w:ascii="Calibri" w:hAnsi="Calibri" w:cs="Calibri"/>
                <w:color w:val="auto"/>
              </w:rPr>
              <w:t>s p</w:t>
            </w:r>
            <w:r w:rsidRPr="00401111">
              <w:rPr>
                <w:rStyle w:val="None"/>
                <w:rFonts w:ascii="Calibri" w:hAnsi="Calibri" w:cs="Calibri"/>
                <w:color w:val="auto"/>
              </w:rPr>
              <w:t>lan</w:t>
            </w:r>
          </w:p>
        </w:tc>
        <w:tc>
          <w:tcPr>
            <w:tcW w:w="2410" w:type="dxa"/>
          </w:tcPr>
          <w:p w14:paraId="0E93B1C5" w14:textId="764E74A7" w:rsidR="00AE3372" w:rsidRPr="00401111" w:rsidRDefault="00AE3372" w:rsidP="00AE3372">
            <w:pPr>
              <w:pStyle w:val="BodyA"/>
              <w:jc w:val="center"/>
              <w:rPr>
                <w:rStyle w:val="None"/>
                <w:rFonts w:ascii="Calibri" w:hAnsi="Calibri" w:cs="Calibri"/>
                <w:i/>
                <w:color w:val="auto"/>
              </w:rPr>
            </w:pPr>
            <w:r w:rsidRPr="0002551E">
              <w:rPr>
                <w:rStyle w:val="None"/>
                <w:rFonts w:ascii="Calibri" w:hAnsi="Calibri" w:cs="Calibri"/>
                <w:color w:val="auto"/>
              </w:rPr>
              <w:t xml:space="preserve">                                         Not required</w:t>
            </w:r>
          </w:p>
        </w:tc>
        <w:tc>
          <w:tcPr>
            <w:tcW w:w="2077" w:type="dxa"/>
          </w:tcPr>
          <w:p w14:paraId="53178511" w14:textId="3ADE1AFC" w:rsidR="00AE3372" w:rsidRPr="00401111" w:rsidRDefault="00AE3372" w:rsidP="00AE3372">
            <w:pPr>
              <w:pStyle w:val="BodyA"/>
              <w:jc w:val="center"/>
              <w:rPr>
                <w:rStyle w:val="None"/>
                <w:rFonts w:ascii="Calibri" w:hAnsi="Calibri" w:cs="Calibri"/>
                <w:i/>
                <w:color w:val="auto"/>
              </w:rPr>
            </w:pPr>
            <w:r w:rsidRPr="0002551E">
              <w:rPr>
                <w:rStyle w:val="None"/>
                <w:rFonts w:ascii="Calibri" w:hAnsi="Calibri" w:cs="Calibri"/>
                <w:color w:val="auto"/>
              </w:rPr>
              <w:t xml:space="preserve">                                      Not required</w:t>
            </w:r>
          </w:p>
        </w:tc>
        <w:tc>
          <w:tcPr>
            <w:tcW w:w="1865" w:type="dxa"/>
          </w:tcPr>
          <w:p w14:paraId="4858C759" w14:textId="18FF0804" w:rsidR="00AE3372" w:rsidRPr="00401111" w:rsidRDefault="00AE3372" w:rsidP="00AE3372">
            <w:pPr>
              <w:pStyle w:val="BodyA"/>
              <w:jc w:val="center"/>
              <w:rPr>
                <w:rStyle w:val="None"/>
                <w:rFonts w:ascii="Calibri" w:hAnsi="Calibri" w:cs="Calibri"/>
                <w:i/>
                <w:color w:val="auto"/>
              </w:rPr>
            </w:pPr>
            <w:r w:rsidRPr="00401111">
              <w:rPr>
                <w:rStyle w:val="None"/>
                <w:rFonts w:ascii="Calibri" w:hAnsi="Calibri" w:cs="Calibri"/>
                <w:b/>
                <w:color w:val="0070C0"/>
              </w:rPr>
              <w:t xml:space="preserve">                Mandatory</w:t>
            </w:r>
          </w:p>
        </w:tc>
      </w:tr>
      <w:tr w:rsidR="00AE3372" w:rsidRPr="00854B6E" w14:paraId="21DF3AE3" w14:textId="77777777" w:rsidTr="24972D53">
        <w:tc>
          <w:tcPr>
            <w:tcW w:w="2454" w:type="dxa"/>
          </w:tcPr>
          <w:p w14:paraId="36322401" w14:textId="62994A35" w:rsidR="00AE3372" w:rsidRPr="00401111" w:rsidRDefault="00AE3372" w:rsidP="005B2BC6">
            <w:pPr>
              <w:pStyle w:val="BodyA"/>
              <w:rPr>
                <w:rStyle w:val="None"/>
                <w:rFonts w:ascii="Calibri" w:hAnsi="Calibri" w:cs="Calibri"/>
                <w:color w:val="auto"/>
              </w:rPr>
            </w:pPr>
            <w:r w:rsidRPr="00401111">
              <w:rPr>
                <w:rStyle w:val="None"/>
                <w:rFonts w:ascii="Calibri" w:hAnsi="Calibri" w:cs="Calibri"/>
                <w:color w:val="auto"/>
              </w:rPr>
              <w:t>Anima</w:t>
            </w:r>
            <w:r>
              <w:rPr>
                <w:rStyle w:val="None"/>
                <w:rFonts w:ascii="Calibri" w:hAnsi="Calibri" w:cs="Calibri"/>
                <w:color w:val="auto"/>
              </w:rPr>
              <w:t>l-w</w:t>
            </w:r>
            <w:r w:rsidRPr="00401111">
              <w:rPr>
                <w:rStyle w:val="None"/>
                <w:rFonts w:ascii="Calibri" w:hAnsi="Calibri" w:cs="Calibri"/>
                <w:color w:val="auto"/>
              </w:rPr>
              <w:t xml:space="preserve">elfare </w:t>
            </w:r>
            <w:r w:rsidRPr="006A65BF">
              <w:rPr>
                <w:rStyle w:val="None"/>
                <w:rFonts w:ascii="Calibri" w:hAnsi="Calibri" w:cs="Calibri"/>
                <w:color w:val="auto"/>
              </w:rPr>
              <w:t>statement</w:t>
            </w:r>
            <w:r w:rsidR="006A65BF" w:rsidRPr="006A65BF">
              <w:rPr>
                <w:rStyle w:val="None"/>
                <w:rFonts w:ascii="Calibri" w:hAnsi="Calibri" w:cs="Calibri"/>
                <w:color w:val="auto"/>
              </w:rPr>
              <w:t xml:space="preserve"> </w:t>
            </w:r>
          </w:p>
        </w:tc>
        <w:tc>
          <w:tcPr>
            <w:tcW w:w="2410" w:type="dxa"/>
          </w:tcPr>
          <w:p w14:paraId="3C9C0059" w14:textId="0AE34903" w:rsidR="00AE3372" w:rsidRPr="00E06F54" w:rsidRDefault="00AE3372" w:rsidP="00AE3372">
            <w:pPr>
              <w:pStyle w:val="BodyA"/>
              <w:jc w:val="center"/>
              <w:rPr>
                <w:rStyle w:val="None"/>
                <w:rFonts w:ascii="Calibri" w:hAnsi="Calibri" w:cs="Calibri"/>
                <w:iCs/>
                <w:color w:val="auto"/>
              </w:rPr>
            </w:pPr>
            <w:r w:rsidRPr="00E06F54">
              <w:rPr>
                <w:rStyle w:val="None"/>
                <w:rFonts w:ascii="Calibri" w:hAnsi="Calibri" w:cs="Calibri"/>
                <w:iCs/>
                <w:color w:val="auto"/>
              </w:rPr>
              <w:t>If relevant to your application</w:t>
            </w:r>
          </w:p>
        </w:tc>
        <w:tc>
          <w:tcPr>
            <w:tcW w:w="2077" w:type="dxa"/>
          </w:tcPr>
          <w:p w14:paraId="47C622D5" w14:textId="4C74BD79" w:rsidR="00AE3372" w:rsidRPr="00E06F54" w:rsidRDefault="00AE3372" w:rsidP="00AE3372">
            <w:pPr>
              <w:pStyle w:val="BodyA"/>
              <w:jc w:val="center"/>
              <w:rPr>
                <w:rStyle w:val="None"/>
                <w:rFonts w:ascii="Calibri" w:hAnsi="Calibri" w:cs="Calibri"/>
                <w:iCs/>
                <w:color w:val="auto"/>
              </w:rPr>
            </w:pPr>
            <w:r w:rsidRPr="00E06F54">
              <w:rPr>
                <w:rStyle w:val="None"/>
                <w:rFonts w:ascii="Calibri" w:hAnsi="Calibri" w:cs="Calibri"/>
                <w:iCs/>
                <w:color w:val="auto"/>
              </w:rPr>
              <w:t>If relevant to your application</w:t>
            </w:r>
          </w:p>
        </w:tc>
        <w:tc>
          <w:tcPr>
            <w:tcW w:w="1865" w:type="dxa"/>
          </w:tcPr>
          <w:p w14:paraId="173330AE" w14:textId="3595AC71" w:rsidR="00AE3372" w:rsidRPr="00E06F54" w:rsidRDefault="00AE3372" w:rsidP="00AE3372">
            <w:pPr>
              <w:pStyle w:val="BodyA"/>
              <w:jc w:val="center"/>
              <w:rPr>
                <w:rStyle w:val="None"/>
                <w:rFonts w:ascii="Calibri" w:hAnsi="Calibri" w:cs="Calibri"/>
                <w:iCs/>
                <w:color w:val="auto"/>
              </w:rPr>
            </w:pPr>
            <w:r w:rsidRPr="00E06F54">
              <w:rPr>
                <w:rStyle w:val="None"/>
                <w:rFonts w:ascii="Calibri" w:hAnsi="Calibri" w:cs="Calibri"/>
                <w:iCs/>
                <w:color w:val="auto"/>
              </w:rPr>
              <w:t>If relevant to your application</w:t>
            </w:r>
          </w:p>
        </w:tc>
      </w:tr>
      <w:tr w:rsidR="00AE3372" w:rsidRPr="00854B6E" w14:paraId="7FC6DF01" w14:textId="1B8136A0" w:rsidTr="24972D53">
        <w:tc>
          <w:tcPr>
            <w:tcW w:w="2454" w:type="dxa"/>
          </w:tcPr>
          <w:p w14:paraId="3D8D2086" w14:textId="314543B3" w:rsidR="00AE3372" w:rsidRPr="00401111" w:rsidRDefault="006A65BF" w:rsidP="00AE3372">
            <w:pPr>
              <w:pStyle w:val="BodyA"/>
              <w:rPr>
                <w:rStyle w:val="None"/>
                <w:rFonts w:ascii="Calibri" w:hAnsi="Calibri" w:cs="Calibri"/>
                <w:color w:val="auto"/>
              </w:rPr>
            </w:pPr>
            <w:r w:rsidRPr="003C20BD">
              <w:rPr>
                <w:rFonts w:ascii="Calibri" w:hAnsi="Calibri" w:cs="Calibri"/>
                <w:szCs w:val="28"/>
              </w:rPr>
              <w:t xml:space="preserve">Participant or personal disability </w:t>
            </w:r>
            <w:r w:rsidR="00714B20">
              <w:rPr>
                <w:rFonts w:ascii="Calibri" w:hAnsi="Calibri" w:cs="Calibri"/>
                <w:szCs w:val="28"/>
              </w:rPr>
              <w:t xml:space="preserve">access costs </w:t>
            </w:r>
            <w:r w:rsidR="009562BD">
              <w:rPr>
                <w:rFonts w:ascii="Calibri" w:hAnsi="Calibri" w:cs="Calibri"/>
                <w:szCs w:val="28"/>
              </w:rPr>
              <w:t xml:space="preserve">– </w:t>
            </w:r>
            <w:proofErr w:type="spellStart"/>
            <w:r w:rsidRPr="00164080">
              <w:rPr>
                <w:rFonts w:ascii="Calibri" w:hAnsi="Calibri" w:cs="Calibri" w:hint="eastAsia"/>
                <w:szCs w:val="28"/>
              </w:rPr>
              <w:t>itemised</w:t>
            </w:r>
            <w:proofErr w:type="spellEnd"/>
            <w:r w:rsidRPr="00164080">
              <w:rPr>
                <w:rFonts w:ascii="Calibri" w:hAnsi="Calibri" w:cs="Calibri" w:hint="eastAsia"/>
                <w:szCs w:val="28"/>
              </w:rPr>
              <w:t xml:space="preserve"> breakdown</w:t>
            </w:r>
          </w:p>
        </w:tc>
        <w:tc>
          <w:tcPr>
            <w:tcW w:w="2410" w:type="dxa"/>
          </w:tcPr>
          <w:p w14:paraId="6A258D3E" w14:textId="713A648D" w:rsidR="00AE3372" w:rsidRPr="009562BD" w:rsidRDefault="006A65BF" w:rsidP="00714B20">
            <w:pPr>
              <w:pStyle w:val="BodyA"/>
              <w:jc w:val="center"/>
              <w:rPr>
                <w:rStyle w:val="None"/>
                <w:rFonts w:ascii="Calibri" w:hAnsi="Calibri" w:cs="Calibri"/>
                <w:iCs/>
                <w:color w:val="auto"/>
              </w:rPr>
            </w:pPr>
            <w:r w:rsidRPr="00E06F54">
              <w:rPr>
                <w:rStyle w:val="None"/>
                <w:rFonts w:ascii="Calibri" w:hAnsi="Calibri" w:cs="Calibri"/>
                <w:iCs/>
                <w:color w:val="auto"/>
              </w:rPr>
              <w:t>If relevant to your application</w:t>
            </w:r>
          </w:p>
        </w:tc>
        <w:tc>
          <w:tcPr>
            <w:tcW w:w="2077" w:type="dxa"/>
          </w:tcPr>
          <w:p w14:paraId="3DA87830" w14:textId="2F8A9B0E" w:rsidR="00AE3372" w:rsidRPr="009562BD" w:rsidRDefault="006A65BF" w:rsidP="00AE3372">
            <w:pPr>
              <w:pStyle w:val="BodyA"/>
              <w:jc w:val="center"/>
              <w:rPr>
                <w:rStyle w:val="None"/>
                <w:rFonts w:ascii="Calibri" w:hAnsi="Calibri" w:cs="Calibri"/>
                <w:iCs/>
                <w:color w:val="auto"/>
              </w:rPr>
            </w:pPr>
            <w:r w:rsidRPr="00E06F54">
              <w:rPr>
                <w:rStyle w:val="None"/>
                <w:rFonts w:ascii="Calibri" w:hAnsi="Calibri" w:cs="Calibri"/>
                <w:iCs/>
                <w:color w:val="auto"/>
              </w:rPr>
              <w:t>If relevant to your application</w:t>
            </w:r>
          </w:p>
        </w:tc>
        <w:tc>
          <w:tcPr>
            <w:tcW w:w="1865" w:type="dxa"/>
          </w:tcPr>
          <w:p w14:paraId="03179C2A" w14:textId="73ECBCDB" w:rsidR="00AE3372" w:rsidRPr="009562BD" w:rsidRDefault="006A65BF" w:rsidP="00AE3372">
            <w:pPr>
              <w:pStyle w:val="BodyA"/>
              <w:jc w:val="center"/>
              <w:rPr>
                <w:rStyle w:val="None"/>
                <w:rFonts w:ascii="Calibri" w:hAnsi="Calibri" w:cs="Calibri"/>
                <w:iCs/>
                <w:color w:val="auto"/>
              </w:rPr>
            </w:pPr>
            <w:r w:rsidRPr="00E06F54">
              <w:rPr>
                <w:rStyle w:val="None"/>
                <w:rFonts w:ascii="Calibri" w:hAnsi="Calibri" w:cs="Calibri"/>
                <w:iCs/>
                <w:color w:val="auto"/>
              </w:rPr>
              <w:t>If relevant to your application</w:t>
            </w:r>
          </w:p>
        </w:tc>
      </w:tr>
    </w:tbl>
    <w:p w14:paraId="7D52149A" w14:textId="77777777" w:rsidR="00AA7B3E" w:rsidRDefault="00AA7B3E" w:rsidP="009934EF">
      <w:pPr>
        <w:pStyle w:val="Body"/>
        <w:rPr>
          <w:b/>
          <w:color w:val="000000" w:themeColor="text1"/>
          <w:sz w:val="24"/>
          <w:szCs w:val="24"/>
          <w:lang w:val="en-US"/>
        </w:rPr>
      </w:pPr>
    </w:p>
    <w:p w14:paraId="5B4D5BE6" w14:textId="60DEC390" w:rsidR="00930EDB" w:rsidRDefault="00930EDB" w:rsidP="2E4EA0A4">
      <w:pPr>
        <w:pStyle w:val="Body"/>
        <w:rPr>
          <w:rStyle w:val="None"/>
          <w:b/>
          <w:bCs/>
          <w:sz w:val="22"/>
          <w:szCs w:val="22"/>
          <w:lang w:val="en-US"/>
        </w:rPr>
      </w:pPr>
      <w:r w:rsidRPr="2E4EA0A4">
        <w:rPr>
          <w:rStyle w:val="None"/>
          <w:b/>
          <w:bCs/>
          <w:sz w:val="22"/>
          <w:szCs w:val="22"/>
          <w:lang w:val="en-US"/>
        </w:rPr>
        <w:lastRenderedPageBreak/>
        <w:t xml:space="preserve">If you do not submit the required </w:t>
      </w:r>
      <w:r w:rsidRPr="00164080">
        <w:rPr>
          <w:rStyle w:val="None"/>
          <w:b/>
          <w:bCs/>
          <w:color w:val="365F91" w:themeColor="accent1" w:themeShade="BF"/>
          <w:sz w:val="22"/>
          <w:szCs w:val="22"/>
          <w:lang w:val="en-US"/>
        </w:rPr>
        <w:t>mandatory</w:t>
      </w:r>
      <w:r w:rsidRPr="2E4EA0A4">
        <w:rPr>
          <w:rStyle w:val="None"/>
          <w:b/>
          <w:bCs/>
          <w:sz w:val="22"/>
          <w:szCs w:val="22"/>
          <w:lang w:val="en-US"/>
        </w:rPr>
        <w:t xml:space="preserve"> supporting material</w:t>
      </w:r>
      <w:r w:rsidR="002D55DF" w:rsidRPr="2E4EA0A4">
        <w:rPr>
          <w:rStyle w:val="None"/>
          <w:b/>
          <w:bCs/>
          <w:sz w:val="22"/>
          <w:szCs w:val="22"/>
          <w:lang w:val="en-US"/>
        </w:rPr>
        <w:t>(s)</w:t>
      </w:r>
      <w:r w:rsidRPr="2E4EA0A4">
        <w:rPr>
          <w:rStyle w:val="None"/>
          <w:b/>
          <w:bCs/>
          <w:sz w:val="22"/>
          <w:szCs w:val="22"/>
          <w:lang w:val="en-US"/>
        </w:rPr>
        <w:t>, your application will be deemed ineligible</w:t>
      </w:r>
      <w:r w:rsidR="00C27292" w:rsidRPr="2E4EA0A4">
        <w:rPr>
          <w:rStyle w:val="None"/>
          <w:b/>
          <w:bCs/>
          <w:sz w:val="22"/>
          <w:szCs w:val="22"/>
          <w:lang w:val="en-US"/>
        </w:rPr>
        <w:t xml:space="preserve"> and will not be assessed</w:t>
      </w:r>
    </w:p>
    <w:p w14:paraId="451639D9" w14:textId="77777777" w:rsidR="00C27292" w:rsidRDefault="00C27292" w:rsidP="009934EF">
      <w:pPr>
        <w:pStyle w:val="Body"/>
        <w:rPr>
          <w:rStyle w:val="None"/>
          <w:b/>
          <w:color w:val="0070C0"/>
          <w:sz w:val="22"/>
          <w:szCs w:val="22"/>
          <w:bdr w:val="none" w:sz="0" w:space="0" w:color="auto" w:frame="1"/>
        </w:rPr>
      </w:pPr>
    </w:p>
    <w:p w14:paraId="73042845" w14:textId="5D0E2160" w:rsidR="004E2AAD" w:rsidRDefault="004E2AAD" w:rsidP="00930EDB">
      <w:pPr>
        <w:pStyle w:val="BodyA"/>
        <w:rPr>
          <w:rStyle w:val="None"/>
          <w:rFonts w:ascii="Calibri" w:hAnsi="Calibri" w:cs="Calibri"/>
          <w:b/>
          <w:bCs/>
          <w:color w:val="0070C0"/>
          <w:sz w:val="24"/>
          <w:szCs w:val="24"/>
          <w:u w:color="0070C0"/>
        </w:rPr>
      </w:pPr>
      <w:r>
        <w:rPr>
          <w:rStyle w:val="None"/>
          <w:rFonts w:ascii="Calibri" w:hAnsi="Calibri" w:cs="Calibri"/>
          <w:b/>
          <w:bCs/>
          <w:color w:val="0070C0"/>
          <w:sz w:val="24"/>
          <w:szCs w:val="24"/>
          <w:u w:color="0070C0"/>
        </w:rPr>
        <w:t>P</w:t>
      </w:r>
      <w:r w:rsidR="00145269">
        <w:rPr>
          <w:rStyle w:val="None"/>
          <w:rFonts w:ascii="Calibri" w:hAnsi="Calibri" w:cs="Calibri"/>
          <w:b/>
          <w:bCs/>
          <w:color w:val="0070C0"/>
          <w:sz w:val="24"/>
          <w:szCs w:val="24"/>
          <w:u w:color="0070C0"/>
        </w:rPr>
        <w:t>reparing your supporting materials</w:t>
      </w:r>
    </w:p>
    <w:p w14:paraId="6DC96338" w14:textId="77777777" w:rsidR="002D55DF" w:rsidRDefault="002D55DF" w:rsidP="00930EDB">
      <w:pPr>
        <w:pStyle w:val="BodyA"/>
        <w:rPr>
          <w:rStyle w:val="None"/>
          <w:rFonts w:ascii="Calibri" w:hAnsi="Calibri" w:cs="Calibri"/>
          <w:b/>
          <w:bCs/>
          <w:color w:val="0070C0"/>
          <w:sz w:val="24"/>
          <w:szCs w:val="24"/>
          <w:u w:color="0070C0"/>
        </w:rPr>
      </w:pPr>
    </w:p>
    <w:p w14:paraId="0B565133" w14:textId="4198F980" w:rsidR="00EE1E56" w:rsidRDefault="00145269" w:rsidP="00E306D3">
      <w:pPr>
        <w:pStyle w:val="BodyA"/>
        <w:spacing w:after="60"/>
        <w:rPr>
          <w:rStyle w:val="None"/>
          <w:rFonts w:ascii="Calibri" w:hAnsi="Calibri" w:cs="Calibri"/>
          <w:b/>
          <w:bCs/>
          <w:color w:val="0070C0"/>
          <w:sz w:val="24"/>
          <w:szCs w:val="24"/>
          <w:u w:color="0070C0"/>
          <w:lang w:eastAsia="en-US"/>
        </w:rPr>
      </w:pPr>
      <w:r>
        <w:rPr>
          <w:rStyle w:val="None"/>
          <w:rFonts w:ascii="Calibri" w:hAnsi="Calibri" w:cs="Calibri"/>
          <w:b/>
          <w:bCs/>
          <w:color w:val="0070C0"/>
          <w:sz w:val="24"/>
          <w:szCs w:val="24"/>
          <w:u w:color="0070C0"/>
        </w:rPr>
        <w:t xml:space="preserve">Table </w:t>
      </w:r>
      <w:r w:rsidR="00C11BBC">
        <w:rPr>
          <w:rStyle w:val="None"/>
          <w:rFonts w:ascii="Calibri" w:hAnsi="Calibri" w:cs="Calibri"/>
          <w:b/>
          <w:bCs/>
          <w:color w:val="0070C0"/>
          <w:sz w:val="24"/>
          <w:szCs w:val="24"/>
          <w:u w:color="0070C0"/>
        </w:rPr>
        <w:t>2</w:t>
      </w:r>
    </w:p>
    <w:tbl>
      <w:tblPr>
        <w:tblStyle w:val="TableGrid"/>
        <w:tblW w:w="0" w:type="auto"/>
        <w:tblLook w:val="04A0" w:firstRow="1" w:lastRow="0" w:firstColumn="1" w:lastColumn="0" w:noHBand="0" w:noVBand="1"/>
      </w:tblPr>
      <w:tblGrid>
        <w:gridCol w:w="1837"/>
        <w:gridCol w:w="7180"/>
      </w:tblGrid>
      <w:tr w:rsidR="00C11BBC" w14:paraId="3CD07E0B" w14:textId="77777777" w:rsidTr="2E4EA0A4">
        <w:tc>
          <w:tcPr>
            <w:tcW w:w="1837" w:type="dxa"/>
          </w:tcPr>
          <w:p w14:paraId="379B7013" w14:textId="0372588D" w:rsidR="00C11BBC" w:rsidRPr="00852C0F" w:rsidRDefault="00C11BBC" w:rsidP="00930EDB">
            <w:pPr>
              <w:pStyle w:val="BodyA"/>
              <w:rPr>
                <w:rStyle w:val="None"/>
                <w:rFonts w:ascii="Calibri" w:hAnsi="Calibri" w:cs="Calibri"/>
                <w:b/>
                <w:bCs/>
                <w:color w:val="0070C0"/>
                <w:sz w:val="24"/>
                <w:szCs w:val="24"/>
                <w:u w:color="0070C0"/>
              </w:rPr>
            </w:pPr>
            <w:r w:rsidRPr="00852C0F">
              <w:rPr>
                <w:rStyle w:val="None"/>
                <w:rFonts w:ascii="Calibri" w:hAnsi="Calibri" w:cs="Calibri"/>
                <w:b/>
                <w:bCs/>
                <w:color w:val="0070C0"/>
                <w:sz w:val="24"/>
                <w:szCs w:val="24"/>
                <w:u w:color="0070C0"/>
              </w:rPr>
              <w:t>CVs of those managing your festival</w:t>
            </w:r>
          </w:p>
        </w:tc>
        <w:tc>
          <w:tcPr>
            <w:tcW w:w="7180" w:type="dxa"/>
          </w:tcPr>
          <w:p w14:paraId="5AB585C1" w14:textId="6A4CDABB" w:rsidR="00475BB3" w:rsidRPr="00850465" w:rsidRDefault="00475BB3" w:rsidP="00475BB3">
            <w:pPr>
              <w:pStyle w:val="BodyA"/>
              <w:rPr>
                <w:rStyle w:val="None"/>
                <w:rFonts w:ascii="Calibri" w:hAnsi="Calibri" w:cs="Calibri"/>
                <w:b/>
                <w:bCs/>
                <w:color w:val="auto"/>
                <w:u w:color="0070C0"/>
              </w:rPr>
            </w:pPr>
            <w:r w:rsidRPr="00850465">
              <w:rPr>
                <w:rStyle w:val="None"/>
                <w:rFonts w:ascii="Calibri" w:hAnsi="Calibri" w:cs="Calibri"/>
                <w:b/>
                <w:bCs/>
                <w:color w:val="0070C0"/>
                <w:u w:color="0070C0"/>
              </w:rPr>
              <w:t xml:space="preserve">MANDATORY FOR </w:t>
            </w:r>
            <w:r>
              <w:rPr>
                <w:rStyle w:val="None"/>
                <w:rFonts w:ascii="Calibri" w:hAnsi="Calibri" w:cs="Calibri"/>
                <w:b/>
                <w:bCs/>
                <w:color w:val="0070C0"/>
                <w:u w:color="0070C0"/>
              </w:rPr>
              <w:t>NEW FESTIVAL APPLICANTS ONLY</w:t>
            </w:r>
          </w:p>
          <w:p w14:paraId="12D6EFAD" w14:textId="77777777" w:rsidR="00475BB3" w:rsidRDefault="00475BB3" w:rsidP="002D55DF">
            <w:pPr>
              <w:pStyle w:val="BodyA"/>
              <w:rPr>
                <w:rFonts w:ascii="Calibri" w:hAnsi="Calibri" w:cs="Calibri"/>
                <w:color w:val="auto"/>
              </w:rPr>
            </w:pPr>
          </w:p>
          <w:p w14:paraId="222B5ED1" w14:textId="07D3AB92" w:rsidR="002D55DF" w:rsidRPr="00850465" w:rsidRDefault="002D55DF" w:rsidP="002D55DF">
            <w:pPr>
              <w:pStyle w:val="BodyA"/>
              <w:rPr>
                <w:rFonts w:ascii="Calibri" w:hAnsi="Calibri" w:cs="Calibri"/>
                <w:color w:val="auto"/>
              </w:rPr>
            </w:pPr>
            <w:r w:rsidRPr="001B45B0">
              <w:rPr>
                <w:rFonts w:ascii="Calibri" w:hAnsi="Calibri" w:cs="Calibri"/>
                <w:color w:val="auto"/>
              </w:rPr>
              <w:t xml:space="preserve">You are </w:t>
            </w:r>
            <w:r w:rsidRPr="001B45B0">
              <w:rPr>
                <w:rFonts w:ascii="Calibri" w:hAnsi="Calibri" w:cs="Calibri"/>
                <w:b/>
                <w:color w:val="auto"/>
              </w:rPr>
              <w:t xml:space="preserve">only required to provide </w:t>
            </w:r>
            <w:r w:rsidR="000F22F2">
              <w:rPr>
                <w:rFonts w:ascii="Calibri" w:hAnsi="Calibri" w:cs="Calibri"/>
                <w:b/>
                <w:color w:val="auto"/>
              </w:rPr>
              <w:t>CVs</w:t>
            </w:r>
            <w:r w:rsidR="000F22F2" w:rsidRPr="001B45B0">
              <w:rPr>
                <w:rFonts w:ascii="Calibri" w:hAnsi="Calibri" w:cs="Calibri"/>
                <w:b/>
                <w:color w:val="auto"/>
              </w:rPr>
              <w:t xml:space="preserve"> </w:t>
            </w:r>
            <w:r w:rsidRPr="001B45B0">
              <w:rPr>
                <w:rFonts w:ascii="Calibri" w:hAnsi="Calibri" w:cs="Calibri"/>
                <w:b/>
                <w:color w:val="auto"/>
              </w:rPr>
              <w:t>if you are making an application for a new festival</w:t>
            </w:r>
            <w:r w:rsidRPr="00850465">
              <w:rPr>
                <w:rFonts w:ascii="Calibri" w:hAnsi="Calibri" w:cs="Calibri"/>
                <w:color w:val="auto"/>
              </w:rPr>
              <w:t xml:space="preserve">. </w:t>
            </w:r>
            <w:proofErr w:type="gramStart"/>
            <w:r w:rsidRPr="00850465">
              <w:rPr>
                <w:rFonts w:ascii="Calibri" w:hAnsi="Calibri" w:cs="Calibri"/>
                <w:color w:val="auto"/>
              </w:rPr>
              <w:t xml:space="preserve">In order </w:t>
            </w:r>
            <w:r w:rsidR="007C0914" w:rsidRPr="00850465">
              <w:rPr>
                <w:rFonts w:ascii="Calibri" w:hAnsi="Calibri" w:cs="Calibri"/>
                <w:color w:val="auto"/>
              </w:rPr>
              <w:t>for</w:t>
            </w:r>
            <w:proofErr w:type="gramEnd"/>
            <w:r w:rsidR="007C0914" w:rsidRPr="00850465">
              <w:rPr>
                <w:rFonts w:ascii="Calibri" w:hAnsi="Calibri" w:cs="Calibri"/>
                <w:color w:val="auto"/>
              </w:rPr>
              <w:t xml:space="preserve"> those</w:t>
            </w:r>
            <w:r w:rsidR="007C0914">
              <w:rPr>
                <w:rFonts w:ascii="Calibri" w:hAnsi="Calibri" w:cs="Calibri"/>
                <w:color w:val="auto"/>
              </w:rPr>
              <w:t xml:space="preserve"> assessing your application</w:t>
            </w:r>
            <w:r w:rsidRPr="00850465">
              <w:rPr>
                <w:rFonts w:ascii="Calibri" w:hAnsi="Calibri" w:cs="Calibri"/>
                <w:color w:val="auto"/>
              </w:rPr>
              <w:t xml:space="preserve"> to gain a better understanding of how </w:t>
            </w:r>
            <w:r w:rsidR="007C0914">
              <w:rPr>
                <w:rFonts w:ascii="Calibri" w:hAnsi="Calibri" w:cs="Calibri"/>
                <w:color w:val="auto"/>
              </w:rPr>
              <w:t>your</w:t>
            </w:r>
            <w:r w:rsidRPr="00850465">
              <w:rPr>
                <w:rFonts w:ascii="Calibri" w:hAnsi="Calibri" w:cs="Calibri"/>
                <w:color w:val="auto"/>
              </w:rPr>
              <w:t xml:space="preserve"> festival will be managed</w:t>
            </w:r>
            <w:r w:rsidR="007C0914">
              <w:rPr>
                <w:rFonts w:ascii="Calibri" w:hAnsi="Calibri" w:cs="Calibri"/>
                <w:color w:val="auto"/>
              </w:rPr>
              <w:t>,</w:t>
            </w:r>
            <w:r w:rsidRPr="00850465">
              <w:rPr>
                <w:rFonts w:ascii="Calibri" w:hAnsi="Calibri" w:cs="Calibri"/>
                <w:color w:val="auto"/>
              </w:rPr>
              <w:t xml:space="preserve"> CVs of those managing the proposed project should accompany your application. Your CV should highlight any relevant experience of managing, curating or producing festival or event </w:t>
            </w:r>
            <w:proofErr w:type="spellStart"/>
            <w:r w:rsidRPr="00850465">
              <w:rPr>
                <w:rFonts w:ascii="Calibri" w:hAnsi="Calibri" w:cs="Calibri"/>
                <w:color w:val="auto"/>
              </w:rPr>
              <w:t>programmes</w:t>
            </w:r>
            <w:proofErr w:type="spellEnd"/>
            <w:r w:rsidRPr="00850465">
              <w:rPr>
                <w:rFonts w:ascii="Calibri" w:hAnsi="Calibri" w:cs="Calibri"/>
                <w:color w:val="auto"/>
              </w:rPr>
              <w:t xml:space="preserve">.  </w:t>
            </w:r>
          </w:p>
          <w:p w14:paraId="79E78D19" w14:textId="77777777" w:rsidR="00663F37" w:rsidRDefault="00663F37" w:rsidP="002D55DF">
            <w:pPr>
              <w:pStyle w:val="BodyA"/>
              <w:rPr>
                <w:rFonts w:ascii="Calibri" w:hAnsi="Calibri" w:cs="Calibri"/>
                <w:b/>
                <w:color w:val="auto"/>
              </w:rPr>
            </w:pPr>
          </w:p>
          <w:p w14:paraId="6127540E" w14:textId="040A288E" w:rsidR="00C11BBC" w:rsidRPr="00852C0F" w:rsidRDefault="002D55DF" w:rsidP="002D55DF">
            <w:pPr>
              <w:pStyle w:val="BodyA"/>
              <w:rPr>
                <w:rStyle w:val="None"/>
                <w:rFonts w:ascii="Calibri" w:hAnsi="Calibri" w:cs="Calibri"/>
                <w:b/>
                <w:bCs/>
                <w:color w:val="0070C0"/>
                <w:sz w:val="24"/>
                <w:szCs w:val="24"/>
                <w:u w:color="0070C0"/>
              </w:rPr>
            </w:pPr>
            <w:r w:rsidRPr="00C06974">
              <w:rPr>
                <w:rFonts w:ascii="Calibri" w:hAnsi="Calibri" w:cs="Calibri"/>
                <w:b/>
                <w:color w:val="auto"/>
              </w:rPr>
              <w:t>CVs should all be placed in one document</w:t>
            </w:r>
            <w:r w:rsidRPr="00C06974">
              <w:rPr>
                <w:rFonts w:ascii="Calibri" w:hAnsi="Calibri" w:cs="Calibri"/>
                <w:color w:val="auto"/>
              </w:rPr>
              <w:t xml:space="preserve"> and uploaded with your other application materials</w:t>
            </w:r>
            <w:r w:rsidR="0053318F" w:rsidRPr="00C06974">
              <w:rPr>
                <w:rFonts w:ascii="Calibri" w:hAnsi="Calibri" w:cs="Calibri"/>
                <w:color w:val="auto"/>
              </w:rPr>
              <w:t>.</w:t>
            </w:r>
          </w:p>
        </w:tc>
      </w:tr>
      <w:tr w:rsidR="003740F1" w14:paraId="124D2D8E" w14:textId="77777777" w:rsidTr="2E4EA0A4">
        <w:tc>
          <w:tcPr>
            <w:tcW w:w="1837" w:type="dxa"/>
            <w:shd w:val="clear" w:color="auto" w:fill="auto"/>
          </w:tcPr>
          <w:p w14:paraId="7409ACCF" w14:textId="19D637BD" w:rsidR="003740F1" w:rsidRPr="00852C0F" w:rsidRDefault="003740F1" w:rsidP="003740F1">
            <w:pPr>
              <w:pStyle w:val="BodyA"/>
              <w:rPr>
                <w:rStyle w:val="None"/>
                <w:rFonts w:ascii="Calibri" w:hAnsi="Calibri" w:cs="Calibri"/>
                <w:b/>
                <w:bCs/>
                <w:color w:val="0070C0"/>
                <w:sz w:val="24"/>
                <w:szCs w:val="24"/>
                <w:u w:color="0070C0"/>
              </w:rPr>
            </w:pPr>
            <w:r w:rsidRPr="001B45B0">
              <w:rPr>
                <w:rStyle w:val="None"/>
                <w:rFonts w:ascii="Calibri" w:hAnsi="Calibri" w:cs="Calibri"/>
                <w:b/>
                <w:color w:val="0070C0"/>
              </w:rPr>
              <w:t xml:space="preserve">Draft </w:t>
            </w:r>
            <w:proofErr w:type="spellStart"/>
            <w:r w:rsidRPr="001B45B0">
              <w:rPr>
                <w:rStyle w:val="None"/>
                <w:rFonts w:ascii="Calibri" w:hAnsi="Calibri" w:cs="Calibri"/>
                <w:b/>
                <w:color w:val="0070C0"/>
              </w:rPr>
              <w:t>programme</w:t>
            </w:r>
            <w:proofErr w:type="spellEnd"/>
            <w:r w:rsidRPr="001B45B0">
              <w:rPr>
                <w:rStyle w:val="None"/>
                <w:rFonts w:ascii="Calibri" w:hAnsi="Calibri" w:cs="Calibri"/>
                <w:b/>
                <w:color w:val="0070C0"/>
              </w:rPr>
              <w:t xml:space="preserve"> of events for your 202</w:t>
            </w:r>
            <w:r>
              <w:rPr>
                <w:rStyle w:val="None"/>
                <w:rFonts w:ascii="Calibri" w:hAnsi="Calibri" w:cs="Calibri"/>
                <w:b/>
                <w:color w:val="0070C0"/>
              </w:rPr>
              <w:t>6</w:t>
            </w:r>
            <w:r w:rsidRPr="001B45B0">
              <w:rPr>
                <w:rStyle w:val="None"/>
                <w:rFonts w:ascii="Calibri" w:hAnsi="Calibri" w:cs="Calibri"/>
                <w:b/>
                <w:color w:val="0070C0"/>
              </w:rPr>
              <w:t xml:space="preserve"> proposal</w:t>
            </w:r>
          </w:p>
        </w:tc>
        <w:tc>
          <w:tcPr>
            <w:tcW w:w="7180" w:type="dxa"/>
            <w:shd w:val="clear" w:color="auto" w:fill="auto"/>
          </w:tcPr>
          <w:p w14:paraId="7618089C" w14:textId="77777777" w:rsidR="003740F1" w:rsidRDefault="003740F1" w:rsidP="003740F1">
            <w:pPr>
              <w:pStyle w:val="Body"/>
              <w:tabs>
                <w:tab w:val="left" w:pos="851"/>
              </w:tabs>
              <w:spacing w:before="120" w:line="276" w:lineRule="auto"/>
              <w:rPr>
                <w:rStyle w:val="None"/>
                <w:b/>
                <w:bCs/>
                <w:color w:val="0070C0"/>
                <w:u w:color="0070C0"/>
              </w:rPr>
            </w:pPr>
            <w:r w:rsidRPr="00850465">
              <w:rPr>
                <w:rStyle w:val="None"/>
                <w:b/>
                <w:bCs/>
                <w:color w:val="0070C0"/>
                <w:u w:color="0070C0"/>
              </w:rPr>
              <w:t xml:space="preserve">MANDATORY FOR </w:t>
            </w:r>
            <w:r>
              <w:rPr>
                <w:rStyle w:val="None"/>
                <w:b/>
                <w:bCs/>
                <w:color w:val="0070C0"/>
                <w:u w:color="0070C0"/>
              </w:rPr>
              <w:t xml:space="preserve">NEW FESTIVAL APPLICANTS ONLY </w:t>
            </w:r>
          </w:p>
          <w:p w14:paraId="726353A4" w14:textId="130F4C2D" w:rsidR="003740F1" w:rsidRDefault="003740F1" w:rsidP="003740F1">
            <w:pPr>
              <w:pStyle w:val="Body"/>
              <w:tabs>
                <w:tab w:val="left" w:pos="851"/>
              </w:tabs>
              <w:spacing w:before="120" w:line="276" w:lineRule="auto"/>
              <w:rPr>
                <w:rStyle w:val="None"/>
                <w:bCs/>
                <w:color w:val="0070C0"/>
                <w:u w:color="0070C0"/>
              </w:rPr>
            </w:pPr>
            <w:r w:rsidRPr="0048733F">
              <w:rPr>
                <w:rStyle w:val="None"/>
                <w:bCs/>
                <w:color w:val="0070C0"/>
                <w:u w:color="0070C0"/>
              </w:rPr>
              <w:t>(OPTIONAL FOR ALL OTHER APPLICANTS)</w:t>
            </w:r>
          </w:p>
          <w:p w14:paraId="4CEA056E" w14:textId="4B477977" w:rsidR="003740F1" w:rsidRPr="005B2BC6" w:rsidRDefault="003740F1" w:rsidP="003740F1">
            <w:pPr>
              <w:pStyle w:val="Body"/>
              <w:tabs>
                <w:tab w:val="left" w:pos="851"/>
              </w:tabs>
              <w:spacing w:before="120" w:line="276" w:lineRule="auto"/>
              <w:rPr>
                <w:rStyle w:val="None"/>
                <w:color w:val="auto"/>
                <w:sz w:val="22"/>
                <w:szCs w:val="22"/>
                <w:lang w:val="en-US"/>
              </w:rPr>
            </w:pPr>
            <w:r w:rsidRPr="0048733F">
              <w:rPr>
                <w:rStyle w:val="None"/>
                <w:bCs/>
                <w:color w:val="0070C0"/>
                <w:sz w:val="22"/>
                <w:szCs w:val="22"/>
                <w:u w:color="0070C0"/>
              </w:rPr>
              <w:t xml:space="preserve">If you are proposing a new </w:t>
            </w:r>
            <w:r w:rsidR="006143BB" w:rsidRPr="006143BB">
              <w:rPr>
                <w:rStyle w:val="None"/>
                <w:bCs/>
                <w:color w:val="0070C0"/>
                <w:sz w:val="22"/>
                <w:szCs w:val="22"/>
                <w:u w:color="0070C0"/>
              </w:rPr>
              <w:t>festival,</w:t>
            </w:r>
            <w:r w:rsidRPr="0048733F">
              <w:rPr>
                <w:rStyle w:val="None"/>
                <w:bCs/>
                <w:color w:val="0070C0"/>
                <w:sz w:val="22"/>
                <w:szCs w:val="22"/>
                <w:u w:color="0070C0"/>
              </w:rPr>
              <w:t xml:space="preserve"> you </w:t>
            </w:r>
            <w:r w:rsidRPr="0048733F">
              <w:rPr>
                <w:rStyle w:val="None"/>
                <w:b/>
                <w:color w:val="0070C0"/>
                <w:sz w:val="22"/>
                <w:szCs w:val="22"/>
                <w:u w:color="0070C0"/>
              </w:rPr>
              <w:t>must</w:t>
            </w:r>
            <w:r w:rsidRPr="0048733F">
              <w:rPr>
                <w:rStyle w:val="None"/>
                <w:bCs/>
                <w:color w:val="0070C0"/>
                <w:sz w:val="22"/>
                <w:szCs w:val="22"/>
                <w:u w:color="0070C0"/>
              </w:rPr>
              <w:t xml:space="preserve"> provide a draft programme as a separate document. </w:t>
            </w:r>
          </w:p>
          <w:p w14:paraId="4A250AE0" w14:textId="3436E200" w:rsidR="003740F1" w:rsidRPr="00392260" w:rsidRDefault="003740F1" w:rsidP="003740F1">
            <w:pPr>
              <w:pStyle w:val="Body"/>
              <w:tabs>
                <w:tab w:val="left" w:pos="851"/>
              </w:tabs>
              <w:spacing w:before="120" w:line="276" w:lineRule="auto"/>
              <w:rPr>
                <w:rStyle w:val="None"/>
                <w:color w:val="auto"/>
                <w:sz w:val="22"/>
                <w:szCs w:val="22"/>
                <w:lang w:val="en-US"/>
              </w:rPr>
            </w:pPr>
            <w:r w:rsidRPr="00392260">
              <w:rPr>
                <w:rStyle w:val="None"/>
                <w:color w:val="auto"/>
                <w:sz w:val="22"/>
                <w:szCs w:val="22"/>
                <w:lang w:val="en-US"/>
              </w:rPr>
              <w:t>No set format is required</w:t>
            </w:r>
            <w:r w:rsidR="009562BD">
              <w:rPr>
                <w:rStyle w:val="None"/>
                <w:color w:val="auto"/>
                <w:sz w:val="22"/>
                <w:szCs w:val="22"/>
                <w:lang w:val="en-US"/>
              </w:rPr>
              <w:t>,</w:t>
            </w:r>
            <w:r w:rsidRPr="00392260">
              <w:rPr>
                <w:rStyle w:val="None"/>
                <w:color w:val="auto"/>
                <w:sz w:val="22"/>
                <w:szCs w:val="22"/>
                <w:lang w:val="en-US"/>
              </w:rPr>
              <w:t xml:space="preserve"> but applicants are encouraged to keep information clear and concise. You may wish to consider providing a breakdown of your festival </w:t>
            </w:r>
            <w:proofErr w:type="spellStart"/>
            <w:r w:rsidRPr="00392260">
              <w:rPr>
                <w:rStyle w:val="None"/>
                <w:color w:val="auto"/>
                <w:sz w:val="22"/>
                <w:szCs w:val="22"/>
                <w:lang w:val="en-US"/>
              </w:rPr>
              <w:t>programme</w:t>
            </w:r>
            <w:proofErr w:type="spellEnd"/>
            <w:r w:rsidRPr="00392260">
              <w:rPr>
                <w:rStyle w:val="None"/>
                <w:color w:val="auto"/>
                <w:sz w:val="22"/>
                <w:szCs w:val="22"/>
                <w:lang w:val="en-US"/>
              </w:rPr>
              <w:t xml:space="preserve"> timetable, further detail on the artists involved</w:t>
            </w:r>
            <w:r w:rsidR="009562BD">
              <w:rPr>
                <w:rStyle w:val="None"/>
                <w:color w:val="auto"/>
                <w:sz w:val="22"/>
                <w:szCs w:val="22"/>
                <w:lang w:val="en-US"/>
              </w:rPr>
              <w:t>,</w:t>
            </w:r>
            <w:r w:rsidRPr="00392260">
              <w:rPr>
                <w:rStyle w:val="None"/>
                <w:color w:val="auto"/>
                <w:sz w:val="22"/>
                <w:szCs w:val="22"/>
                <w:lang w:val="en-US"/>
              </w:rPr>
              <w:t xml:space="preserve"> and any curatorial information</w:t>
            </w:r>
            <w:r w:rsidR="00737121">
              <w:rPr>
                <w:rStyle w:val="None"/>
                <w:color w:val="auto"/>
                <w:sz w:val="22"/>
                <w:szCs w:val="22"/>
                <w:lang w:val="en-US"/>
              </w:rPr>
              <w:t>/</w:t>
            </w:r>
            <w:r w:rsidR="00737121">
              <w:rPr>
                <w:rStyle w:val="None"/>
                <w:sz w:val="22"/>
                <w:szCs w:val="22"/>
                <w:lang w:val="en-US"/>
              </w:rPr>
              <w:t>artistic plan</w:t>
            </w:r>
            <w:r w:rsidRPr="00392260">
              <w:rPr>
                <w:rStyle w:val="None"/>
                <w:color w:val="auto"/>
                <w:sz w:val="22"/>
                <w:szCs w:val="22"/>
                <w:lang w:val="en-US"/>
              </w:rPr>
              <w:t xml:space="preserve"> that you believe supports your application. </w:t>
            </w:r>
          </w:p>
          <w:p w14:paraId="323765E7" w14:textId="0A1F1C94" w:rsidR="003740F1" w:rsidRPr="00275860" w:rsidRDefault="003740F1" w:rsidP="003740F1">
            <w:pPr>
              <w:pStyle w:val="BodyA"/>
              <w:rPr>
                <w:rStyle w:val="None"/>
                <w:rFonts w:ascii="Calibri" w:hAnsi="Calibri" w:cs="Calibri"/>
                <w:b/>
                <w:bCs/>
                <w:color w:val="0070C0"/>
                <w:sz w:val="24"/>
                <w:szCs w:val="24"/>
                <w:u w:color="0070C0"/>
              </w:rPr>
            </w:pPr>
            <w:r w:rsidRPr="0048733F">
              <w:rPr>
                <w:rStyle w:val="None"/>
                <w:rFonts w:ascii="Calibri" w:hAnsi="Calibri" w:cs="Calibri" w:hint="eastAsia"/>
                <w:b/>
                <w:bCs/>
                <w:color w:val="auto"/>
              </w:rPr>
              <w:t xml:space="preserve">Additional </w:t>
            </w:r>
            <w:proofErr w:type="spellStart"/>
            <w:r w:rsidRPr="0048733F">
              <w:rPr>
                <w:rStyle w:val="None"/>
                <w:rFonts w:ascii="Calibri" w:hAnsi="Calibri" w:cs="Calibri" w:hint="eastAsia"/>
                <w:b/>
                <w:bCs/>
                <w:color w:val="auto"/>
              </w:rPr>
              <w:t>programme</w:t>
            </w:r>
            <w:proofErr w:type="spellEnd"/>
            <w:r w:rsidRPr="0048733F">
              <w:rPr>
                <w:rStyle w:val="None"/>
                <w:rFonts w:ascii="Calibri" w:hAnsi="Calibri" w:cs="Calibri" w:hint="eastAsia"/>
                <w:b/>
                <w:bCs/>
                <w:color w:val="auto"/>
              </w:rPr>
              <w:t xml:space="preserve"> information should be placed </w:t>
            </w:r>
            <w:r w:rsidRPr="0048733F">
              <w:rPr>
                <w:rFonts w:ascii="Calibri" w:hAnsi="Calibri" w:cs="Calibri" w:hint="eastAsia"/>
                <w:b/>
                <w:bCs/>
                <w:color w:val="auto"/>
              </w:rPr>
              <w:t xml:space="preserve">in one document </w:t>
            </w:r>
            <w:r w:rsidRPr="0048733F">
              <w:rPr>
                <w:rFonts w:ascii="Calibri" w:hAnsi="Calibri" w:cs="Calibri" w:hint="eastAsia"/>
                <w:color w:val="auto"/>
              </w:rPr>
              <w:t>and uploaded with your other application materials.</w:t>
            </w:r>
          </w:p>
        </w:tc>
      </w:tr>
      <w:tr w:rsidR="003740F1" w14:paraId="3DD1797E" w14:textId="77777777" w:rsidTr="2E4EA0A4">
        <w:tc>
          <w:tcPr>
            <w:tcW w:w="1837" w:type="dxa"/>
          </w:tcPr>
          <w:p w14:paraId="2580477C" w14:textId="25214DD8" w:rsidR="003740F1" w:rsidRPr="00852C0F" w:rsidRDefault="003740F1" w:rsidP="003740F1">
            <w:pPr>
              <w:pStyle w:val="BodyA"/>
              <w:rPr>
                <w:rStyle w:val="None"/>
                <w:rFonts w:ascii="Calibri" w:hAnsi="Calibri" w:cs="Calibri"/>
                <w:b/>
                <w:bCs/>
                <w:color w:val="0070C0"/>
                <w:sz w:val="24"/>
                <w:szCs w:val="24"/>
                <w:u w:color="0070C0"/>
              </w:rPr>
            </w:pPr>
            <w:r w:rsidRPr="00852C0F">
              <w:rPr>
                <w:rStyle w:val="None"/>
                <w:rFonts w:ascii="Calibri" w:hAnsi="Calibri" w:cs="Calibri"/>
                <w:b/>
                <w:bCs/>
                <w:color w:val="0070C0"/>
                <w:sz w:val="24"/>
                <w:szCs w:val="24"/>
                <w:u w:color="0070C0"/>
              </w:rPr>
              <w:t>Letters</w:t>
            </w:r>
            <w:r>
              <w:rPr>
                <w:rStyle w:val="None"/>
                <w:rFonts w:ascii="Calibri" w:hAnsi="Calibri" w:cs="Calibri"/>
                <w:b/>
                <w:bCs/>
                <w:color w:val="0070C0"/>
                <w:sz w:val="24"/>
                <w:szCs w:val="24"/>
                <w:u w:color="0070C0"/>
              </w:rPr>
              <w:t xml:space="preserve">/ </w:t>
            </w:r>
            <w:r w:rsidR="006143BB">
              <w:rPr>
                <w:rStyle w:val="None"/>
                <w:rFonts w:ascii="Calibri" w:hAnsi="Calibri" w:cs="Calibri"/>
                <w:b/>
                <w:bCs/>
                <w:color w:val="0070C0"/>
                <w:sz w:val="24"/>
                <w:szCs w:val="24"/>
                <w:u w:color="0070C0"/>
              </w:rPr>
              <w:t xml:space="preserve">agreements </w:t>
            </w:r>
            <w:r w:rsidR="006143BB" w:rsidRPr="00852C0F">
              <w:rPr>
                <w:rStyle w:val="None"/>
                <w:rFonts w:ascii="Calibri" w:hAnsi="Calibri" w:cs="Calibri"/>
                <w:b/>
                <w:bCs/>
                <w:color w:val="0070C0"/>
                <w:sz w:val="24"/>
                <w:szCs w:val="24"/>
                <w:u w:color="0070C0"/>
              </w:rPr>
              <w:t>of</w:t>
            </w:r>
            <w:r w:rsidRPr="00852C0F">
              <w:rPr>
                <w:rStyle w:val="None"/>
                <w:rFonts w:ascii="Calibri" w:hAnsi="Calibri" w:cs="Calibri"/>
                <w:b/>
                <w:bCs/>
                <w:color w:val="0070C0"/>
                <w:sz w:val="24"/>
                <w:szCs w:val="24"/>
                <w:u w:color="0070C0"/>
              </w:rPr>
              <w:t xml:space="preserve"> </w:t>
            </w:r>
            <w:r>
              <w:rPr>
                <w:rStyle w:val="None"/>
                <w:rFonts w:ascii="Calibri" w:hAnsi="Calibri" w:cs="Calibri"/>
                <w:b/>
                <w:bCs/>
                <w:color w:val="0070C0"/>
                <w:sz w:val="24"/>
                <w:szCs w:val="24"/>
                <w:u w:color="0070C0"/>
              </w:rPr>
              <w:t>s</w:t>
            </w:r>
            <w:r w:rsidRPr="00852C0F">
              <w:rPr>
                <w:rStyle w:val="None"/>
                <w:rFonts w:ascii="Calibri" w:hAnsi="Calibri" w:cs="Calibri"/>
                <w:b/>
                <w:bCs/>
                <w:color w:val="0070C0"/>
                <w:sz w:val="24"/>
                <w:szCs w:val="24"/>
                <w:u w:color="0070C0"/>
              </w:rPr>
              <w:t>upport</w:t>
            </w:r>
            <w:r>
              <w:rPr>
                <w:rStyle w:val="None"/>
                <w:rFonts w:ascii="Calibri" w:hAnsi="Calibri" w:cs="Calibri"/>
                <w:b/>
                <w:bCs/>
                <w:color w:val="0070C0"/>
                <w:sz w:val="24"/>
                <w:szCs w:val="24"/>
                <w:u w:color="0070C0"/>
              </w:rPr>
              <w:t>/</w:t>
            </w:r>
            <w:r w:rsidR="006143BB">
              <w:rPr>
                <w:rStyle w:val="None"/>
                <w:rFonts w:ascii="Calibri" w:hAnsi="Calibri" w:cs="Calibri"/>
                <w:b/>
                <w:bCs/>
                <w:color w:val="0070C0"/>
                <w:sz w:val="24"/>
                <w:szCs w:val="24"/>
                <w:u w:color="0070C0"/>
              </w:rPr>
              <w:t>MOUs</w:t>
            </w:r>
            <w:r w:rsidR="006143BB" w:rsidRPr="00852C0F">
              <w:rPr>
                <w:rStyle w:val="None"/>
                <w:rFonts w:ascii="Calibri" w:hAnsi="Calibri" w:cs="Calibri"/>
                <w:b/>
                <w:bCs/>
                <w:color w:val="0070C0"/>
                <w:sz w:val="24"/>
                <w:szCs w:val="24"/>
                <w:u w:color="0070C0"/>
              </w:rPr>
              <w:t xml:space="preserve"> </w:t>
            </w:r>
            <w:r w:rsidR="006143BB">
              <w:rPr>
                <w:rStyle w:val="None"/>
                <w:rFonts w:ascii="Calibri" w:hAnsi="Calibri" w:cs="Calibri"/>
                <w:b/>
                <w:bCs/>
                <w:color w:val="0070C0"/>
                <w:sz w:val="24"/>
                <w:szCs w:val="24"/>
                <w:u w:color="0070C0"/>
              </w:rPr>
              <w:t>for</w:t>
            </w:r>
            <w:r>
              <w:rPr>
                <w:rStyle w:val="None"/>
                <w:rFonts w:ascii="Calibri" w:hAnsi="Calibri" w:cs="Calibri"/>
                <w:b/>
                <w:bCs/>
                <w:color w:val="0070C0"/>
                <w:sz w:val="24"/>
                <w:szCs w:val="24"/>
                <w:u w:color="0070C0"/>
              </w:rPr>
              <w:t xml:space="preserve"> your 2026 proposed activities</w:t>
            </w:r>
          </w:p>
        </w:tc>
        <w:tc>
          <w:tcPr>
            <w:tcW w:w="7180" w:type="dxa"/>
          </w:tcPr>
          <w:p w14:paraId="46E3236C" w14:textId="637D6E9B" w:rsidR="003740F1" w:rsidRPr="00850465" w:rsidRDefault="003740F1" w:rsidP="003740F1">
            <w:pPr>
              <w:pStyle w:val="BodyA"/>
              <w:rPr>
                <w:rStyle w:val="None"/>
                <w:rFonts w:ascii="Calibri" w:hAnsi="Calibri" w:cs="Calibri"/>
                <w:b/>
                <w:bCs/>
                <w:color w:val="auto"/>
                <w:u w:color="0070C0"/>
              </w:rPr>
            </w:pPr>
            <w:r w:rsidRPr="00850465">
              <w:rPr>
                <w:rStyle w:val="None"/>
                <w:rFonts w:ascii="Calibri" w:hAnsi="Calibri" w:cs="Calibri"/>
                <w:b/>
                <w:bCs/>
                <w:color w:val="0070C0"/>
                <w:u w:color="0070C0"/>
              </w:rPr>
              <w:t xml:space="preserve">MANDATORY FOR BAND B </w:t>
            </w:r>
            <w:r>
              <w:rPr>
                <w:rStyle w:val="None"/>
                <w:rFonts w:ascii="Calibri" w:hAnsi="Calibri" w:cs="Calibri"/>
                <w:b/>
                <w:bCs/>
                <w:color w:val="0070C0"/>
                <w:u w:color="0070C0"/>
              </w:rPr>
              <w:t>&amp;</w:t>
            </w:r>
            <w:r w:rsidRPr="00850465">
              <w:rPr>
                <w:rStyle w:val="None"/>
                <w:rFonts w:ascii="Calibri" w:hAnsi="Calibri" w:cs="Calibri"/>
                <w:b/>
                <w:bCs/>
                <w:color w:val="0070C0"/>
                <w:u w:color="0070C0"/>
              </w:rPr>
              <w:t xml:space="preserve"> BAND C APPLICANTS</w:t>
            </w:r>
          </w:p>
          <w:p w14:paraId="12D2B789" w14:textId="77777777" w:rsidR="003740F1" w:rsidRPr="00850465" w:rsidRDefault="003740F1" w:rsidP="003740F1">
            <w:pPr>
              <w:pStyle w:val="BodyA"/>
              <w:rPr>
                <w:rFonts w:ascii="Calibri" w:hAnsi="Calibri" w:cs="Calibri"/>
                <w:b/>
                <w:bCs/>
                <w:color w:val="auto"/>
              </w:rPr>
            </w:pPr>
          </w:p>
          <w:p w14:paraId="38D7B951" w14:textId="77777777" w:rsidR="003740F1" w:rsidRPr="00850465" w:rsidRDefault="003740F1" w:rsidP="003740F1">
            <w:pPr>
              <w:pStyle w:val="Body"/>
              <w:spacing w:line="276" w:lineRule="auto"/>
              <w:rPr>
                <w:rStyle w:val="None"/>
                <w:b/>
                <w:bCs/>
                <w:color w:val="auto"/>
                <w:sz w:val="22"/>
                <w:szCs w:val="22"/>
              </w:rPr>
            </w:pPr>
            <w:r w:rsidRPr="00850465">
              <w:rPr>
                <w:rStyle w:val="None"/>
                <w:b/>
                <w:bCs/>
                <w:color w:val="auto"/>
                <w:sz w:val="22"/>
                <w:szCs w:val="22"/>
              </w:rPr>
              <w:t>What is a letter of support?</w:t>
            </w:r>
          </w:p>
          <w:p w14:paraId="46ED3B42" w14:textId="7E993E8F" w:rsidR="003740F1" w:rsidRPr="00850465" w:rsidRDefault="003740F1" w:rsidP="003740F1">
            <w:pPr>
              <w:pStyle w:val="Body"/>
              <w:spacing w:line="276" w:lineRule="auto"/>
              <w:rPr>
                <w:rStyle w:val="None"/>
                <w:b/>
                <w:bCs/>
                <w:color w:val="auto"/>
                <w:sz w:val="22"/>
                <w:szCs w:val="22"/>
                <w:lang w:val="en-US"/>
              </w:rPr>
            </w:pPr>
            <w:r w:rsidRPr="2E4EA0A4">
              <w:rPr>
                <w:rStyle w:val="None"/>
                <w:color w:val="auto"/>
                <w:sz w:val="22"/>
                <w:szCs w:val="22"/>
                <w:lang w:val="en-US"/>
              </w:rPr>
              <w:t>A letter of support is a</w:t>
            </w:r>
            <w:r w:rsidRPr="2E4EA0A4">
              <w:rPr>
                <w:rStyle w:val="None"/>
                <w:b/>
                <w:bCs/>
                <w:color w:val="auto"/>
                <w:sz w:val="22"/>
                <w:szCs w:val="22"/>
                <w:lang w:val="en-US"/>
              </w:rPr>
              <w:t xml:space="preserve"> written</w:t>
            </w:r>
            <w:r w:rsidRPr="2E4EA0A4">
              <w:rPr>
                <w:rStyle w:val="None"/>
                <w:color w:val="auto"/>
                <w:sz w:val="22"/>
                <w:szCs w:val="22"/>
                <w:lang w:val="en-US"/>
              </w:rPr>
              <w:t xml:space="preserve"> statement made by an individual or </w:t>
            </w:r>
            <w:proofErr w:type="spellStart"/>
            <w:r w:rsidRPr="2E4EA0A4">
              <w:rPr>
                <w:rStyle w:val="None"/>
                <w:color w:val="auto"/>
                <w:sz w:val="22"/>
                <w:szCs w:val="22"/>
                <w:lang w:val="en-US"/>
              </w:rPr>
              <w:t>organisation</w:t>
            </w:r>
            <w:proofErr w:type="spellEnd"/>
            <w:r w:rsidRPr="2E4EA0A4">
              <w:rPr>
                <w:rStyle w:val="None"/>
                <w:color w:val="auto"/>
                <w:sz w:val="22"/>
                <w:szCs w:val="22"/>
                <w:lang w:val="en-US"/>
              </w:rPr>
              <w:t xml:space="preserve"> in support of your </w:t>
            </w:r>
            <w:r w:rsidRPr="2E4EA0A4">
              <w:rPr>
                <w:rStyle w:val="None"/>
                <w:b/>
                <w:bCs/>
                <w:color w:val="auto"/>
                <w:sz w:val="22"/>
                <w:szCs w:val="22"/>
                <w:lang w:val="en-US"/>
              </w:rPr>
              <w:t xml:space="preserve">proposed festival </w:t>
            </w:r>
            <w:proofErr w:type="spellStart"/>
            <w:r w:rsidRPr="2E4EA0A4">
              <w:rPr>
                <w:rStyle w:val="None"/>
                <w:b/>
                <w:bCs/>
                <w:color w:val="auto"/>
                <w:sz w:val="22"/>
                <w:szCs w:val="22"/>
                <w:lang w:val="en-US"/>
              </w:rPr>
              <w:t>programme</w:t>
            </w:r>
            <w:proofErr w:type="spellEnd"/>
            <w:r w:rsidRPr="2E4EA0A4">
              <w:rPr>
                <w:rStyle w:val="None"/>
                <w:color w:val="auto"/>
                <w:sz w:val="22"/>
                <w:szCs w:val="22"/>
                <w:lang w:val="en-US"/>
              </w:rPr>
              <w:t xml:space="preserve">. (This can be in the form of a </w:t>
            </w:r>
            <w:proofErr w:type="gramStart"/>
            <w:r w:rsidR="006143BB" w:rsidRPr="2E4EA0A4">
              <w:rPr>
                <w:rStyle w:val="None"/>
                <w:color w:val="auto"/>
                <w:sz w:val="22"/>
                <w:szCs w:val="22"/>
                <w:lang w:val="en-US"/>
              </w:rPr>
              <w:t>letter</w:t>
            </w:r>
            <w:proofErr w:type="gramEnd"/>
            <w:r w:rsidRPr="2E4EA0A4">
              <w:rPr>
                <w:rStyle w:val="None"/>
                <w:color w:val="auto"/>
                <w:sz w:val="22"/>
                <w:szCs w:val="22"/>
                <w:lang w:val="en-US"/>
              </w:rPr>
              <w:t xml:space="preserve"> or an email addressed to the festiva</w:t>
            </w:r>
            <w:r w:rsidR="009562BD">
              <w:rPr>
                <w:rStyle w:val="None"/>
                <w:color w:val="auto"/>
                <w:sz w:val="22"/>
                <w:szCs w:val="22"/>
                <w:lang w:val="en-US"/>
              </w:rPr>
              <w:t>l</w:t>
            </w:r>
            <w:r w:rsidRPr="2E4EA0A4">
              <w:rPr>
                <w:rStyle w:val="None"/>
                <w:color w:val="auto"/>
                <w:sz w:val="22"/>
                <w:szCs w:val="22"/>
                <w:lang w:val="en-US"/>
              </w:rPr>
              <w:t xml:space="preserve"> </w:t>
            </w:r>
            <w:r w:rsidR="009562BD">
              <w:rPr>
                <w:rStyle w:val="None"/>
                <w:color w:val="auto"/>
                <w:sz w:val="22"/>
                <w:szCs w:val="22"/>
                <w:lang w:val="en-US"/>
              </w:rPr>
              <w:t>t</w:t>
            </w:r>
            <w:r w:rsidR="009562BD">
              <w:rPr>
                <w:rStyle w:val="None"/>
                <w:sz w:val="22"/>
                <w:szCs w:val="22"/>
                <w:lang w:val="en-US"/>
              </w:rPr>
              <w:t>hat</w:t>
            </w:r>
            <w:r w:rsidR="009562BD" w:rsidRPr="2E4EA0A4">
              <w:rPr>
                <w:rStyle w:val="None"/>
                <w:color w:val="auto"/>
                <w:sz w:val="22"/>
                <w:szCs w:val="22"/>
                <w:lang w:val="en-US"/>
              </w:rPr>
              <w:t xml:space="preserve"> </w:t>
            </w:r>
            <w:r w:rsidRPr="2E4EA0A4">
              <w:rPr>
                <w:rStyle w:val="None"/>
                <w:color w:val="auto"/>
                <w:sz w:val="22"/>
                <w:szCs w:val="22"/>
                <w:lang w:val="en-US"/>
              </w:rPr>
              <w:t xml:space="preserve">outlines the </w:t>
            </w:r>
            <w:r w:rsidR="006143BB" w:rsidRPr="2E4EA0A4">
              <w:rPr>
                <w:rStyle w:val="None"/>
                <w:color w:val="auto"/>
                <w:sz w:val="22"/>
                <w:szCs w:val="22"/>
                <w:lang w:val="en-US"/>
              </w:rPr>
              <w:t>details</w:t>
            </w:r>
            <w:r w:rsidRPr="2E4EA0A4">
              <w:rPr>
                <w:rStyle w:val="None"/>
                <w:color w:val="auto"/>
                <w:sz w:val="22"/>
                <w:szCs w:val="22"/>
                <w:lang w:val="en-US"/>
              </w:rPr>
              <w:t xml:space="preserve"> of the support.) </w:t>
            </w:r>
            <w:r w:rsidRPr="2E4EA0A4">
              <w:rPr>
                <w:rStyle w:val="None"/>
                <w:b/>
                <w:bCs/>
                <w:color w:val="auto"/>
                <w:sz w:val="22"/>
                <w:szCs w:val="22"/>
                <w:lang w:val="en-US"/>
              </w:rPr>
              <w:t>It should NOT be from the applicant about their own festival.</w:t>
            </w:r>
          </w:p>
          <w:p w14:paraId="16071CDC" w14:textId="680BD05F" w:rsidR="003740F1" w:rsidRPr="00850465" w:rsidRDefault="003740F1" w:rsidP="003740F1">
            <w:pPr>
              <w:pStyle w:val="Body"/>
              <w:spacing w:after="200" w:line="276" w:lineRule="auto"/>
              <w:rPr>
                <w:rStyle w:val="None"/>
                <w:b/>
                <w:bCs/>
                <w:color w:val="auto"/>
                <w:sz w:val="22"/>
                <w:szCs w:val="22"/>
                <w:u w:color="0070C0"/>
              </w:rPr>
            </w:pPr>
            <w:r w:rsidRPr="00850465">
              <w:rPr>
                <w:rStyle w:val="None"/>
                <w:color w:val="auto"/>
                <w:sz w:val="22"/>
                <w:szCs w:val="22"/>
              </w:rPr>
              <w:t xml:space="preserve">The number of letters required in each funding band is outlined in </w:t>
            </w:r>
            <w:r w:rsidRPr="00850465">
              <w:rPr>
                <w:rStyle w:val="None"/>
                <w:b/>
                <w:bCs/>
                <w:color w:val="auto"/>
                <w:sz w:val="22"/>
                <w:szCs w:val="22"/>
                <w:lang w:val="fr-FR"/>
              </w:rPr>
              <w:t>table 1</w:t>
            </w:r>
            <w:r w:rsidRPr="00850465">
              <w:rPr>
                <w:rStyle w:val="None"/>
                <w:color w:val="auto"/>
                <w:sz w:val="22"/>
                <w:szCs w:val="22"/>
              </w:rPr>
              <w:t xml:space="preserve">. You must ensure that your letters of support are for your </w:t>
            </w:r>
            <w:r w:rsidRPr="00F90440">
              <w:rPr>
                <w:rStyle w:val="None"/>
                <w:b/>
                <w:color w:val="auto"/>
                <w:sz w:val="22"/>
                <w:szCs w:val="22"/>
              </w:rPr>
              <w:t>202</w:t>
            </w:r>
            <w:r>
              <w:rPr>
                <w:rStyle w:val="None"/>
                <w:b/>
                <w:color w:val="auto"/>
                <w:sz w:val="22"/>
                <w:szCs w:val="22"/>
              </w:rPr>
              <w:t>6</w:t>
            </w:r>
            <w:r w:rsidRPr="00850465">
              <w:rPr>
                <w:rStyle w:val="None"/>
                <w:color w:val="auto"/>
                <w:sz w:val="22"/>
                <w:szCs w:val="22"/>
              </w:rPr>
              <w:t xml:space="preserve"> </w:t>
            </w:r>
            <w:r w:rsidRPr="00850465">
              <w:rPr>
                <w:rStyle w:val="None"/>
                <w:b/>
                <w:bCs/>
                <w:color w:val="auto"/>
                <w:sz w:val="22"/>
                <w:szCs w:val="22"/>
              </w:rPr>
              <w:t>proposed programme</w:t>
            </w:r>
            <w:r w:rsidRPr="00850465">
              <w:rPr>
                <w:rStyle w:val="None"/>
                <w:color w:val="auto"/>
                <w:sz w:val="22"/>
                <w:szCs w:val="22"/>
              </w:rPr>
              <w:t xml:space="preserve">. We will </w:t>
            </w:r>
            <w:r w:rsidRPr="00850465">
              <w:rPr>
                <w:rStyle w:val="None"/>
                <w:b/>
                <w:bCs/>
                <w:color w:val="auto"/>
                <w:sz w:val="22"/>
                <w:szCs w:val="22"/>
              </w:rPr>
              <w:t xml:space="preserve">not </w:t>
            </w:r>
            <w:r w:rsidRPr="00850465">
              <w:rPr>
                <w:rStyle w:val="None"/>
                <w:color w:val="auto"/>
                <w:sz w:val="22"/>
                <w:szCs w:val="22"/>
              </w:rPr>
              <w:t xml:space="preserve">accept documentation that relates to a </w:t>
            </w:r>
            <w:r w:rsidRPr="00850465">
              <w:rPr>
                <w:rStyle w:val="None"/>
                <w:b/>
                <w:bCs/>
                <w:color w:val="auto"/>
                <w:sz w:val="22"/>
                <w:szCs w:val="22"/>
              </w:rPr>
              <w:t xml:space="preserve">previous </w:t>
            </w:r>
            <w:r w:rsidRPr="00F90440">
              <w:rPr>
                <w:rStyle w:val="None"/>
                <w:b/>
                <w:color w:val="auto"/>
                <w:sz w:val="22"/>
                <w:szCs w:val="22"/>
                <w:lang w:val="pt-PT"/>
              </w:rPr>
              <w:t xml:space="preserve">festival </w:t>
            </w:r>
            <w:r w:rsidR="009562BD">
              <w:rPr>
                <w:rStyle w:val="None"/>
                <w:b/>
                <w:color w:val="auto"/>
                <w:sz w:val="22"/>
                <w:szCs w:val="22"/>
                <w:lang w:val="pt-PT"/>
              </w:rPr>
              <w:t>Project</w:t>
            </w:r>
            <w:r w:rsidR="009562BD">
              <w:rPr>
                <w:rStyle w:val="None"/>
                <w:color w:val="auto"/>
                <w:sz w:val="22"/>
                <w:szCs w:val="22"/>
              </w:rPr>
              <w:t>.</w:t>
            </w:r>
            <w:r w:rsidR="009562BD">
              <w:rPr>
                <w:rStyle w:val="None"/>
                <w:sz w:val="22"/>
                <w:szCs w:val="22"/>
              </w:rPr>
              <w:t xml:space="preserve"> T</w:t>
            </w:r>
            <w:r w:rsidR="005C3C68" w:rsidRPr="00850465">
              <w:rPr>
                <w:rStyle w:val="None"/>
                <w:color w:val="auto"/>
                <w:sz w:val="22"/>
                <w:szCs w:val="22"/>
              </w:rPr>
              <w:t>herefore,</w:t>
            </w:r>
            <w:r w:rsidRPr="00850465">
              <w:rPr>
                <w:rStyle w:val="None"/>
                <w:color w:val="auto"/>
                <w:sz w:val="22"/>
                <w:szCs w:val="22"/>
              </w:rPr>
              <w:t xml:space="preserve"> you should make sure your letters include your proposed festival dates.</w:t>
            </w:r>
          </w:p>
          <w:p w14:paraId="23A64618" w14:textId="357DBA70" w:rsidR="003740F1" w:rsidRDefault="003740F1" w:rsidP="003740F1">
            <w:pPr>
              <w:pStyle w:val="BodyA"/>
              <w:rPr>
                <w:rStyle w:val="None"/>
                <w:rFonts w:ascii="Calibri" w:hAnsi="Calibri" w:cs="Calibri"/>
                <w:color w:val="auto"/>
              </w:rPr>
            </w:pPr>
            <w:r w:rsidRPr="00850465">
              <w:rPr>
                <w:rStyle w:val="None"/>
                <w:rFonts w:ascii="Calibri" w:hAnsi="Calibri" w:cs="Calibri"/>
                <w:color w:val="auto"/>
              </w:rPr>
              <w:lastRenderedPageBreak/>
              <w:t xml:space="preserve">In preparing your letters of support, you should consider providing these from a variety of stakeholders that best reflect and demonstrate the festival’s range of partnerships. </w:t>
            </w:r>
          </w:p>
          <w:p w14:paraId="61667469" w14:textId="77777777" w:rsidR="003740F1" w:rsidRDefault="003740F1" w:rsidP="003740F1">
            <w:pPr>
              <w:pStyle w:val="BodyA"/>
              <w:rPr>
                <w:rStyle w:val="None"/>
                <w:rFonts w:ascii="Calibri" w:hAnsi="Calibri" w:cs="Calibri"/>
                <w:color w:val="auto"/>
              </w:rPr>
            </w:pPr>
          </w:p>
          <w:p w14:paraId="328CCA2C" w14:textId="4239524F" w:rsidR="003740F1" w:rsidRDefault="003740F1" w:rsidP="003740F1">
            <w:pPr>
              <w:pStyle w:val="BodyA"/>
              <w:rPr>
                <w:rFonts w:ascii="Calibri" w:hAnsi="Calibri" w:cs="Calibri"/>
                <w:color w:val="auto"/>
              </w:rPr>
            </w:pPr>
            <w:r w:rsidRPr="00C06974">
              <w:rPr>
                <w:rStyle w:val="None"/>
                <w:rFonts w:ascii="Calibri" w:hAnsi="Calibri" w:cs="Calibri"/>
                <w:b/>
                <w:color w:val="auto"/>
              </w:rPr>
              <w:t xml:space="preserve">Letters of support </w:t>
            </w:r>
            <w:r>
              <w:rPr>
                <w:rStyle w:val="None"/>
                <w:rFonts w:ascii="Calibri" w:hAnsi="Calibri" w:cs="Calibri"/>
                <w:b/>
                <w:color w:val="auto"/>
              </w:rPr>
              <w:t xml:space="preserve">should be </w:t>
            </w:r>
            <w:r w:rsidRPr="00C06974">
              <w:rPr>
                <w:rFonts w:ascii="Calibri" w:hAnsi="Calibri" w:cs="Calibri"/>
                <w:b/>
                <w:color w:val="auto"/>
              </w:rPr>
              <w:t xml:space="preserve">placed in one document </w:t>
            </w:r>
            <w:r w:rsidRPr="00C06974">
              <w:rPr>
                <w:rFonts w:ascii="Calibri" w:hAnsi="Calibri" w:cs="Calibri"/>
                <w:color w:val="auto"/>
              </w:rPr>
              <w:t>and uploaded with your other application materials.</w:t>
            </w:r>
          </w:p>
          <w:p w14:paraId="5C8ADEFC" w14:textId="77777777" w:rsidR="003740F1" w:rsidRDefault="003740F1" w:rsidP="003740F1">
            <w:pPr>
              <w:pStyle w:val="BodyA"/>
              <w:rPr>
                <w:rFonts w:ascii="Calibri" w:hAnsi="Calibri" w:cs="Calibri"/>
                <w:color w:val="auto"/>
              </w:rPr>
            </w:pPr>
          </w:p>
          <w:p w14:paraId="569950B9" w14:textId="52BAA79E" w:rsidR="003740F1" w:rsidRPr="00F90440" w:rsidRDefault="003740F1" w:rsidP="003740F1">
            <w:pPr>
              <w:pStyle w:val="BodyA"/>
              <w:rPr>
                <w:rFonts w:ascii="Calibri" w:hAnsi="Calibri" w:cs="Calibri"/>
                <w:b/>
                <w:color w:val="auto"/>
              </w:rPr>
            </w:pPr>
            <w:r w:rsidRPr="00F90440">
              <w:rPr>
                <w:rFonts w:ascii="Calibri" w:hAnsi="Calibri" w:cs="Calibri"/>
                <w:b/>
                <w:color w:val="auto"/>
              </w:rPr>
              <w:t xml:space="preserve">What is </w:t>
            </w:r>
            <w:proofErr w:type="gramStart"/>
            <w:r w:rsidRPr="00F90440">
              <w:rPr>
                <w:rFonts w:ascii="Calibri" w:hAnsi="Calibri" w:cs="Calibri"/>
                <w:b/>
                <w:color w:val="auto"/>
              </w:rPr>
              <w:t>an MOU</w:t>
            </w:r>
            <w:proofErr w:type="gramEnd"/>
            <w:r w:rsidRPr="00F90440">
              <w:rPr>
                <w:rFonts w:ascii="Calibri" w:hAnsi="Calibri" w:cs="Calibri"/>
                <w:b/>
                <w:color w:val="auto"/>
              </w:rPr>
              <w:t>?</w:t>
            </w:r>
          </w:p>
          <w:p w14:paraId="7F46E733" w14:textId="367571E6" w:rsidR="003740F1" w:rsidRPr="00416DF7" w:rsidRDefault="003740F1" w:rsidP="003740F1">
            <w:pPr>
              <w:pStyle w:val="BodyA"/>
              <w:rPr>
                <w:rStyle w:val="Hyperlink"/>
                <w:rFonts w:ascii="Calibri" w:hAnsi="Calibri" w:cs="Calibri"/>
                <w:b/>
                <w:bCs/>
                <w14:textFill>
                  <w14:solidFill>
                    <w14:srgbClr w14:val="000000">
                      <w14:lumMod w14:val="75000"/>
                    </w14:srgbClr>
                  </w14:solidFill>
                </w14:textFill>
              </w:rPr>
            </w:pPr>
            <w:r>
              <w:rPr>
                <w:rFonts w:ascii="Calibri" w:hAnsi="Calibri" w:cs="Calibri"/>
                <w:color w:val="auto"/>
              </w:rPr>
              <w:t xml:space="preserve">An MOU is a memorandum of understanding. It is an agreement outlining the nature of a partnership between two or more parties. The Arts Council MOU template is provided for applicants </w:t>
            </w:r>
            <w:r w:rsidR="00E06F54">
              <w:rPr>
                <w:rStyle w:val="Hyperlink"/>
                <w:rFonts w:ascii="Calibri" w:hAnsi="Calibri" w:cs="Calibri"/>
                <w:b/>
                <w:bCs/>
                <w:color w:val="365F91" w:themeColor="accent1" w:themeShade="BF"/>
              </w:rPr>
              <w:fldChar w:fldCharType="begin"/>
            </w:r>
            <w:r w:rsidR="00E06F54">
              <w:rPr>
                <w:rStyle w:val="Hyperlink"/>
                <w:rFonts w:ascii="Calibri" w:hAnsi="Calibri" w:cs="Calibri"/>
                <w:b/>
                <w:bCs/>
                <w:color w:val="365F91" w:themeColor="accent1" w:themeShade="BF"/>
              </w:rPr>
              <w:instrText>HYPERLINK "https://artscouncil.ie/funding-opportunities/festivals-investment-scheme-round-1/"</w:instrText>
            </w:r>
            <w:r w:rsidR="00E06F54">
              <w:rPr>
                <w:rStyle w:val="Hyperlink"/>
                <w:rFonts w:ascii="Calibri" w:hAnsi="Calibri" w:cs="Calibri"/>
                <w:b/>
                <w:bCs/>
                <w:color w:val="365F91" w:themeColor="accent1" w:themeShade="BF"/>
              </w:rPr>
            </w:r>
            <w:r w:rsidR="00E06F54">
              <w:rPr>
                <w:rStyle w:val="Hyperlink"/>
                <w:rFonts w:ascii="Calibri" w:hAnsi="Calibri" w:cs="Calibri"/>
                <w:b/>
                <w:bCs/>
                <w:color w:val="365F91" w:themeColor="accent1" w:themeShade="BF"/>
              </w:rPr>
              <w:fldChar w:fldCharType="separate"/>
            </w:r>
            <w:r w:rsidRPr="00416DF7">
              <w:rPr>
                <w:rStyle w:val="Hyperlink"/>
                <w:rFonts w:ascii="Calibri" w:hAnsi="Calibri" w:cs="Calibri"/>
                <w:b/>
                <w:bCs/>
                <w14:textFill>
                  <w14:solidFill>
                    <w14:srgbClr w14:val="000000">
                      <w14:lumMod w14:val="75000"/>
                    </w14:srgbClr>
                  </w14:solidFill>
                </w14:textFill>
              </w:rPr>
              <w:t>here.</w:t>
            </w:r>
          </w:p>
          <w:p w14:paraId="31E5EF43" w14:textId="06B6FD46" w:rsidR="003740F1" w:rsidRPr="00850465" w:rsidRDefault="00E06F54" w:rsidP="003740F1">
            <w:pPr>
              <w:pStyle w:val="BodyA"/>
              <w:rPr>
                <w:rStyle w:val="None"/>
                <w:rFonts w:ascii="Calibri" w:hAnsi="Calibri" w:cs="Calibri"/>
              </w:rPr>
            </w:pPr>
            <w:r>
              <w:rPr>
                <w:rStyle w:val="Hyperlink"/>
                <w:rFonts w:ascii="Calibri" w:hAnsi="Calibri" w:cs="Calibri"/>
                <w:b/>
                <w:bCs/>
                <w:color w:val="365F91" w:themeColor="accent1" w:themeShade="BF"/>
              </w:rPr>
              <w:fldChar w:fldCharType="end"/>
            </w:r>
          </w:p>
          <w:p w14:paraId="5D18A87E" w14:textId="77777777" w:rsidR="003740F1" w:rsidRPr="00850465" w:rsidRDefault="003740F1" w:rsidP="003740F1">
            <w:pPr>
              <w:pStyle w:val="BodyA"/>
              <w:rPr>
                <w:rStyle w:val="None"/>
                <w:rFonts w:ascii="Calibri" w:hAnsi="Calibri" w:cs="Calibri"/>
                <w:b/>
                <w:bCs/>
                <w:color w:val="0070C0"/>
                <w:u w:color="0070C0"/>
              </w:rPr>
            </w:pPr>
            <w:r w:rsidRPr="00850465">
              <w:rPr>
                <w:rStyle w:val="None"/>
                <w:rFonts w:ascii="Calibri" w:hAnsi="Calibri" w:cs="Calibri"/>
                <w:b/>
                <w:bCs/>
                <w:color w:val="0070C0"/>
                <w:u w:color="0070C0"/>
              </w:rPr>
              <w:t>NOTE FOR BAND C APPLICANTS ONLY</w:t>
            </w:r>
          </w:p>
          <w:p w14:paraId="54153013" w14:textId="2845AEF8" w:rsidR="003740F1" w:rsidRPr="00F90440" w:rsidRDefault="003740F1" w:rsidP="003740F1">
            <w:pPr>
              <w:pStyle w:val="Heading2"/>
              <w:spacing w:before="0" w:after="180"/>
              <w:rPr>
                <w:rStyle w:val="None"/>
                <w:rFonts w:ascii="Arial" w:hAnsi="Arial" w:cs="Arial"/>
                <w:color w:val="004D44"/>
                <w:sz w:val="36"/>
                <w:szCs w:val="36"/>
                <w:lang w:val="en-IE"/>
              </w:rPr>
            </w:pPr>
            <w:r w:rsidRPr="00F90440">
              <w:rPr>
                <w:rStyle w:val="None"/>
                <w:b w:val="0"/>
                <w:color w:val="auto"/>
              </w:rPr>
              <w:t>Please note that</w:t>
            </w:r>
            <w:r w:rsidRPr="009562BD">
              <w:rPr>
                <w:rStyle w:val="None"/>
                <w:b w:val="0"/>
                <w:color w:val="auto"/>
              </w:rPr>
              <w:t xml:space="preserve"> </w:t>
            </w:r>
            <w:r w:rsidRPr="00E06F54">
              <w:rPr>
                <w:rStyle w:val="None"/>
                <w:bCs w:val="0"/>
                <w:color w:val="auto"/>
              </w:rPr>
              <w:t xml:space="preserve">one </w:t>
            </w:r>
            <w:r w:rsidRPr="009562BD">
              <w:rPr>
                <w:rStyle w:val="None"/>
                <w:b w:val="0"/>
                <w:color w:val="auto"/>
              </w:rPr>
              <w:t xml:space="preserve">of your letters of support </w:t>
            </w:r>
            <w:r w:rsidRPr="00E06F54">
              <w:rPr>
                <w:rStyle w:val="None"/>
                <w:bCs w:val="0"/>
                <w:color w:val="auto"/>
              </w:rPr>
              <w:t>must</w:t>
            </w:r>
            <w:r w:rsidRPr="009562BD">
              <w:rPr>
                <w:rStyle w:val="None"/>
                <w:b w:val="0"/>
                <w:bCs w:val="0"/>
                <w:color w:val="auto"/>
              </w:rPr>
              <w:t xml:space="preserve"> be</w:t>
            </w:r>
            <w:r w:rsidRPr="009562BD">
              <w:rPr>
                <w:rStyle w:val="None"/>
                <w:b w:val="0"/>
                <w:color w:val="auto"/>
              </w:rPr>
              <w:t xml:space="preserve"> from your </w:t>
            </w:r>
            <w:r w:rsidRPr="009562BD">
              <w:rPr>
                <w:rStyle w:val="None"/>
                <w:color w:val="auto"/>
              </w:rPr>
              <w:t xml:space="preserve">local authority </w:t>
            </w:r>
            <w:r w:rsidRPr="00E06F54">
              <w:rPr>
                <w:rStyle w:val="None"/>
                <w:color w:val="auto"/>
              </w:rPr>
              <w:t>to be eligible for support in funding Band C.</w:t>
            </w:r>
            <w:r w:rsidRPr="00F90440">
              <w:rPr>
                <w:rStyle w:val="None"/>
                <w:b w:val="0"/>
                <w:color w:val="auto"/>
              </w:rPr>
              <w:t xml:space="preserve"> This can be from any department within the local authority. The letter should outline why the local authority endorses or supports the work of your festival. If the local authority provides in-kind or financial support this should also be included.</w:t>
            </w:r>
            <w:r>
              <w:rPr>
                <w:rStyle w:val="None"/>
                <w:color w:val="auto"/>
              </w:rPr>
              <w:t xml:space="preserve"> </w:t>
            </w:r>
            <w:r w:rsidRPr="00F90440">
              <w:rPr>
                <w:rStyle w:val="None"/>
                <w:b w:val="0"/>
                <w:color w:val="auto"/>
              </w:rPr>
              <w:t>We will also accept letters of support from</w:t>
            </w:r>
            <w:r w:rsidRPr="00F90440">
              <w:rPr>
                <w:b w:val="0"/>
                <w:color w:val="auto"/>
              </w:rPr>
              <w:t> </w:t>
            </w:r>
            <w:proofErr w:type="spellStart"/>
            <w:r w:rsidRPr="00F90440">
              <w:rPr>
                <w:b w:val="0"/>
                <w:color w:val="auto"/>
              </w:rPr>
              <w:t>Údarás</w:t>
            </w:r>
            <w:proofErr w:type="spellEnd"/>
            <w:r w:rsidRPr="00F90440">
              <w:rPr>
                <w:b w:val="0"/>
                <w:color w:val="auto"/>
              </w:rPr>
              <w:t xml:space="preserve"> </w:t>
            </w:r>
            <w:proofErr w:type="spellStart"/>
            <w:r w:rsidRPr="00F90440">
              <w:rPr>
                <w:b w:val="0"/>
                <w:color w:val="auto"/>
              </w:rPr>
              <w:t>na</w:t>
            </w:r>
            <w:proofErr w:type="spellEnd"/>
            <w:r w:rsidRPr="00F90440">
              <w:rPr>
                <w:b w:val="0"/>
                <w:color w:val="auto"/>
              </w:rPr>
              <w:t xml:space="preserve"> </w:t>
            </w:r>
            <w:proofErr w:type="spellStart"/>
            <w:r w:rsidRPr="00F90440">
              <w:rPr>
                <w:b w:val="0"/>
                <w:color w:val="auto"/>
              </w:rPr>
              <w:t>Gaeltachta</w:t>
            </w:r>
            <w:proofErr w:type="spellEnd"/>
            <w:r>
              <w:rPr>
                <w:bCs w:val="0"/>
              </w:rPr>
              <w:t xml:space="preserve"> </w:t>
            </w:r>
            <w:r w:rsidRPr="009F7BE7">
              <w:rPr>
                <w:b w:val="0"/>
              </w:rPr>
              <w:t>and</w:t>
            </w:r>
            <w:r>
              <w:rPr>
                <w:bCs w:val="0"/>
              </w:rPr>
              <w:t xml:space="preserve"> </w:t>
            </w:r>
            <w:proofErr w:type="spellStart"/>
            <w:r w:rsidRPr="00F90440">
              <w:rPr>
                <w:rStyle w:val="Emphasis"/>
                <w:b w:val="0"/>
                <w:bCs w:val="0"/>
                <w:i w:val="0"/>
                <w:iCs w:val="0"/>
                <w:color w:val="auto"/>
                <w:shd w:val="clear" w:color="auto" w:fill="FFFFFF"/>
              </w:rPr>
              <w:t>Ealaín</w:t>
            </w:r>
            <w:proofErr w:type="spellEnd"/>
            <w:r w:rsidRPr="00F90440">
              <w:rPr>
                <w:rStyle w:val="Emphasis"/>
                <w:b w:val="0"/>
                <w:bCs w:val="0"/>
                <w:i w:val="0"/>
                <w:iCs w:val="0"/>
                <w:color w:val="auto"/>
                <w:shd w:val="clear" w:color="auto" w:fill="FFFFFF"/>
              </w:rPr>
              <w:t xml:space="preserve"> </w:t>
            </w:r>
            <w:proofErr w:type="spellStart"/>
            <w:r w:rsidRPr="00F90440">
              <w:rPr>
                <w:rStyle w:val="Emphasis"/>
                <w:b w:val="0"/>
                <w:bCs w:val="0"/>
                <w:i w:val="0"/>
                <w:iCs w:val="0"/>
                <w:color w:val="auto"/>
                <w:shd w:val="clear" w:color="auto" w:fill="FFFFFF"/>
              </w:rPr>
              <w:t>na</w:t>
            </w:r>
            <w:proofErr w:type="spellEnd"/>
            <w:r w:rsidRPr="00F90440">
              <w:rPr>
                <w:rStyle w:val="Emphasis"/>
                <w:b w:val="0"/>
                <w:bCs w:val="0"/>
                <w:i w:val="0"/>
                <w:iCs w:val="0"/>
                <w:color w:val="auto"/>
                <w:shd w:val="clear" w:color="auto" w:fill="FFFFFF"/>
              </w:rPr>
              <w:t xml:space="preserve"> </w:t>
            </w:r>
            <w:proofErr w:type="spellStart"/>
            <w:r w:rsidRPr="00F90440">
              <w:rPr>
                <w:rStyle w:val="Emphasis"/>
                <w:b w:val="0"/>
                <w:bCs w:val="0"/>
                <w:i w:val="0"/>
                <w:iCs w:val="0"/>
                <w:color w:val="auto"/>
                <w:shd w:val="clear" w:color="auto" w:fill="FFFFFF"/>
              </w:rPr>
              <w:t>Gaeltachta</w:t>
            </w:r>
            <w:proofErr w:type="spellEnd"/>
            <w:r w:rsidRPr="00F90440">
              <w:rPr>
                <w:rStyle w:val="None"/>
                <w:color w:val="auto"/>
              </w:rPr>
              <w:t xml:space="preserve"> </w:t>
            </w:r>
            <w:r w:rsidRPr="007357DD">
              <w:rPr>
                <w:rStyle w:val="None"/>
                <w:color w:val="auto"/>
              </w:rPr>
              <w:t xml:space="preserve">for those </w:t>
            </w:r>
            <w:proofErr w:type="spellStart"/>
            <w:r w:rsidRPr="007357DD">
              <w:rPr>
                <w:rStyle w:val="None"/>
                <w:color w:val="auto"/>
              </w:rPr>
              <w:t>organisations</w:t>
            </w:r>
            <w:proofErr w:type="spellEnd"/>
            <w:r w:rsidRPr="007357DD">
              <w:rPr>
                <w:rStyle w:val="None"/>
                <w:color w:val="auto"/>
              </w:rPr>
              <w:t xml:space="preserve"> operating festival </w:t>
            </w:r>
            <w:proofErr w:type="spellStart"/>
            <w:r w:rsidRPr="007357DD">
              <w:rPr>
                <w:rStyle w:val="None"/>
                <w:color w:val="auto"/>
              </w:rPr>
              <w:t>programmes</w:t>
            </w:r>
            <w:proofErr w:type="spellEnd"/>
            <w:r w:rsidRPr="007357DD">
              <w:rPr>
                <w:rStyle w:val="None"/>
                <w:color w:val="auto"/>
              </w:rPr>
              <w:t xml:space="preserve"> in </w:t>
            </w:r>
            <w:r w:rsidRPr="004F6DEA">
              <w:rPr>
                <w:rStyle w:val="None"/>
                <w:color w:val="auto"/>
              </w:rPr>
              <w:t>Gaeltach</w:t>
            </w:r>
            <w:r>
              <w:rPr>
                <w:rStyle w:val="None"/>
                <w:color w:val="auto"/>
              </w:rPr>
              <w:t>t</w:t>
            </w:r>
            <w:r w:rsidR="00C46B82">
              <w:rPr>
                <w:rStyle w:val="None"/>
                <w:b w:val="0"/>
                <w:color w:val="auto"/>
              </w:rPr>
              <w:t xml:space="preserve"> areas</w:t>
            </w:r>
            <w:r w:rsidRPr="007357DD">
              <w:rPr>
                <w:rStyle w:val="None"/>
                <w:color w:val="auto"/>
              </w:rPr>
              <w:t xml:space="preserve"> </w:t>
            </w:r>
          </w:p>
          <w:p w14:paraId="45433192" w14:textId="6222ED6B" w:rsidR="003740F1" w:rsidRPr="00852C0F" w:rsidRDefault="003740F1" w:rsidP="003740F1">
            <w:pPr>
              <w:pStyle w:val="BodyA"/>
              <w:rPr>
                <w:rStyle w:val="None"/>
                <w:rFonts w:ascii="Calibri" w:hAnsi="Calibri" w:cs="Calibri"/>
                <w:b/>
                <w:bCs/>
                <w:color w:val="0070C0"/>
                <w:sz w:val="24"/>
                <w:szCs w:val="24"/>
                <w:u w:color="0070C0"/>
              </w:rPr>
            </w:pPr>
          </w:p>
        </w:tc>
      </w:tr>
      <w:tr w:rsidR="003740F1" w14:paraId="496901F0" w14:textId="77777777" w:rsidTr="2E4EA0A4">
        <w:tc>
          <w:tcPr>
            <w:tcW w:w="1837" w:type="dxa"/>
            <w:shd w:val="clear" w:color="auto" w:fill="auto"/>
          </w:tcPr>
          <w:p w14:paraId="4C51E2DC" w14:textId="77777777" w:rsidR="003740F1" w:rsidRPr="00852C0F" w:rsidRDefault="003740F1" w:rsidP="003740F1">
            <w:pPr>
              <w:pStyle w:val="BodyA"/>
              <w:rPr>
                <w:rStyle w:val="None"/>
                <w:rFonts w:ascii="Calibri" w:hAnsi="Calibri" w:cs="Calibri"/>
                <w:b/>
                <w:bCs/>
                <w:color w:val="0070C0"/>
                <w:sz w:val="24"/>
                <w:szCs w:val="24"/>
                <w:u w:color="0070C0"/>
              </w:rPr>
            </w:pPr>
          </w:p>
        </w:tc>
        <w:tc>
          <w:tcPr>
            <w:tcW w:w="7180" w:type="dxa"/>
            <w:shd w:val="clear" w:color="auto" w:fill="auto"/>
          </w:tcPr>
          <w:p w14:paraId="7C7902B0" w14:textId="77777777" w:rsidR="003740F1" w:rsidRPr="0018717F" w:rsidRDefault="003740F1" w:rsidP="003740F1">
            <w:pPr>
              <w:pStyle w:val="BodyA"/>
              <w:rPr>
                <w:rStyle w:val="None"/>
                <w:rFonts w:ascii="Calibri" w:hAnsi="Calibri" w:cs="Calibri"/>
                <w:b/>
                <w:bCs/>
                <w:color w:val="auto"/>
                <w:sz w:val="24"/>
                <w:szCs w:val="24"/>
                <w:u w:color="0070C0"/>
              </w:rPr>
            </w:pPr>
          </w:p>
        </w:tc>
      </w:tr>
      <w:tr w:rsidR="003740F1" w14:paraId="4EA38410" w14:textId="77777777" w:rsidTr="2E4EA0A4">
        <w:tc>
          <w:tcPr>
            <w:tcW w:w="1837" w:type="dxa"/>
          </w:tcPr>
          <w:p w14:paraId="282EAD3E" w14:textId="5CDC4FFF" w:rsidR="003740F1" w:rsidRPr="00852C0F" w:rsidRDefault="003740F1" w:rsidP="003740F1">
            <w:pPr>
              <w:pStyle w:val="BodyA"/>
              <w:rPr>
                <w:rStyle w:val="None"/>
                <w:rFonts w:ascii="Calibri" w:hAnsi="Calibri" w:cs="Calibri"/>
                <w:b/>
                <w:bCs/>
                <w:color w:val="0070C0"/>
                <w:sz w:val="24"/>
                <w:szCs w:val="24"/>
                <w:u w:color="0070C0"/>
              </w:rPr>
            </w:pPr>
            <w:r w:rsidRPr="00852C0F">
              <w:rPr>
                <w:rStyle w:val="None"/>
                <w:rFonts w:ascii="Calibri" w:hAnsi="Calibri" w:cs="Calibri"/>
                <w:b/>
                <w:bCs/>
                <w:color w:val="0070C0"/>
                <w:sz w:val="24"/>
                <w:szCs w:val="24"/>
                <w:u w:color="0070C0"/>
              </w:rPr>
              <w:t>Strategic</w:t>
            </w:r>
            <w:r>
              <w:rPr>
                <w:rStyle w:val="None"/>
                <w:rFonts w:ascii="Calibri" w:hAnsi="Calibri" w:cs="Calibri"/>
                <w:b/>
                <w:bCs/>
                <w:color w:val="0070C0"/>
                <w:sz w:val="24"/>
                <w:szCs w:val="24"/>
                <w:u w:color="0070C0"/>
              </w:rPr>
              <w:t>/ business</w:t>
            </w:r>
            <w:r w:rsidRPr="00852C0F">
              <w:rPr>
                <w:rStyle w:val="None"/>
                <w:rFonts w:ascii="Calibri" w:hAnsi="Calibri" w:cs="Calibri"/>
                <w:b/>
                <w:bCs/>
                <w:color w:val="0070C0"/>
                <w:sz w:val="24"/>
                <w:szCs w:val="24"/>
                <w:u w:color="0070C0"/>
              </w:rPr>
              <w:t xml:space="preserve"> </w:t>
            </w:r>
            <w:r>
              <w:rPr>
                <w:rStyle w:val="None"/>
                <w:rFonts w:ascii="Calibri" w:hAnsi="Calibri" w:cs="Calibri"/>
                <w:b/>
                <w:bCs/>
                <w:color w:val="0070C0"/>
                <w:sz w:val="24"/>
                <w:szCs w:val="24"/>
                <w:u w:color="0070C0"/>
              </w:rPr>
              <w:t>p</w:t>
            </w:r>
            <w:r w:rsidRPr="00852C0F">
              <w:rPr>
                <w:rStyle w:val="None"/>
                <w:rFonts w:ascii="Calibri" w:hAnsi="Calibri" w:cs="Calibri"/>
                <w:b/>
                <w:bCs/>
                <w:color w:val="0070C0"/>
                <w:sz w:val="24"/>
                <w:szCs w:val="24"/>
                <w:u w:color="0070C0"/>
              </w:rPr>
              <w:t>lan</w:t>
            </w:r>
            <w:r>
              <w:rPr>
                <w:rStyle w:val="None"/>
                <w:rFonts w:ascii="Calibri" w:hAnsi="Calibri" w:cs="Calibri"/>
                <w:b/>
                <w:bCs/>
                <w:color w:val="0070C0"/>
                <w:sz w:val="24"/>
                <w:szCs w:val="24"/>
                <w:u w:color="0070C0"/>
              </w:rPr>
              <w:t xml:space="preserve"> or festival development plan</w:t>
            </w:r>
          </w:p>
        </w:tc>
        <w:tc>
          <w:tcPr>
            <w:tcW w:w="7180" w:type="dxa"/>
          </w:tcPr>
          <w:p w14:paraId="21BE2391" w14:textId="553DDBEE" w:rsidR="003740F1" w:rsidRPr="00850465" w:rsidRDefault="003740F1" w:rsidP="003740F1">
            <w:pPr>
              <w:pStyle w:val="BodyA"/>
              <w:rPr>
                <w:rStyle w:val="None"/>
                <w:rFonts w:ascii="Calibri" w:hAnsi="Calibri" w:cs="Calibri"/>
                <w:b/>
                <w:bCs/>
                <w:color w:val="auto"/>
                <w:u w:color="0070C0"/>
              </w:rPr>
            </w:pPr>
            <w:r w:rsidRPr="00850465">
              <w:rPr>
                <w:rStyle w:val="None"/>
                <w:rFonts w:ascii="Calibri" w:hAnsi="Calibri" w:cs="Calibri"/>
                <w:b/>
                <w:bCs/>
                <w:color w:val="0070C0"/>
                <w:u w:color="0070C0"/>
              </w:rPr>
              <w:t>MANDATORY FOR BAND C APPLICANTS</w:t>
            </w:r>
          </w:p>
          <w:p w14:paraId="241905A8" w14:textId="77777777" w:rsidR="003740F1" w:rsidRPr="001B45B0" w:rsidRDefault="003740F1" w:rsidP="003740F1">
            <w:pPr>
              <w:pStyle w:val="BodyA"/>
              <w:rPr>
                <w:rStyle w:val="None"/>
                <w:rFonts w:ascii="Calibri" w:hAnsi="Calibri" w:cs="Calibri"/>
                <w:b/>
                <w:bCs/>
                <w:color w:val="FF2600"/>
              </w:rPr>
            </w:pPr>
          </w:p>
          <w:p w14:paraId="6EFAC5CF" w14:textId="28E9B165" w:rsidR="003740F1" w:rsidRPr="001B45B0" w:rsidRDefault="003740F1" w:rsidP="00E06F54">
            <w:pPr>
              <w:pStyle w:val="BodyA"/>
              <w:spacing w:after="120"/>
              <w:rPr>
                <w:rStyle w:val="None"/>
                <w:rFonts w:ascii="Calibri" w:eastAsia="Arial Unicode MS" w:hAnsi="Calibri" w:cs="Calibri"/>
                <w:color w:val="auto"/>
                <w:bdr w:val="nil"/>
                <w:lang w:eastAsia="en-IE"/>
              </w:rPr>
            </w:pPr>
            <w:r w:rsidRPr="001B45B0">
              <w:rPr>
                <w:rStyle w:val="None"/>
                <w:rFonts w:ascii="Calibri" w:hAnsi="Calibri" w:cs="Calibri"/>
                <w:color w:val="auto"/>
              </w:rPr>
              <w:t xml:space="preserve">This is a planning or working document that provides evidence of having developed a </w:t>
            </w:r>
            <w:r w:rsidR="00C46B82">
              <w:rPr>
                <w:rStyle w:val="None"/>
                <w:rFonts w:ascii="Calibri" w:hAnsi="Calibri" w:cs="Calibri"/>
                <w:color w:val="auto"/>
              </w:rPr>
              <w:t>strategic</w:t>
            </w:r>
            <w:r w:rsidRPr="001B45B0">
              <w:rPr>
                <w:rStyle w:val="None"/>
                <w:rFonts w:ascii="Calibri" w:hAnsi="Calibri" w:cs="Calibri"/>
                <w:color w:val="auto"/>
              </w:rPr>
              <w:t xml:space="preserve"> vision for your festival for the coming years and a commitment to the review and evaluation of its operations. </w:t>
            </w:r>
          </w:p>
          <w:p w14:paraId="258396DA" w14:textId="77777777" w:rsidR="003740F1" w:rsidRPr="001B45B0" w:rsidRDefault="003740F1" w:rsidP="00E06F54">
            <w:pPr>
              <w:pStyle w:val="BodyA"/>
              <w:spacing w:after="120"/>
              <w:rPr>
                <w:rStyle w:val="None"/>
                <w:rFonts w:ascii="Calibri" w:eastAsia="Arial Unicode MS" w:hAnsi="Calibri" w:cs="Calibri"/>
                <w:color w:val="auto"/>
                <w:bdr w:val="nil"/>
                <w:lang w:eastAsia="en-IE"/>
              </w:rPr>
            </w:pPr>
            <w:r w:rsidRPr="001B45B0">
              <w:rPr>
                <w:rStyle w:val="None"/>
                <w:rFonts w:ascii="Calibri" w:hAnsi="Calibri" w:cs="Calibri"/>
                <w:color w:val="auto"/>
              </w:rPr>
              <w:t xml:space="preserve">The plan should provide a series of operational actions or a roadmap for your </w:t>
            </w:r>
            <w:proofErr w:type="spellStart"/>
            <w:r w:rsidRPr="001B45B0">
              <w:rPr>
                <w:rStyle w:val="None"/>
                <w:rFonts w:ascii="Calibri" w:hAnsi="Calibri" w:cs="Calibri"/>
                <w:color w:val="auto"/>
              </w:rPr>
              <w:t>organisation</w:t>
            </w:r>
            <w:proofErr w:type="spellEnd"/>
            <w:r w:rsidRPr="001B45B0">
              <w:rPr>
                <w:rStyle w:val="None"/>
                <w:rFonts w:ascii="Calibri" w:hAnsi="Calibri" w:cs="Calibri"/>
                <w:color w:val="auto"/>
              </w:rPr>
              <w:t xml:space="preserve"> that should be reviewed and updated on a regular basis. It should outline how your festival will be developed and the management, resources and </w:t>
            </w:r>
            <w:proofErr w:type="gramStart"/>
            <w:r w:rsidRPr="001B45B0">
              <w:rPr>
                <w:rStyle w:val="None"/>
                <w:rFonts w:ascii="Calibri" w:hAnsi="Calibri" w:cs="Calibri"/>
                <w:color w:val="auto"/>
              </w:rPr>
              <w:t>supports</w:t>
            </w:r>
            <w:proofErr w:type="gramEnd"/>
            <w:r w:rsidRPr="001B45B0">
              <w:rPr>
                <w:rStyle w:val="None"/>
                <w:rFonts w:ascii="Calibri" w:hAnsi="Calibri" w:cs="Calibri"/>
                <w:color w:val="auto"/>
              </w:rPr>
              <w:t xml:space="preserve"> required to underpin the successful delivery of this plan. </w:t>
            </w:r>
          </w:p>
          <w:p w14:paraId="443EFE64" w14:textId="77777777" w:rsidR="003740F1" w:rsidRPr="001B45B0" w:rsidRDefault="003740F1" w:rsidP="003740F1">
            <w:pPr>
              <w:pStyle w:val="BodyA"/>
              <w:rPr>
                <w:rStyle w:val="None"/>
                <w:rFonts w:ascii="Calibri" w:hAnsi="Calibri" w:cs="Calibri"/>
                <w:color w:val="auto"/>
              </w:rPr>
            </w:pPr>
            <w:r w:rsidRPr="001B45B0">
              <w:rPr>
                <w:rStyle w:val="None"/>
                <w:rFonts w:ascii="Calibri" w:hAnsi="Calibri" w:cs="Calibri"/>
                <w:color w:val="auto"/>
              </w:rPr>
              <w:t xml:space="preserve">It should complement and </w:t>
            </w:r>
            <w:proofErr w:type="gramStart"/>
            <w:r w:rsidRPr="001B45B0">
              <w:rPr>
                <w:rStyle w:val="None"/>
                <w:rFonts w:ascii="Calibri" w:hAnsi="Calibri" w:cs="Calibri"/>
                <w:color w:val="auto"/>
              </w:rPr>
              <w:t>underpin</w:t>
            </w:r>
            <w:proofErr w:type="gramEnd"/>
            <w:r w:rsidRPr="001B45B0">
              <w:rPr>
                <w:rStyle w:val="None"/>
                <w:rFonts w:ascii="Calibri" w:hAnsi="Calibri" w:cs="Calibri"/>
                <w:color w:val="auto"/>
              </w:rPr>
              <w:t xml:space="preserve"> the </w:t>
            </w:r>
            <w:proofErr w:type="spellStart"/>
            <w:r w:rsidRPr="001B45B0">
              <w:rPr>
                <w:rStyle w:val="None"/>
                <w:rFonts w:ascii="Calibri" w:hAnsi="Calibri" w:cs="Calibri"/>
                <w:color w:val="auto"/>
              </w:rPr>
              <w:t>programme</w:t>
            </w:r>
            <w:proofErr w:type="spellEnd"/>
            <w:r w:rsidRPr="001B45B0">
              <w:rPr>
                <w:rStyle w:val="None"/>
                <w:rFonts w:ascii="Calibri" w:hAnsi="Calibri" w:cs="Calibri"/>
                <w:color w:val="auto"/>
              </w:rPr>
              <w:t xml:space="preserve"> you have proposed in your application. </w:t>
            </w:r>
          </w:p>
          <w:p w14:paraId="2C34EEB8" w14:textId="77777777" w:rsidR="003740F1" w:rsidRPr="001B45B0" w:rsidRDefault="003740F1" w:rsidP="003740F1">
            <w:pPr>
              <w:pStyle w:val="BodyA"/>
              <w:rPr>
                <w:rStyle w:val="None"/>
                <w:rFonts w:ascii="Calibri" w:hAnsi="Calibri" w:cs="Calibri"/>
                <w:b/>
                <w:bCs/>
                <w:color w:val="FF2600"/>
                <w:u w:color="0070C0"/>
              </w:rPr>
            </w:pPr>
          </w:p>
          <w:p w14:paraId="05B6E635" w14:textId="56633522" w:rsidR="003740F1" w:rsidRPr="001B45B0" w:rsidRDefault="003740F1" w:rsidP="003740F1">
            <w:pPr>
              <w:pStyle w:val="BodyA"/>
              <w:rPr>
                <w:rStyle w:val="None"/>
                <w:rFonts w:ascii="Calibri" w:hAnsi="Calibri" w:cs="Calibri"/>
                <w:b/>
                <w:bCs/>
                <w:color w:val="FF2600"/>
                <w:u w:color="0070C0"/>
              </w:rPr>
            </w:pPr>
            <w:r w:rsidRPr="001B45B0">
              <w:rPr>
                <w:rStyle w:val="None"/>
                <w:rFonts w:ascii="Calibri" w:hAnsi="Calibri" w:cs="Calibri"/>
                <w:b/>
                <w:bCs/>
                <w:color w:val="0070C0"/>
                <w:u w:color="0070C0"/>
              </w:rPr>
              <w:t>N</w:t>
            </w:r>
            <w:r>
              <w:rPr>
                <w:rStyle w:val="None"/>
                <w:rFonts w:ascii="Calibri" w:hAnsi="Calibri" w:cs="Calibri"/>
                <w:b/>
                <w:bCs/>
                <w:color w:val="0070C0"/>
                <w:u w:color="0070C0"/>
              </w:rPr>
              <w:t>ote</w:t>
            </w:r>
            <w:r w:rsidRPr="001B45B0">
              <w:rPr>
                <w:rStyle w:val="None"/>
                <w:rFonts w:ascii="Calibri" w:hAnsi="Calibri" w:cs="Calibri"/>
                <w:b/>
                <w:bCs/>
                <w:color w:val="FF2600"/>
                <w:u w:color="0070C0"/>
              </w:rPr>
              <w:t xml:space="preserve"> </w:t>
            </w:r>
          </w:p>
          <w:p w14:paraId="54AA3F2B" w14:textId="77777777" w:rsidR="003740F1" w:rsidRPr="001B45B0" w:rsidRDefault="003740F1" w:rsidP="003740F1">
            <w:pPr>
              <w:pStyle w:val="Body"/>
              <w:spacing w:before="0" w:after="0"/>
              <w:rPr>
                <w:rStyle w:val="None"/>
                <w:color w:val="auto"/>
                <w:sz w:val="22"/>
                <w:szCs w:val="22"/>
                <w:lang w:val="en-US"/>
              </w:rPr>
            </w:pPr>
            <w:r w:rsidRPr="2E4EA0A4">
              <w:rPr>
                <w:rStyle w:val="None"/>
                <w:color w:val="auto"/>
                <w:sz w:val="22"/>
                <w:szCs w:val="22"/>
                <w:lang w:val="en-US"/>
              </w:rPr>
              <w:t xml:space="preserve">If your </w:t>
            </w:r>
            <w:proofErr w:type="spellStart"/>
            <w:r w:rsidRPr="2E4EA0A4">
              <w:rPr>
                <w:rStyle w:val="None"/>
                <w:color w:val="auto"/>
                <w:sz w:val="22"/>
                <w:szCs w:val="22"/>
                <w:lang w:val="en-US"/>
              </w:rPr>
              <w:t>organisation</w:t>
            </w:r>
            <w:proofErr w:type="spellEnd"/>
            <w:r w:rsidRPr="2E4EA0A4">
              <w:rPr>
                <w:rStyle w:val="None"/>
                <w:color w:val="auto"/>
                <w:sz w:val="22"/>
                <w:szCs w:val="22"/>
                <w:lang w:val="en-US"/>
              </w:rPr>
              <w:t xml:space="preserve"> has an existing strategic, business or festival development plan, this </w:t>
            </w:r>
            <w:r w:rsidRPr="2E4EA0A4">
              <w:rPr>
                <w:rStyle w:val="None"/>
                <w:b/>
                <w:bCs/>
                <w:color w:val="auto"/>
                <w:sz w:val="22"/>
                <w:szCs w:val="22"/>
                <w:lang w:val="en-US"/>
              </w:rPr>
              <w:t>must be</w:t>
            </w:r>
            <w:r w:rsidRPr="2E4EA0A4">
              <w:rPr>
                <w:rStyle w:val="None"/>
                <w:color w:val="auto"/>
                <w:sz w:val="22"/>
                <w:szCs w:val="22"/>
                <w:lang w:val="en-US"/>
              </w:rPr>
              <w:t xml:space="preserve"> uploaded with your application. If the plan is past its first year, the </w:t>
            </w:r>
            <w:proofErr w:type="spellStart"/>
            <w:r w:rsidRPr="2E4EA0A4">
              <w:rPr>
                <w:rStyle w:val="None"/>
                <w:color w:val="auto"/>
                <w:sz w:val="22"/>
                <w:szCs w:val="22"/>
                <w:lang w:val="en-US"/>
              </w:rPr>
              <w:t>organisation</w:t>
            </w:r>
            <w:proofErr w:type="spellEnd"/>
            <w:r w:rsidRPr="2E4EA0A4">
              <w:rPr>
                <w:rStyle w:val="None"/>
                <w:color w:val="auto"/>
                <w:sz w:val="22"/>
                <w:szCs w:val="22"/>
                <w:lang w:val="en-US"/>
              </w:rPr>
              <w:t xml:space="preserve"> should provide evidence that it has undertaken a review of the plan and updated it accordingly.</w:t>
            </w:r>
          </w:p>
          <w:p w14:paraId="22462C24" w14:textId="77777777" w:rsidR="003740F1" w:rsidRPr="001B45B0" w:rsidRDefault="003740F1" w:rsidP="003740F1">
            <w:pPr>
              <w:pStyle w:val="Body"/>
              <w:spacing w:before="0" w:after="0"/>
              <w:rPr>
                <w:color w:val="auto"/>
                <w:sz w:val="22"/>
                <w:szCs w:val="22"/>
              </w:rPr>
            </w:pPr>
          </w:p>
          <w:p w14:paraId="79181A8C" w14:textId="5B680EA1" w:rsidR="003740F1" w:rsidRPr="001B45B0" w:rsidRDefault="003740F1" w:rsidP="003740F1">
            <w:pPr>
              <w:pStyle w:val="Body"/>
              <w:spacing w:before="0" w:after="0"/>
              <w:rPr>
                <w:rStyle w:val="None"/>
                <w:color w:val="auto"/>
                <w:sz w:val="22"/>
                <w:szCs w:val="22"/>
                <w:lang w:val="en-US"/>
              </w:rPr>
            </w:pPr>
            <w:proofErr w:type="spellStart"/>
            <w:r w:rsidRPr="2E4EA0A4">
              <w:rPr>
                <w:rStyle w:val="None"/>
                <w:color w:val="auto"/>
                <w:sz w:val="22"/>
                <w:szCs w:val="22"/>
                <w:lang w:val="en-US"/>
              </w:rPr>
              <w:t>Organisations</w:t>
            </w:r>
            <w:proofErr w:type="spellEnd"/>
            <w:r w:rsidRPr="2E4EA0A4">
              <w:rPr>
                <w:rStyle w:val="None"/>
                <w:color w:val="auto"/>
                <w:sz w:val="22"/>
                <w:szCs w:val="22"/>
                <w:lang w:val="en-US"/>
              </w:rPr>
              <w:t xml:space="preserve"> without a strategic, business or festival development plan </w:t>
            </w:r>
            <w:r w:rsidRPr="2E4EA0A4">
              <w:rPr>
                <w:rStyle w:val="None"/>
                <w:b/>
                <w:bCs/>
                <w:color w:val="auto"/>
                <w:sz w:val="22"/>
                <w:szCs w:val="22"/>
                <w:lang w:val="en-US"/>
              </w:rPr>
              <w:t>should</w:t>
            </w:r>
            <w:r w:rsidRPr="2E4EA0A4">
              <w:rPr>
                <w:rStyle w:val="None"/>
                <w:color w:val="auto"/>
                <w:sz w:val="22"/>
                <w:szCs w:val="22"/>
                <w:lang w:val="en-US"/>
              </w:rPr>
              <w:t xml:space="preserve"> </w:t>
            </w:r>
            <w:r w:rsidRPr="2E4EA0A4">
              <w:rPr>
                <w:rStyle w:val="None"/>
                <w:b/>
                <w:bCs/>
                <w:color w:val="auto"/>
                <w:sz w:val="22"/>
                <w:szCs w:val="22"/>
                <w:lang w:val="en-US"/>
              </w:rPr>
              <w:t>use</w:t>
            </w:r>
            <w:r w:rsidRPr="2E4EA0A4">
              <w:rPr>
                <w:rStyle w:val="None"/>
                <w:color w:val="auto"/>
                <w:sz w:val="22"/>
                <w:szCs w:val="22"/>
                <w:lang w:val="en-US"/>
              </w:rPr>
              <w:t xml:space="preserve"> the Arts Council’s </w:t>
            </w:r>
            <w:hyperlink r:id="rId30" w:history="1">
              <w:r w:rsidRPr="00416DF7">
                <w:rPr>
                  <w:rStyle w:val="Hyperlink"/>
                  <w:b/>
                  <w:bCs/>
                  <w:color w:val="365F91" w:themeColor="accent1" w:themeShade="BF"/>
                  <w:sz w:val="22"/>
                  <w:szCs w:val="22"/>
                  <w:lang w:val="en-US"/>
                </w:rPr>
                <w:t>Festival Development Plan Template,</w:t>
              </w:r>
            </w:hyperlink>
            <w:r w:rsidRPr="00416DF7">
              <w:rPr>
                <w:rStyle w:val="None"/>
                <w:color w:val="365F91" w:themeColor="accent1" w:themeShade="BF"/>
                <w:sz w:val="22"/>
                <w:szCs w:val="22"/>
                <w:lang w:val="en-US"/>
              </w:rPr>
              <w:t xml:space="preserve"> </w:t>
            </w:r>
            <w:r w:rsidRPr="2E4EA0A4">
              <w:rPr>
                <w:rStyle w:val="None"/>
                <w:color w:val="auto"/>
                <w:sz w:val="22"/>
                <w:szCs w:val="22"/>
                <w:lang w:val="en-US"/>
              </w:rPr>
              <w:t xml:space="preserve">which should be completed and uploaded with your application. </w:t>
            </w:r>
          </w:p>
          <w:p w14:paraId="2CBF52EA" w14:textId="77777777" w:rsidR="003740F1" w:rsidRPr="001B45B0" w:rsidRDefault="003740F1" w:rsidP="003740F1">
            <w:pPr>
              <w:pStyle w:val="BodyA"/>
              <w:rPr>
                <w:rStyle w:val="None"/>
                <w:rFonts w:ascii="Calibri" w:hAnsi="Calibri" w:cs="Calibri"/>
                <w:b/>
                <w:bCs/>
              </w:rPr>
            </w:pPr>
          </w:p>
          <w:p w14:paraId="42DC9DC5" w14:textId="77777777" w:rsidR="003740F1" w:rsidRPr="001B45B0" w:rsidRDefault="003740F1" w:rsidP="003740F1">
            <w:pPr>
              <w:pStyle w:val="BodyA"/>
              <w:rPr>
                <w:rStyle w:val="None"/>
                <w:rFonts w:ascii="Calibri" w:hAnsi="Calibri" w:cs="Calibri"/>
                <w:b/>
                <w:bCs/>
              </w:rPr>
            </w:pPr>
            <w:r w:rsidRPr="001B45B0">
              <w:rPr>
                <w:rStyle w:val="None"/>
                <w:rFonts w:ascii="Calibri" w:hAnsi="Calibri" w:cs="Calibri"/>
                <w:b/>
                <w:bCs/>
                <w:color w:val="0070C0"/>
              </w:rPr>
              <w:t>Is there a particular layout required for the strategic, business or festival development plan?</w:t>
            </w:r>
          </w:p>
          <w:p w14:paraId="249D6257" w14:textId="77777777" w:rsidR="003740F1" w:rsidRPr="001B45B0" w:rsidRDefault="003740F1" w:rsidP="003740F1">
            <w:pPr>
              <w:pStyle w:val="BodyA"/>
              <w:rPr>
                <w:rStyle w:val="None"/>
                <w:rFonts w:ascii="Calibri" w:hAnsi="Calibri" w:cs="Calibri"/>
              </w:rPr>
            </w:pPr>
          </w:p>
          <w:p w14:paraId="21B8EE87" w14:textId="44D259EE" w:rsidR="003740F1" w:rsidRPr="00852C0F" w:rsidRDefault="003740F1" w:rsidP="003740F1">
            <w:pPr>
              <w:pStyle w:val="BodyA"/>
              <w:rPr>
                <w:rStyle w:val="None"/>
                <w:rFonts w:ascii="Calibri" w:hAnsi="Calibri" w:cs="Calibri"/>
                <w:b/>
                <w:bCs/>
                <w:color w:val="0070C0"/>
                <w:sz w:val="24"/>
                <w:szCs w:val="24"/>
                <w:u w:color="0070C0"/>
              </w:rPr>
            </w:pPr>
            <w:r w:rsidRPr="001B45B0">
              <w:rPr>
                <w:rStyle w:val="None"/>
                <w:rFonts w:ascii="Calibri" w:hAnsi="Calibri" w:cs="Calibri"/>
                <w:color w:val="auto"/>
              </w:rPr>
              <w:t xml:space="preserve">The document you provide does not require a </w:t>
            </w:r>
            <w:proofErr w:type="spellStart"/>
            <w:r w:rsidRPr="001B45B0">
              <w:rPr>
                <w:rStyle w:val="None"/>
                <w:rFonts w:ascii="Calibri" w:hAnsi="Calibri" w:cs="Calibri"/>
                <w:color w:val="auto"/>
              </w:rPr>
              <w:t>standardised</w:t>
            </w:r>
            <w:proofErr w:type="spellEnd"/>
            <w:r w:rsidRPr="001B45B0">
              <w:rPr>
                <w:rStyle w:val="None"/>
                <w:rFonts w:ascii="Calibri" w:hAnsi="Calibri" w:cs="Calibri"/>
                <w:color w:val="auto"/>
              </w:rPr>
              <w:t xml:space="preserve"> layout as business strategies and the scope and scale of work will differ from </w:t>
            </w:r>
            <w:proofErr w:type="spellStart"/>
            <w:r w:rsidRPr="001B45B0">
              <w:rPr>
                <w:rStyle w:val="None"/>
                <w:rFonts w:ascii="Calibri" w:hAnsi="Calibri" w:cs="Calibri"/>
                <w:color w:val="auto"/>
              </w:rPr>
              <w:lastRenderedPageBreak/>
              <w:t>organisation</w:t>
            </w:r>
            <w:proofErr w:type="spellEnd"/>
            <w:r w:rsidRPr="001B45B0">
              <w:rPr>
                <w:rStyle w:val="None"/>
                <w:rFonts w:ascii="Calibri" w:hAnsi="Calibri" w:cs="Calibri"/>
                <w:color w:val="auto"/>
              </w:rPr>
              <w:t xml:space="preserve"> to </w:t>
            </w:r>
            <w:proofErr w:type="spellStart"/>
            <w:r w:rsidRPr="001B45B0">
              <w:rPr>
                <w:rStyle w:val="None"/>
                <w:rFonts w:ascii="Calibri" w:hAnsi="Calibri" w:cs="Calibri"/>
                <w:color w:val="auto"/>
              </w:rPr>
              <w:t>organisation</w:t>
            </w:r>
            <w:proofErr w:type="spellEnd"/>
            <w:r w:rsidRPr="001B45B0">
              <w:rPr>
                <w:rStyle w:val="None"/>
                <w:rFonts w:ascii="Calibri" w:hAnsi="Calibri" w:cs="Calibri"/>
                <w:color w:val="auto"/>
              </w:rPr>
              <w:t>. However, clear and concise language should be used.</w:t>
            </w:r>
          </w:p>
        </w:tc>
      </w:tr>
      <w:tr w:rsidR="003740F1" w14:paraId="5CADECBB" w14:textId="77777777" w:rsidTr="2E4EA0A4">
        <w:tc>
          <w:tcPr>
            <w:tcW w:w="1837" w:type="dxa"/>
            <w:shd w:val="clear" w:color="auto" w:fill="auto"/>
          </w:tcPr>
          <w:p w14:paraId="2A1FF746" w14:textId="77777777" w:rsidR="003740F1" w:rsidRPr="00852C0F" w:rsidRDefault="003740F1" w:rsidP="003740F1">
            <w:pPr>
              <w:pStyle w:val="BodyA"/>
              <w:rPr>
                <w:rStyle w:val="None"/>
                <w:rFonts w:ascii="Calibri" w:hAnsi="Calibri" w:cs="Calibri"/>
                <w:b/>
                <w:bCs/>
                <w:color w:val="0070C0"/>
                <w:sz w:val="24"/>
                <w:szCs w:val="24"/>
                <w:u w:color="0070C0"/>
              </w:rPr>
            </w:pPr>
          </w:p>
        </w:tc>
        <w:tc>
          <w:tcPr>
            <w:tcW w:w="7180" w:type="dxa"/>
            <w:shd w:val="clear" w:color="auto" w:fill="auto"/>
          </w:tcPr>
          <w:p w14:paraId="275E0336" w14:textId="77777777" w:rsidR="003740F1" w:rsidRPr="0018717F" w:rsidRDefault="003740F1" w:rsidP="003740F1">
            <w:pPr>
              <w:pStyle w:val="BodyA"/>
              <w:rPr>
                <w:rStyle w:val="None"/>
                <w:rFonts w:ascii="Calibri" w:hAnsi="Calibri" w:cs="Calibri"/>
                <w:b/>
                <w:bCs/>
                <w:color w:val="0070C0"/>
                <w:sz w:val="24"/>
                <w:szCs w:val="24"/>
                <w:u w:color="0070C0"/>
              </w:rPr>
            </w:pPr>
          </w:p>
        </w:tc>
      </w:tr>
      <w:tr w:rsidR="003740F1" w14:paraId="0804FFB7" w14:textId="77777777" w:rsidTr="2E4EA0A4">
        <w:tc>
          <w:tcPr>
            <w:tcW w:w="1837" w:type="dxa"/>
          </w:tcPr>
          <w:p w14:paraId="720E3D8A" w14:textId="034A40C1" w:rsidR="003740F1" w:rsidRPr="001B45B0" w:rsidRDefault="003740F1" w:rsidP="003740F1">
            <w:pPr>
              <w:pStyle w:val="BodyA"/>
              <w:rPr>
                <w:rStyle w:val="None"/>
                <w:rFonts w:ascii="Calibri" w:hAnsi="Calibri" w:cs="Calibri"/>
                <w:b/>
                <w:bCs/>
                <w:color w:val="0070C0"/>
                <w:u w:color="0070C0"/>
              </w:rPr>
            </w:pPr>
            <w:r w:rsidRPr="001B45B0">
              <w:rPr>
                <w:rStyle w:val="None"/>
                <w:rFonts w:ascii="Calibri" w:hAnsi="Calibri" w:cs="Calibri"/>
                <w:b/>
                <w:bCs/>
                <w:color w:val="0070C0"/>
                <w:u w:color="0070C0"/>
              </w:rPr>
              <w:t>Animal</w:t>
            </w:r>
            <w:r>
              <w:rPr>
                <w:rStyle w:val="None"/>
                <w:rFonts w:ascii="Calibri" w:hAnsi="Calibri" w:cs="Calibri"/>
                <w:b/>
                <w:bCs/>
                <w:color w:val="0070C0"/>
                <w:u w:color="0070C0"/>
              </w:rPr>
              <w:t>-w</w:t>
            </w:r>
            <w:r w:rsidRPr="001B45B0">
              <w:rPr>
                <w:rStyle w:val="None"/>
                <w:rFonts w:ascii="Calibri" w:hAnsi="Calibri" w:cs="Calibri"/>
                <w:b/>
                <w:bCs/>
                <w:color w:val="0070C0"/>
                <w:u w:color="0070C0"/>
              </w:rPr>
              <w:t xml:space="preserve">elfare </w:t>
            </w:r>
            <w:r>
              <w:rPr>
                <w:rStyle w:val="None"/>
                <w:rFonts w:ascii="Calibri" w:hAnsi="Calibri" w:cs="Calibri"/>
                <w:b/>
                <w:bCs/>
                <w:color w:val="0070C0"/>
                <w:u w:color="0070C0"/>
              </w:rPr>
              <w:t>s</w:t>
            </w:r>
            <w:r w:rsidRPr="001B45B0">
              <w:rPr>
                <w:rStyle w:val="None"/>
                <w:rFonts w:ascii="Calibri" w:hAnsi="Calibri" w:cs="Calibri"/>
                <w:b/>
                <w:bCs/>
                <w:color w:val="0070C0"/>
                <w:u w:color="0070C0"/>
              </w:rPr>
              <w:t>tatement</w:t>
            </w:r>
          </w:p>
        </w:tc>
        <w:tc>
          <w:tcPr>
            <w:tcW w:w="7180" w:type="dxa"/>
          </w:tcPr>
          <w:p w14:paraId="6EC517CC" w14:textId="28472617" w:rsidR="003740F1" w:rsidRPr="001B45B0" w:rsidRDefault="00714B20" w:rsidP="003740F1">
            <w:pPr>
              <w:pStyle w:val="Body"/>
              <w:tabs>
                <w:tab w:val="left" w:pos="851"/>
              </w:tabs>
              <w:spacing w:before="0" w:after="0" w:line="276" w:lineRule="auto"/>
              <w:rPr>
                <w:rStyle w:val="None"/>
                <w:rFonts w:ascii="Helvetica Neue" w:eastAsia="Arial Unicode MS" w:hAnsi="Helvetica Neue" w:cs="Arial Unicode MS"/>
                <w:b/>
                <w:bCs/>
                <w:color w:val="0070C0"/>
                <w:sz w:val="22"/>
                <w:szCs w:val="22"/>
                <w:u w:color="0070C0"/>
                <w:lang w:val="en-US"/>
              </w:rPr>
            </w:pPr>
            <w:r>
              <w:rPr>
                <w:rStyle w:val="None"/>
                <w:b/>
                <w:bCs/>
                <w:color w:val="0070C0"/>
                <w:sz w:val="22"/>
                <w:szCs w:val="22"/>
                <w:u w:color="0070C0"/>
              </w:rPr>
              <w:t>RELEVANT IF</w:t>
            </w:r>
            <w:r w:rsidR="003740F1" w:rsidRPr="001B45B0">
              <w:rPr>
                <w:rStyle w:val="None"/>
                <w:b/>
                <w:bCs/>
                <w:color w:val="0070C0"/>
                <w:sz w:val="22"/>
                <w:szCs w:val="22"/>
                <w:u w:color="0070C0"/>
              </w:rPr>
              <w:t xml:space="preserve"> YOUR APPLICATION INVOLVES ANIMALS </w:t>
            </w:r>
          </w:p>
          <w:p w14:paraId="1A2EEE37" w14:textId="51D3FACB" w:rsidR="003740F1" w:rsidRPr="001B45B0" w:rsidRDefault="003740F1" w:rsidP="003740F1">
            <w:pPr>
              <w:pStyle w:val="Body"/>
              <w:tabs>
                <w:tab w:val="left" w:pos="851"/>
              </w:tabs>
              <w:spacing w:before="0" w:after="0" w:line="276" w:lineRule="auto"/>
              <w:rPr>
                <w:rStyle w:val="None"/>
                <w:b/>
                <w:bCs/>
                <w:color w:val="auto"/>
                <w:sz w:val="22"/>
                <w:szCs w:val="22"/>
                <w:u w:color="0070C0"/>
              </w:rPr>
            </w:pPr>
            <w:r w:rsidRPr="001B45B0">
              <w:rPr>
                <w:rStyle w:val="None"/>
                <w:color w:val="auto"/>
                <w:sz w:val="22"/>
                <w:szCs w:val="22"/>
              </w:rPr>
              <w:t xml:space="preserve">If your proposal involves working with animals, </w:t>
            </w:r>
            <w:r w:rsidRPr="00E03DC9">
              <w:rPr>
                <w:rStyle w:val="None"/>
                <w:b/>
                <w:color w:val="auto"/>
                <w:sz w:val="22"/>
                <w:szCs w:val="22"/>
              </w:rPr>
              <w:t xml:space="preserve">you </w:t>
            </w:r>
            <w:r w:rsidR="00AC7C4D">
              <w:rPr>
                <w:rStyle w:val="None"/>
                <w:b/>
                <w:color w:val="auto"/>
                <w:sz w:val="22"/>
                <w:szCs w:val="22"/>
              </w:rPr>
              <w:t>should</w:t>
            </w:r>
            <w:r w:rsidR="00AC7C4D" w:rsidRPr="001B45B0">
              <w:rPr>
                <w:rStyle w:val="None"/>
                <w:color w:val="auto"/>
                <w:sz w:val="22"/>
                <w:szCs w:val="22"/>
              </w:rPr>
              <w:t xml:space="preserve"> </w:t>
            </w:r>
            <w:r w:rsidRPr="001B45B0">
              <w:rPr>
                <w:rStyle w:val="None"/>
                <w:color w:val="auto"/>
                <w:sz w:val="22"/>
                <w:szCs w:val="22"/>
              </w:rPr>
              <w:t xml:space="preserve">provide a copy of your </w:t>
            </w:r>
            <w:r w:rsidRPr="001B45B0">
              <w:rPr>
                <w:rStyle w:val="None"/>
                <w:i/>
                <w:iCs/>
                <w:color w:val="auto"/>
                <w:sz w:val="22"/>
                <w:szCs w:val="22"/>
              </w:rPr>
              <w:t>Animal Welfare Protection Policies and Procedures</w:t>
            </w:r>
            <w:r w:rsidRPr="001B45B0">
              <w:rPr>
                <w:rStyle w:val="None"/>
                <w:color w:val="auto"/>
                <w:sz w:val="22"/>
                <w:szCs w:val="22"/>
              </w:rPr>
              <w:t>.</w:t>
            </w:r>
          </w:p>
          <w:p w14:paraId="275BCE45" w14:textId="77777777" w:rsidR="003740F1" w:rsidRPr="001B45B0" w:rsidRDefault="003740F1" w:rsidP="003740F1">
            <w:pPr>
              <w:pStyle w:val="BodyA"/>
              <w:rPr>
                <w:rStyle w:val="None"/>
                <w:rFonts w:ascii="Calibri" w:hAnsi="Calibri" w:cs="Calibri"/>
                <w:b/>
                <w:bCs/>
                <w:color w:val="0070C0"/>
                <w:u w:color="0070C0"/>
              </w:rPr>
            </w:pPr>
          </w:p>
        </w:tc>
      </w:tr>
      <w:tr w:rsidR="003740F1" w14:paraId="5C5DC592" w14:textId="77777777" w:rsidTr="2E4EA0A4">
        <w:tc>
          <w:tcPr>
            <w:tcW w:w="1837" w:type="dxa"/>
          </w:tcPr>
          <w:p w14:paraId="705EF1D9" w14:textId="76F1599D" w:rsidR="003740F1" w:rsidRPr="00852C0F" w:rsidRDefault="003740F1" w:rsidP="003740F1">
            <w:pPr>
              <w:pStyle w:val="BodyA"/>
              <w:rPr>
                <w:rStyle w:val="None"/>
                <w:rFonts w:ascii="Calibri" w:hAnsi="Calibri" w:cs="Calibri"/>
                <w:b/>
                <w:bCs/>
                <w:color w:val="0070C0"/>
                <w:sz w:val="24"/>
                <w:szCs w:val="24"/>
                <w:u w:color="0070C0"/>
              </w:rPr>
            </w:pPr>
          </w:p>
        </w:tc>
        <w:tc>
          <w:tcPr>
            <w:tcW w:w="7180" w:type="dxa"/>
          </w:tcPr>
          <w:p w14:paraId="05710873" w14:textId="77777777" w:rsidR="003740F1" w:rsidRPr="00E75CA9" w:rsidRDefault="003740F1" w:rsidP="003740F1">
            <w:pPr>
              <w:pStyle w:val="BodyA"/>
              <w:rPr>
                <w:rStyle w:val="None"/>
                <w:rFonts w:ascii="Calibri" w:hAnsi="Calibri" w:cs="Calibri"/>
                <w:b/>
                <w:bCs/>
                <w:color w:val="0070C0"/>
                <w:sz w:val="24"/>
                <w:szCs w:val="24"/>
                <w:u w:color="0070C0"/>
              </w:rPr>
            </w:pPr>
          </w:p>
        </w:tc>
      </w:tr>
      <w:tr w:rsidR="003740F1" w14:paraId="3CEA38CE" w14:textId="77777777" w:rsidTr="2E4EA0A4">
        <w:tc>
          <w:tcPr>
            <w:tcW w:w="1837" w:type="dxa"/>
          </w:tcPr>
          <w:p w14:paraId="50147CF0" w14:textId="60AE5ADD" w:rsidR="003740F1" w:rsidRPr="00852C0F" w:rsidRDefault="00AC7C4D" w:rsidP="003740F1">
            <w:pPr>
              <w:pStyle w:val="BodyA"/>
              <w:rPr>
                <w:rStyle w:val="None"/>
                <w:rFonts w:ascii="Calibri" w:hAnsi="Calibri" w:cs="Calibri"/>
                <w:b/>
                <w:bCs/>
                <w:color w:val="0070C0"/>
                <w:sz w:val="24"/>
                <w:szCs w:val="24"/>
                <w:u w:color="0070C0"/>
              </w:rPr>
            </w:pPr>
            <w:r>
              <w:rPr>
                <w:rStyle w:val="None"/>
                <w:rFonts w:ascii="Calibri" w:hAnsi="Calibri" w:cs="Calibri"/>
                <w:b/>
                <w:bCs/>
                <w:color w:val="0070C0"/>
                <w:u w:color="0070C0"/>
              </w:rPr>
              <w:t>Participant</w:t>
            </w:r>
            <w:r w:rsidR="00714B20">
              <w:rPr>
                <w:rStyle w:val="None"/>
                <w:rFonts w:ascii="Calibri" w:hAnsi="Calibri" w:cs="Calibri"/>
                <w:b/>
                <w:bCs/>
                <w:color w:val="0070C0"/>
                <w:u w:color="0070C0"/>
              </w:rPr>
              <w:t xml:space="preserve"> or Personal Disability Access Costs</w:t>
            </w:r>
          </w:p>
        </w:tc>
        <w:tc>
          <w:tcPr>
            <w:tcW w:w="7180" w:type="dxa"/>
          </w:tcPr>
          <w:p w14:paraId="713A87CC" w14:textId="14562D7F" w:rsidR="003740F1" w:rsidRPr="001B45B0" w:rsidRDefault="00714B20" w:rsidP="003740F1">
            <w:pPr>
              <w:pStyle w:val="Body"/>
              <w:tabs>
                <w:tab w:val="left" w:pos="851"/>
              </w:tabs>
              <w:spacing w:before="0" w:after="0" w:line="276" w:lineRule="auto"/>
              <w:rPr>
                <w:rStyle w:val="None"/>
                <w:rFonts w:ascii="Helvetica Neue" w:eastAsia="Arial Unicode MS" w:hAnsi="Helvetica Neue" w:cs="Arial Unicode MS"/>
                <w:b/>
                <w:bCs/>
                <w:color w:val="0070C0"/>
                <w:sz w:val="22"/>
                <w:szCs w:val="22"/>
                <w:u w:color="0070C0"/>
                <w:lang w:val="en-US"/>
              </w:rPr>
            </w:pPr>
            <w:r>
              <w:rPr>
                <w:rStyle w:val="None"/>
                <w:b/>
                <w:bCs/>
                <w:color w:val="0070C0"/>
                <w:sz w:val="22"/>
                <w:szCs w:val="22"/>
                <w:u w:color="0070C0"/>
              </w:rPr>
              <w:t>RELEVANT IF</w:t>
            </w:r>
            <w:r w:rsidR="003740F1" w:rsidRPr="001B45B0">
              <w:rPr>
                <w:rStyle w:val="None"/>
                <w:b/>
                <w:bCs/>
                <w:color w:val="0070C0"/>
                <w:sz w:val="22"/>
                <w:szCs w:val="22"/>
                <w:u w:color="0070C0"/>
              </w:rPr>
              <w:t xml:space="preserve"> </w:t>
            </w:r>
            <w:r>
              <w:rPr>
                <w:rStyle w:val="None"/>
                <w:b/>
                <w:bCs/>
                <w:color w:val="0070C0"/>
                <w:sz w:val="22"/>
                <w:szCs w:val="22"/>
                <w:u w:color="0070C0"/>
              </w:rPr>
              <w:t xml:space="preserve">YOUR APPLICATION REQUESTS </w:t>
            </w:r>
            <w:r w:rsidR="009E00ED">
              <w:rPr>
                <w:rStyle w:val="None"/>
                <w:b/>
                <w:bCs/>
                <w:color w:val="0070C0"/>
                <w:sz w:val="22"/>
                <w:szCs w:val="22"/>
                <w:u w:color="0070C0"/>
              </w:rPr>
              <w:t xml:space="preserve">PARTICIPANT </w:t>
            </w:r>
            <w:r>
              <w:rPr>
                <w:rStyle w:val="None"/>
                <w:b/>
                <w:bCs/>
                <w:color w:val="0070C0"/>
                <w:sz w:val="22"/>
                <w:szCs w:val="22"/>
                <w:u w:color="0070C0"/>
              </w:rPr>
              <w:t>OR PERSONAL DISABILITY ACCESS COSTS</w:t>
            </w:r>
          </w:p>
          <w:p w14:paraId="3EC04597" w14:textId="77777777" w:rsidR="003740F1" w:rsidRDefault="003740F1" w:rsidP="003740F1">
            <w:pPr>
              <w:pStyle w:val="BodyA"/>
              <w:rPr>
                <w:rStyle w:val="None"/>
                <w:rFonts w:ascii="Calibri" w:hAnsi="Calibri" w:cs="Calibri"/>
                <w:color w:val="0070C0"/>
                <w:u w:color="0070C0"/>
              </w:rPr>
            </w:pPr>
          </w:p>
          <w:p w14:paraId="3D09D2D6" w14:textId="491C2CF7" w:rsidR="003740F1" w:rsidRPr="00982A47" w:rsidRDefault="003740F1" w:rsidP="00392260">
            <w:pPr>
              <w:pStyle w:val="BodyA"/>
              <w:rPr>
                <w:rStyle w:val="None"/>
                <w:rFonts w:ascii="Calibri" w:hAnsi="Calibri" w:cs="Calibri"/>
                <w:color w:val="0070C0"/>
                <w:sz w:val="24"/>
                <w:szCs w:val="24"/>
                <w:u w:color="0070C0"/>
              </w:rPr>
            </w:pPr>
            <w:r w:rsidRPr="00E06F54">
              <w:rPr>
                <w:rStyle w:val="None"/>
                <w:rFonts w:ascii="Calibri" w:hAnsi="Calibri" w:cs="Calibri"/>
                <w:color w:val="auto"/>
                <w:u w:color="0070C0"/>
              </w:rPr>
              <w:t xml:space="preserve">If you are seeking additional participant or personal disability access </w:t>
            </w:r>
            <w:proofErr w:type="gramStart"/>
            <w:r w:rsidR="00C46B82" w:rsidRPr="00E06F54">
              <w:rPr>
                <w:rStyle w:val="None"/>
                <w:rFonts w:ascii="Calibri" w:hAnsi="Calibri" w:cs="Calibri"/>
                <w:color w:val="auto"/>
                <w:u w:color="0070C0"/>
              </w:rPr>
              <w:t>costs</w:t>
            </w:r>
            <w:r w:rsidRPr="00E06F54">
              <w:rPr>
                <w:rStyle w:val="None"/>
                <w:rFonts w:ascii="Calibri" w:hAnsi="Calibri" w:cs="Calibri"/>
                <w:color w:val="auto"/>
                <w:u w:color="0070C0"/>
              </w:rPr>
              <w:t xml:space="preserve">,  </w:t>
            </w:r>
            <w:r w:rsidRPr="00E06F54">
              <w:rPr>
                <w:rStyle w:val="None"/>
                <w:rFonts w:ascii="Calibri" w:hAnsi="Calibri" w:cs="Calibri"/>
                <w:b/>
                <w:color w:val="auto"/>
                <w:u w:color="0070C0"/>
              </w:rPr>
              <w:t>you</w:t>
            </w:r>
            <w:proofErr w:type="gramEnd"/>
            <w:r w:rsidRPr="00E06F54">
              <w:rPr>
                <w:rStyle w:val="None"/>
                <w:rFonts w:ascii="Calibri" w:hAnsi="Calibri" w:cs="Calibri"/>
                <w:b/>
                <w:color w:val="auto"/>
                <w:u w:color="0070C0"/>
              </w:rPr>
              <w:t xml:space="preserve"> </w:t>
            </w:r>
            <w:r w:rsidR="00AC7C4D" w:rsidRPr="00E06F54">
              <w:rPr>
                <w:rStyle w:val="None"/>
                <w:rFonts w:ascii="Calibri" w:hAnsi="Calibri" w:cs="Calibri"/>
                <w:b/>
                <w:color w:val="auto"/>
                <w:u w:color="0070C0"/>
              </w:rPr>
              <w:t>should</w:t>
            </w:r>
            <w:r w:rsidRPr="00E06F54">
              <w:rPr>
                <w:rStyle w:val="None"/>
                <w:rFonts w:ascii="Calibri" w:hAnsi="Calibri" w:cs="Calibri"/>
                <w:color w:val="auto"/>
                <w:u w:color="0070C0"/>
              </w:rPr>
              <w:t xml:space="preserve"> provide a document outlining these </w:t>
            </w:r>
            <w:proofErr w:type="gramStart"/>
            <w:r w:rsidRPr="00E06F54">
              <w:rPr>
                <w:rStyle w:val="None"/>
                <w:rFonts w:ascii="Calibri" w:hAnsi="Calibri" w:cs="Calibri"/>
                <w:color w:val="auto"/>
                <w:u w:color="0070C0"/>
              </w:rPr>
              <w:t>costs, and</w:t>
            </w:r>
            <w:proofErr w:type="gramEnd"/>
            <w:r w:rsidRPr="00E06F54">
              <w:rPr>
                <w:rStyle w:val="None"/>
                <w:rFonts w:ascii="Calibri" w:hAnsi="Calibri" w:cs="Calibri"/>
                <w:color w:val="auto"/>
                <w:u w:color="0070C0"/>
              </w:rPr>
              <w:t xml:space="preserve"> outlining how they have </w:t>
            </w:r>
            <w:proofErr w:type="gramStart"/>
            <w:r w:rsidRPr="00E06F54">
              <w:rPr>
                <w:rStyle w:val="None"/>
                <w:rFonts w:ascii="Calibri" w:hAnsi="Calibri" w:cs="Calibri"/>
                <w:color w:val="auto"/>
                <w:u w:color="0070C0"/>
              </w:rPr>
              <w:t>been arrived</w:t>
            </w:r>
            <w:proofErr w:type="gramEnd"/>
            <w:r w:rsidRPr="00E06F54">
              <w:rPr>
                <w:rStyle w:val="None"/>
                <w:rFonts w:ascii="Calibri" w:hAnsi="Calibri" w:cs="Calibri"/>
                <w:color w:val="auto"/>
                <w:u w:color="0070C0"/>
              </w:rPr>
              <w:t xml:space="preserve"> at. Please also ensure that </w:t>
            </w:r>
            <w:r w:rsidR="00392260" w:rsidRPr="00E06F54">
              <w:rPr>
                <w:rStyle w:val="None"/>
                <w:rFonts w:ascii="Calibri" w:hAnsi="Calibri" w:cs="Calibri"/>
                <w:color w:val="auto"/>
                <w:u w:color="0070C0"/>
              </w:rPr>
              <w:t xml:space="preserve">the total amount of these costs outlined in the supporting document is included in </w:t>
            </w:r>
            <w:r w:rsidR="009562BD">
              <w:rPr>
                <w:rStyle w:val="None"/>
                <w:rFonts w:ascii="Calibri" w:hAnsi="Calibri" w:cs="Calibri"/>
                <w:color w:val="auto"/>
                <w:u w:color="0070C0"/>
              </w:rPr>
              <w:t>s</w:t>
            </w:r>
            <w:r w:rsidR="00392260" w:rsidRPr="00E06F54">
              <w:rPr>
                <w:rStyle w:val="None"/>
                <w:rFonts w:ascii="Calibri" w:hAnsi="Calibri" w:cs="Calibri"/>
                <w:color w:val="auto"/>
                <w:u w:color="0070C0"/>
              </w:rPr>
              <w:t>ection 5.5 of the application form.</w:t>
            </w:r>
          </w:p>
        </w:tc>
      </w:tr>
      <w:tr w:rsidR="003740F1" w14:paraId="031602BC" w14:textId="77777777" w:rsidTr="2E4EA0A4">
        <w:tc>
          <w:tcPr>
            <w:tcW w:w="1837" w:type="dxa"/>
          </w:tcPr>
          <w:p w14:paraId="187E7A72" w14:textId="77777777" w:rsidR="003740F1" w:rsidRPr="00852C0F" w:rsidRDefault="003740F1" w:rsidP="003740F1">
            <w:pPr>
              <w:pStyle w:val="BodyA"/>
              <w:rPr>
                <w:rStyle w:val="None"/>
                <w:rFonts w:ascii="Calibri" w:hAnsi="Calibri" w:cs="Calibri"/>
                <w:b/>
                <w:bCs/>
                <w:color w:val="0070C0"/>
                <w:sz w:val="24"/>
                <w:szCs w:val="24"/>
                <w:u w:color="0070C0"/>
              </w:rPr>
            </w:pPr>
          </w:p>
        </w:tc>
        <w:tc>
          <w:tcPr>
            <w:tcW w:w="7180" w:type="dxa"/>
          </w:tcPr>
          <w:p w14:paraId="472C21B5" w14:textId="77777777" w:rsidR="003740F1" w:rsidRPr="00E75CA9" w:rsidRDefault="003740F1" w:rsidP="003740F1">
            <w:pPr>
              <w:pStyle w:val="BodyA"/>
              <w:rPr>
                <w:rStyle w:val="None"/>
                <w:rFonts w:ascii="Calibri" w:hAnsi="Calibri" w:cs="Calibri"/>
                <w:b/>
                <w:bCs/>
                <w:color w:val="0070C0"/>
                <w:sz w:val="24"/>
                <w:szCs w:val="24"/>
                <w:u w:color="0070C0"/>
              </w:rPr>
            </w:pPr>
          </w:p>
        </w:tc>
      </w:tr>
    </w:tbl>
    <w:p w14:paraId="2B93DA60" w14:textId="41731D08" w:rsidR="00C11BBC" w:rsidRPr="00E934D3" w:rsidRDefault="00C11BBC" w:rsidP="00930EDB">
      <w:pPr>
        <w:pStyle w:val="BodyA"/>
        <w:rPr>
          <w:rStyle w:val="None"/>
          <w:rFonts w:ascii="Calibri" w:hAnsi="Calibri" w:cs="Calibri"/>
          <w:b/>
          <w:bCs/>
          <w:color w:val="0070C0"/>
          <w:sz w:val="24"/>
          <w:szCs w:val="24"/>
          <w:u w:color="0070C0"/>
        </w:rPr>
      </w:pPr>
    </w:p>
    <w:p w14:paraId="76BD61BF" w14:textId="77777777" w:rsidR="00426460" w:rsidRDefault="00426460" w:rsidP="00D33BDC">
      <w:pPr>
        <w:pStyle w:val="Bullet"/>
        <w:numPr>
          <w:ilvl w:val="0"/>
          <w:numId w:val="0"/>
        </w:numPr>
        <w:spacing w:before="0" w:after="0" w:line="276" w:lineRule="auto"/>
        <w:rPr>
          <w:b/>
          <w:color w:val="0070C0"/>
          <w:sz w:val="24"/>
        </w:rPr>
      </w:pPr>
      <w:r w:rsidRPr="00D06DA1">
        <w:rPr>
          <w:b/>
          <w:color w:val="0070C0"/>
          <w:sz w:val="24"/>
        </w:rPr>
        <w:t xml:space="preserve">Important </w:t>
      </w:r>
      <w:r>
        <w:rPr>
          <w:b/>
          <w:color w:val="0070C0"/>
          <w:sz w:val="24"/>
        </w:rPr>
        <w:t>n</w:t>
      </w:r>
      <w:r w:rsidRPr="00D06DA1">
        <w:rPr>
          <w:b/>
          <w:color w:val="0070C0"/>
          <w:sz w:val="24"/>
        </w:rPr>
        <w:t>ote</w:t>
      </w:r>
    </w:p>
    <w:p w14:paraId="114E3F20" w14:textId="77777777" w:rsidR="005F11F4" w:rsidRPr="005F11F4" w:rsidRDefault="005F11F4" w:rsidP="00D33BDC">
      <w:pPr>
        <w:keepNext/>
        <w:pBdr>
          <w:top w:val="none" w:sz="0" w:space="0" w:color="auto"/>
          <w:left w:val="none" w:sz="0" w:space="0" w:color="auto"/>
          <w:bottom w:val="none" w:sz="0" w:space="0" w:color="auto"/>
          <w:right w:val="none" w:sz="0" w:space="0" w:color="auto"/>
          <w:between w:val="none" w:sz="0" w:space="0" w:color="auto"/>
          <w:bar w:val="none" w:sz="0" w:color="auto"/>
        </w:pBdr>
        <w:spacing w:before="120"/>
        <w:outlineLvl w:val="2"/>
        <w:rPr>
          <w:rFonts w:ascii="Calibri" w:eastAsia="Times New Roman" w:hAnsi="Calibri" w:cs="Calibri"/>
          <w:b/>
          <w:bdr w:val="none" w:sz="0" w:space="0" w:color="auto"/>
          <w:lang w:val="en-IE"/>
        </w:rPr>
      </w:pPr>
      <w:r w:rsidRPr="005F11F4">
        <w:rPr>
          <w:rFonts w:ascii="Calibri" w:eastAsia="Times New Roman" w:hAnsi="Calibri" w:cs="Calibri"/>
          <w:b/>
          <w:bdr w:val="none" w:sz="0" w:space="0" w:color="auto"/>
          <w:lang w:val="en-IE"/>
        </w:rPr>
        <w:t>Format for supporting material</w:t>
      </w:r>
    </w:p>
    <w:p w14:paraId="6D7A8180" w14:textId="4E896388" w:rsidR="005F11F4" w:rsidRPr="00E06F54" w:rsidRDefault="005F11F4" w:rsidP="6AC395F8">
      <w:pPr>
        <w:pBdr>
          <w:top w:val="none" w:sz="0" w:space="0" w:color="auto"/>
          <w:left w:val="none" w:sz="0" w:space="0" w:color="auto"/>
          <w:bottom w:val="none" w:sz="0" w:space="0" w:color="auto"/>
          <w:right w:val="none" w:sz="0" w:space="0" w:color="auto"/>
          <w:between w:val="none" w:sz="0" w:space="0" w:color="auto"/>
          <w:bar w:val="none" w:sz="0" w:color="auto"/>
        </w:pBdr>
        <w:rPr>
          <w:b/>
          <w:bCs/>
          <w:color w:val="0070C0"/>
        </w:rPr>
      </w:pPr>
      <w:r w:rsidRPr="005F11F4">
        <w:rPr>
          <w:rFonts w:ascii="Calibri" w:eastAsia="Times New Roman" w:hAnsi="Calibri" w:cs="Calibri"/>
          <w:bdr w:val="none" w:sz="0" w:space="0" w:color="auto"/>
          <w:lang w:val="en-IE"/>
        </w:rPr>
        <w:t xml:space="preserve">All supporting material for this funding programme must be submitted online. </w:t>
      </w:r>
      <w:r w:rsidRPr="00E06F54">
        <w:rPr>
          <w:rFonts w:ascii="Calibri" w:eastAsia="Times New Roman" w:hAnsi="Calibri" w:cs="Calibri"/>
          <w:b/>
          <w:bCs/>
          <w:bdr w:val="none" w:sz="0" w:space="0" w:color="auto"/>
          <w:lang w:val="en-IE"/>
        </w:rPr>
        <w:t>Hard-copy</w:t>
      </w:r>
      <w:r w:rsidR="6420E387" w:rsidRPr="00E06F54">
        <w:rPr>
          <w:rFonts w:ascii="Calibri" w:eastAsia="Times New Roman" w:hAnsi="Calibri" w:cs="Calibri"/>
          <w:b/>
          <w:bCs/>
          <w:bdr w:val="none" w:sz="0" w:space="0" w:color="auto"/>
          <w:lang w:val="en-IE"/>
        </w:rPr>
        <w:t xml:space="preserve"> or emailed </w:t>
      </w:r>
      <w:r w:rsidRPr="00E06F54">
        <w:rPr>
          <w:rFonts w:ascii="Calibri" w:eastAsia="Times New Roman" w:hAnsi="Calibri" w:cs="Calibri"/>
          <w:b/>
          <w:bCs/>
          <w:bdr w:val="none" w:sz="0" w:space="0" w:color="auto"/>
          <w:lang w:val="en-IE"/>
        </w:rPr>
        <w:t>supporting material will not be accepted.</w:t>
      </w:r>
    </w:p>
    <w:p w14:paraId="32C9F5E7" w14:textId="77777777" w:rsidR="005F11F4" w:rsidRPr="005F11F4" w:rsidRDefault="005F11F4" w:rsidP="00D33BDC">
      <w:pPr>
        <w:pStyle w:val="Bullet"/>
        <w:numPr>
          <w:ilvl w:val="0"/>
          <w:numId w:val="0"/>
        </w:numPr>
        <w:spacing w:before="0" w:after="0" w:line="276" w:lineRule="auto"/>
        <w:rPr>
          <w:sz w:val="24"/>
        </w:rPr>
      </w:pPr>
    </w:p>
    <w:p w14:paraId="08EB697A" w14:textId="4ACD35DA" w:rsidR="005F11F4" w:rsidRDefault="005F11F4" w:rsidP="00D33BDC">
      <w:pPr>
        <w:pStyle w:val="Bullet"/>
        <w:numPr>
          <w:ilvl w:val="0"/>
          <w:numId w:val="0"/>
        </w:numPr>
        <w:spacing w:before="0" w:after="0" w:line="276" w:lineRule="auto"/>
        <w:rPr>
          <w:bCs/>
          <w:sz w:val="24"/>
        </w:rPr>
      </w:pPr>
      <w:r w:rsidRPr="002D44FB">
        <w:rPr>
          <w:sz w:val="24"/>
        </w:rPr>
        <w:t xml:space="preserve">For information on the formats you may use for supporting material you wish to upload as part of your application, see </w:t>
      </w:r>
      <w:r w:rsidRPr="0043492A">
        <w:rPr>
          <w:sz w:val="24"/>
        </w:rPr>
        <w:t>section</w:t>
      </w:r>
      <w:r w:rsidRPr="0043492A">
        <w:rPr>
          <w:b/>
          <w:sz w:val="24"/>
        </w:rPr>
        <w:t xml:space="preserve"> </w:t>
      </w:r>
      <w:r w:rsidRPr="0043492A">
        <w:rPr>
          <w:b/>
          <w:bCs/>
          <w:sz w:val="24"/>
        </w:rPr>
        <w:t>2.3 Prepare any supporting material</w:t>
      </w:r>
      <w:r w:rsidRPr="00D33BDC">
        <w:rPr>
          <w:b/>
          <w:bCs/>
          <w:sz w:val="24"/>
        </w:rPr>
        <w:t xml:space="preserve"> </w:t>
      </w:r>
      <w:r w:rsidRPr="0043492A">
        <w:rPr>
          <w:b/>
          <w:bCs/>
          <w:sz w:val="24"/>
        </w:rPr>
        <w:t>required for the application</w:t>
      </w:r>
      <w:r w:rsidR="00D33BDC">
        <w:rPr>
          <w:bCs/>
          <w:sz w:val="24"/>
        </w:rPr>
        <w:t>.</w:t>
      </w:r>
    </w:p>
    <w:p w14:paraId="3FA3042E" w14:textId="77777777" w:rsidR="00403A7B" w:rsidRPr="005F11F4" w:rsidRDefault="00403A7B" w:rsidP="00D33BDC">
      <w:pPr>
        <w:pStyle w:val="Bullet"/>
        <w:numPr>
          <w:ilvl w:val="0"/>
          <w:numId w:val="0"/>
        </w:numPr>
        <w:spacing w:before="0" w:after="0" w:line="276" w:lineRule="auto"/>
        <w:rPr>
          <w:sz w:val="24"/>
        </w:rPr>
      </w:pPr>
    </w:p>
    <w:p w14:paraId="7111D721" w14:textId="3C32B5D2" w:rsidR="00D01789" w:rsidRPr="004602D3" w:rsidRDefault="00AA53D3" w:rsidP="00867337">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67"/>
        <w:rPr>
          <w:color w:val="0070C0"/>
          <w:sz w:val="24"/>
          <w:szCs w:val="24"/>
        </w:rPr>
      </w:pPr>
      <w:bookmarkStart w:id="54" w:name="_Toc24030063"/>
      <w:bookmarkStart w:id="55" w:name="_Toc32481369"/>
      <w:bookmarkStart w:id="56" w:name="_Toc35945128"/>
      <w:bookmarkStart w:id="57" w:name="_Toc99313940"/>
      <w:r>
        <w:rPr>
          <w:color w:val="0070C0"/>
          <w:sz w:val="24"/>
          <w:szCs w:val="24"/>
        </w:rPr>
        <w:t>1.9</w:t>
      </w:r>
      <w:r w:rsidRPr="004602D3">
        <w:rPr>
          <w:color w:val="0070C0"/>
          <w:sz w:val="24"/>
          <w:szCs w:val="24"/>
        </w:rPr>
        <w:t xml:space="preserve"> </w:t>
      </w:r>
      <w:r>
        <w:rPr>
          <w:color w:val="0070C0"/>
          <w:sz w:val="24"/>
          <w:szCs w:val="24"/>
        </w:rPr>
        <w:tab/>
      </w:r>
      <w:r w:rsidR="00A76D0E" w:rsidRPr="004602D3">
        <w:rPr>
          <w:color w:val="0070C0"/>
          <w:sz w:val="24"/>
          <w:szCs w:val="24"/>
        </w:rPr>
        <w:t>E</w:t>
      </w:r>
      <w:r w:rsidR="00D01789" w:rsidRPr="004602D3">
        <w:rPr>
          <w:color w:val="0070C0"/>
          <w:sz w:val="24"/>
          <w:szCs w:val="24"/>
        </w:rPr>
        <w:t>ligibility</w:t>
      </w:r>
      <w:bookmarkEnd w:id="54"/>
      <w:bookmarkEnd w:id="55"/>
      <w:bookmarkEnd w:id="56"/>
      <w:bookmarkEnd w:id="57"/>
    </w:p>
    <w:p w14:paraId="54770133" w14:textId="69A0139B" w:rsidR="00D01789" w:rsidRPr="00963FF2" w:rsidRDefault="00D01789" w:rsidP="00D01789">
      <w:pPr>
        <w:pStyle w:val="tabletext"/>
        <w:spacing w:before="120" w:after="120"/>
        <w:rPr>
          <w:color w:val="000000" w:themeColor="text1"/>
          <w:sz w:val="24"/>
          <w:szCs w:val="24"/>
        </w:rPr>
      </w:pPr>
      <w:r w:rsidRPr="00963FF2">
        <w:rPr>
          <w:color w:val="000000" w:themeColor="text1"/>
          <w:sz w:val="24"/>
          <w:szCs w:val="24"/>
        </w:rPr>
        <w:t xml:space="preserve">Your application will be deemed </w:t>
      </w:r>
      <w:r w:rsidRPr="00963FF2">
        <w:rPr>
          <w:b/>
          <w:color w:val="000000" w:themeColor="text1"/>
          <w:sz w:val="24"/>
          <w:szCs w:val="24"/>
        </w:rPr>
        <w:t>ineligible</w:t>
      </w:r>
      <w:r w:rsidRPr="00963FF2">
        <w:rPr>
          <w:color w:val="000000" w:themeColor="text1"/>
          <w:sz w:val="24"/>
          <w:szCs w:val="24"/>
        </w:rPr>
        <w:t>, and will not go any further in the</w:t>
      </w:r>
      <w:r w:rsidR="007F40FA">
        <w:rPr>
          <w:color w:val="000000" w:themeColor="text1"/>
          <w:sz w:val="24"/>
          <w:szCs w:val="24"/>
        </w:rPr>
        <w:t xml:space="preserve"> </w:t>
      </w:r>
      <w:r w:rsidR="00C26B87" w:rsidRPr="00963FF2">
        <w:rPr>
          <w:color w:val="000000" w:themeColor="text1"/>
          <w:sz w:val="24"/>
          <w:szCs w:val="24"/>
        </w:rPr>
        <w:t xml:space="preserve">application </w:t>
      </w:r>
      <w:r w:rsidRPr="00963FF2">
        <w:rPr>
          <w:color w:val="000000" w:themeColor="text1"/>
          <w:sz w:val="24"/>
          <w:szCs w:val="24"/>
        </w:rPr>
        <w:t xml:space="preserve">process, if any of the following </w:t>
      </w:r>
      <w:proofErr w:type="gramStart"/>
      <w:r w:rsidR="009562BD">
        <w:rPr>
          <w:color w:val="000000" w:themeColor="text1"/>
          <w:sz w:val="24"/>
          <w:szCs w:val="24"/>
        </w:rPr>
        <w:t>is</w:t>
      </w:r>
      <w:proofErr w:type="gramEnd"/>
      <w:r w:rsidR="009562BD" w:rsidRPr="00963FF2">
        <w:rPr>
          <w:color w:val="000000" w:themeColor="text1"/>
          <w:sz w:val="24"/>
          <w:szCs w:val="24"/>
        </w:rPr>
        <w:t xml:space="preserve"> </w:t>
      </w:r>
      <w:r w:rsidRPr="00963FF2">
        <w:rPr>
          <w:color w:val="000000" w:themeColor="text1"/>
          <w:sz w:val="24"/>
          <w:szCs w:val="24"/>
        </w:rPr>
        <w:t>true:</w:t>
      </w:r>
    </w:p>
    <w:p w14:paraId="7475F73D" w14:textId="77777777" w:rsidR="00D01789" w:rsidRDefault="00D01789" w:rsidP="00CA4430">
      <w:pPr>
        <w:pStyle w:val="tabl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000000" w:themeColor="text1"/>
          <w:sz w:val="24"/>
          <w:szCs w:val="24"/>
        </w:rPr>
      </w:pPr>
      <w:r w:rsidRPr="00963FF2">
        <w:rPr>
          <w:color w:val="000000" w:themeColor="text1"/>
          <w:sz w:val="24"/>
          <w:szCs w:val="24"/>
        </w:rPr>
        <w:t>You miss the application deadline.</w:t>
      </w:r>
    </w:p>
    <w:p w14:paraId="17F2CD33" w14:textId="77777777" w:rsidR="00E34921" w:rsidRPr="002D44FB" w:rsidRDefault="00E34921" w:rsidP="00CA4430">
      <w:pPr>
        <w:pStyle w:val="tabl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sz w:val="24"/>
        </w:rPr>
      </w:pPr>
      <w:r w:rsidRPr="002D44FB">
        <w:rPr>
          <w:sz w:val="24"/>
        </w:rPr>
        <w:t>You do not submit a completed application form through Online Services (an application form attached as a supporting document will not be accepted).</w:t>
      </w:r>
    </w:p>
    <w:p w14:paraId="6C9AC6B5" w14:textId="77777777" w:rsidR="00D01789" w:rsidRPr="00963FF2" w:rsidRDefault="00D01789" w:rsidP="00CA4430">
      <w:pPr>
        <w:pStyle w:val="tabl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000000" w:themeColor="text1"/>
          <w:sz w:val="24"/>
          <w:szCs w:val="24"/>
        </w:rPr>
      </w:pPr>
      <w:r w:rsidRPr="00963FF2">
        <w:rPr>
          <w:color w:val="000000" w:themeColor="text1"/>
          <w:sz w:val="24"/>
          <w:szCs w:val="24"/>
        </w:rPr>
        <w:t xml:space="preserve">You fail to complete </w:t>
      </w:r>
      <w:proofErr w:type="gramStart"/>
      <w:r w:rsidRPr="00963FF2">
        <w:rPr>
          <w:color w:val="000000" w:themeColor="text1"/>
          <w:sz w:val="24"/>
          <w:szCs w:val="24"/>
        </w:rPr>
        <w:t>all of</w:t>
      </w:r>
      <w:proofErr w:type="gramEnd"/>
      <w:r w:rsidRPr="00963FF2">
        <w:rPr>
          <w:color w:val="000000" w:themeColor="text1"/>
          <w:sz w:val="24"/>
          <w:szCs w:val="24"/>
        </w:rPr>
        <w:t xml:space="preserve"> the sections in the application form relevant to your proposal.</w:t>
      </w:r>
    </w:p>
    <w:p w14:paraId="08C60F29" w14:textId="677604F8" w:rsidR="00D01789" w:rsidRPr="00B25652" w:rsidRDefault="00D01789" w:rsidP="00CA4430">
      <w:pPr>
        <w:pStyle w:val="tabl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sz w:val="24"/>
          <w:szCs w:val="24"/>
        </w:rPr>
      </w:pPr>
      <w:r w:rsidRPr="00B25652">
        <w:rPr>
          <w:color w:val="auto"/>
          <w:sz w:val="24"/>
          <w:szCs w:val="24"/>
        </w:rPr>
        <w:t xml:space="preserve">You cannot apply as set out in sections </w:t>
      </w:r>
      <w:r w:rsidR="00125D38" w:rsidRPr="0043492A">
        <w:rPr>
          <w:b/>
          <w:color w:val="auto"/>
          <w:sz w:val="24"/>
          <w:szCs w:val="24"/>
        </w:rPr>
        <w:t>1.3</w:t>
      </w:r>
      <w:r w:rsidR="00125D38" w:rsidRPr="00B25652">
        <w:rPr>
          <w:color w:val="auto"/>
          <w:sz w:val="24"/>
          <w:szCs w:val="24"/>
        </w:rPr>
        <w:t xml:space="preserve"> to </w:t>
      </w:r>
      <w:r w:rsidR="00125D38" w:rsidRPr="0043492A">
        <w:rPr>
          <w:b/>
          <w:color w:val="auto"/>
          <w:sz w:val="24"/>
          <w:szCs w:val="24"/>
        </w:rPr>
        <w:t>1.5</w:t>
      </w:r>
      <w:r w:rsidRPr="00B25652">
        <w:rPr>
          <w:color w:val="auto"/>
          <w:sz w:val="24"/>
          <w:szCs w:val="24"/>
        </w:rPr>
        <w:t xml:space="preserve"> above.</w:t>
      </w:r>
    </w:p>
    <w:p w14:paraId="08D7E15D" w14:textId="48CC1AFA" w:rsidR="00D01789" w:rsidRPr="00B25652" w:rsidRDefault="00D01789" w:rsidP="00CA4430">
      <w:pPr>
        <w:pStyle w:val="tabletex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color w:val="auto"/>
          <w:sz w:val="24"/>
          <w:szCs w:val="24"/>
        </w:rPr>
      </w:pPr>
      <w:r w:rsidRPr="00B25652">
        <w:rPr>
          <w:color w:val="auto"/>
          <w:sz w:val="24"/>
          <w:szCs w:val="24"/>
        </w:rPr>
        <w:t>You fail to provide all mandatory supporting materials</w:t>
      </w:r>
      <w:r w:rsidR="004A55D4" w:rsidRPr="00B25652">
        <w:rPr>
          <w:color w:val="auto"/>
          <w:sz w:val="24"/>
          <w:szCs w:val="24"/>
        </w:rPr>
        <w:t>,</w:t>
      </w:r>
      <w:r w:rsidRPr="00B25652">
        <w:rPr>
          <w:color w:val="auto"/>
          <w:sz w:val="24"/>
          <w:szCs w:val="24"/>
        </w:rPr>
        <w:t xml:space="preserve"> as set out in section </w:t>
      </w:r>
      <w:r w:rsidRPr="0043492A">
        <w:rPr>
          <w:b/>
          <w:color w:val="auto"/>
          <w:sz w:val="24"/>
          <w:szCs w:val="24"/>
        </w:rPr>
        <w:t>1.</w:t>
      </w:r>
      <w:r w:rsidR="00125D38" w:rsidRPr="0043492A">
        <w:rPr>
          <w:b/>
          <w:color w:val="auto"/>
          <w:sz w:val="24"/>
          <w:szCs w:val="24"/>
        </w:rPr>
        <w:t>8</w:t>
      </w:r>
      <w:r w:rsidRPr="00B25652">
        <w:rPr>
          <w:color w:val="auto"/>
          <w:sz w:val="24"/>
          <w:szCs w:val="24"/>
        </w:rPr>
        <w:t xml:space="preserve"> above.</w:t>
      </w:r>
      <w:r w:rsidR="00891FDD">
        <w:rPr>
          <w:color w:val="auto"/>
          <w:sz w:val="24"/>
          <w:szCs w:val="24"/>
        </w:rPr>
        <w:t xml:space="preserve"> </w:t>
      </w:r>
    </w:p>
    <w:p w14:paraId="10B6F155" w14:textId="3D1D1C91" w:rsidR="00CD3D6C" w:rsidRDefault="00B87D1B" w:rsidP="006662A2">
      <w:pPr>
        <w:rPr>
          <w:rFonts w:ascii="Calibri" w:hAnsi="Calibri" w:cs="Calibri"/>
          <w:color w:val="000000" w:themeColor="text1"/>
        </w:rPr>
      </w:pPr>
      <w:r w:rsidRPr="006662A2">
        <w:rPr>
          <w:rFonts w:ascii="Calibri" w:hAnsi="Calibri" w:cs="Calibri"/>
          <w:b/>
          <w:color w:val="0070C0"/>
        </w:rPr>
        <w:t>Note:</w:t>
      </w:r>
      <w:r w:rsidRPr="006662A2">
        <w:rPr>
          <w:rFonts w:ascii="Calibri" w:hAnsi="Calibri" w:cs="Calibri"/>
          <w:color w:val="0070C0"/>
        </w:rPr>
        <w:t xml:space="preserve"> </w:t>
      </w:r>
      <w:proofErr w:type="gramStart"/>
      <w:r w:rsidR="009562BD">
        <w:rPr>
          <w:rFonts w:ascii="Calibri" w:hAnsi="Calibri" w:cs="Calibri"/>
          <w:color w:val="000000" w:themeColor="text1"/>
        </w:rPr>
        <w:t>I</w:t>
      </w:r>
      <w:r w:rsidRPr="006662A2">
        <w:rPr>
          <w:rFonts w:ascii="Calibri" w:hAnsi="Calibri" w:cs="Calibri"/>
          <w:color w:val="000000" w:themeColor="text1"/>
        </w:rPr>
        <w:t>n the event that</w:t>
      </w:r>
      <w:proofErr w:type="gramEnd"/>
      <w:r w:rsidRPr="006662A2">
        <w:rPr>
          <w:rFonts w:ascii="Calibri" w:hAnsi="Calibri" w:cs="Calibri"/>
          <w:color w:val="000000" w:themeColor="text1"/>
        </w:rPr>
        <w:t xml:space="preserve"> your application is ruled ineligible, it will not be assessed</w:t>
      </w:r>
      <w:r w:rsidR="005B0A4A" w:rsidRPr="006662A2">
        <w:rPr>
          <w:rFonts w:ascii="Calibri" w:hAnsi="Calibri" w:cs="Calibri"/>
          <w:color w:val="000000" w:themeColor="text1"/>
        </w:rPr>
        <w:t>.</w:t>
      </w:r>
      <w:r w:rsidRPr="006662A2">
        <w:rPr>
          <w:rFonts w:ascii="Calibri" w:hAnsi="Calibri" w:cs="Calibri"/>
          <w:color w:val="000000" w:themeColor="text1"/>
        </w:rPr>
        <w:tab/>
      </w:r>
    </w:p>
    <w:p w14:paraId="43B5B868" w14:textId="77777777" w:rsidR="00CD3D6C" w:rsidRDefault="00CD3D6C">
      <w:pPr>
        <w:rPr>
          <w:rFonts w:ascii="Calibri" w:hAnsi="Calibri" w:cs="Calibri"/>
          <w:color w:val="000000" w:themeColor="text1"/>
        </w:rPr>
      </w:pPr>
      <w:r>
        <w:rPr>
          <w:rFonts w:ascii="Calibri" w:hAnsi="Calibri" w:cs="Calibri"/>
          <w:color w:val="000000" w:themeColor="text1"/>
        </w:rPr>
        <w:br w:type="page"/>
      </w:r>
    </w:p>
    <w:p w14:paraId="6F1FCCA0" w14:textId="152CF71B" w:rsidR="00B05709" w:rsidRPr="00EB32AD" w:rsidRDefault="00D34DF0" w:rsidP="00EB32AD">
      <w:pPr>
        <w:pStyle w:val="Heading"/>
        <w:pBdr>
          <w:bottom w:val="single" w:sz="6" w:space="0" w:color="auto"/>
        </w:pBdr>
        <w:ind w:left="-397"/>
        <w:rPr>
          <w:color w:val="0070C0"/>
        </w:rPr>
      </w:pPr>
      <w:bookmarkStart w:id="58" w:name="_Toc36126789"/>
      <w:bookmarkStart w:id="59" w:name="_Toc99313941"/>
      <w:r w:rsidRPr="00EB32AD">
        <w:rPr>
          <w:color w:val="0070C0"/>
        </w:rPr>
        <w:lastRenderedPageBreak/>
        <w:t>2</w:t>
      </w:r>
      <w:r w:rsidR="00354455" w:rsidRPr="00EB32AD">
        <w:rPr>
          <w:color w:val="0070C0"/>
        </w:rPr>
        <w:t>. Making</w:t>
      </w:r>
      <w:r w:rsidRPr="00EB32AD">
        <w:rPr>
          <w:color w:val="0070C0"/>
        </w:rPr>
        <w:t xml:space="preserve"> your application</w:t>
      </w:r>
      <w:bookmarkEnd w:id="58"/>
      <w:bookmarkEnd w:id="59"/>
    </w:p>
    <w:p w14:paraId="31FA0F5C" w14:textId="77777777" w:rsidR="00B05709" w:rsidRPr="00FE485C" w:rsidRDefault="00D34DF0" w:rsidP="00A76D0E">
      <w:pPr>
        <w:pStyle w:val="Heading2"/>
        <w:spacing w:before="240"/>
        <w:ind w:left="-397"/>
        <w:rPr>
          <w:color w:val="0070C0"/>
          <w:sz w:val="24"/>
          <w:szCs w:val="24"/>
        </w:rPr>
      </w:pPr>
      <w:bookmarkStart w:id="60" w:name="_Toc36126790"/>
      <w:bookmarkStart w:id="61" w:name="_Toc99313942"/>
      <w:r w:rsidRPr="00FE485C">
        <w:rPr>
          <w:color w:val="0070C0"/>
          <w:sz w:val="24"/>
          <w:szCs w:val="24"/>
        </w:rPr>
        <w:t>2.1</w:t>
      </w:r>
      <w:r w:rsidRPr="00FE485C">
        <w:rPr>
          <w:color w:val="0070C0"/>
          <w:sz w:val="24"/>
          <w:szCs w:val="24"/>
        </w:rPr>
        <w:tab/>
        <w:t>Register with the Arts Council’</w:t>
      </w:r>
      <w:r w:rsidRPr="00FE485C">
        <w:rPr>
          <w:color w:val="0070C0"/>
          <w:sz w:val="24"/>
          <w:szCs w:val="24"/>
          <w:lang w:val="de-DE"/>
        </w:rPr>
        <w:t>s Online Services</w:t>
      </w:r>
      <w:bookmarkEnd w:id="60"/>
      <w:bookmarkEnd w:id="61"/>
    </w:p>
    <w:p w14:paraId="1F2FD64C" w14:textId="77777777" w:rsidR="001B15EC" w:rsidRPr="00A32ED0" w:rsidRDefault="001B15EC" w:rsidP="001B15EC">
      <w:pPr>
        <w:autoSpaceDE w:val="0"/>
        <w:autoSpaceDN w:val="0"/>
        <w:adjustRightInd w:val="0"/>
        <w:rPr>
          <w:rFonts w:ascii="Calibri" w:hAnsi="Calibri" w:cs="Calibri"/>
        </w:rPr>
      </w:pPr>
      <w:bookmarkStart w:id="62" w:name="_Toc36126791"/>
      <w:r w:rsidRPr="00A32ED0">
        <w:rPr>
          <w:rFonts w:ascii="Calibri" w:hAnsi="Calibri" w:cs="Calibri"/>
        </w:rPr>
        <w:t>All applications must be made through the Arts Council’s Online Services; applications made in any other way (by post, fax or email) will not be accepted.</w:t>
      </w:r>
    </w:p>
    <w:p w14:paraId="093CEFEA" w14:textId="50492AE5" w:rsidR="001B15EC" w:rsidRDefault="001B15EC" w:rsidP="001B15EC">
      <w:pPr>
        <w:autoSpaceDE w:val="0"/>
        <w:autoSpaceDN w:val="0"/>
        <w:adjustRightInd w:val="0"/>
        <w:rPr>
          <w:rFonts w:ascii="Calibri" w:hAnsi="Calibri" w:cs="Calibri"/>
        </w:rPr>
      </w:pPr>
      <w:r w:rsidRPr="00A32ED0">
        <w:rPr>
          <w:rFonts w:ascii="Calibri" w:hAnsi="Calibri" w:cs="Calibri"/>
        </w:rPr>
        <w:t xml:space="preserve">You must have an Online Services account to make an application. If you do not already have an Online Services account, sign up by filling out the registration form here: </w:t>
      </w:r>
      <w:hyperlink r:id="rId31" w:history="1">
        <w:r w:rsidRPr="00A32ED0">
          <w:rPr>
            <w:rStyle w:val="Hyperlink"/>
            <w:rFonts w:ascii="Calibri" w:hAnsi="Calibri" w:cs="Calibri"/>
          </w:rPr>
          <w:t>https://onlineservices.artscouncil.ie/register.aspx</w:t>
        </w:r>
      </w:hyperlink>
      <w:r w:rsidRPr="00A32ED0">
        <w:rPr>
          <w:rFonts w:ascii="Calibri" w:hAnsi="Calibri" w:cs="Calibri"/>
        </w:rPr>
        <w:t>.</w:t>
      </w:r>
    </w:p>
    <w:p w14:paraId="21FF6431" w14:textId="24A887E8" w:rsidR="00EF555B" w:rsidRPr="00A32ED0" w:rsidRDefault="00EF555B" w:rsidP="00E306D3">
      <w:pPr>
        <w:autoSpaceDE w:val="0"/>
        <w:autoSpaceDN w:val="0"/>
        <w:adjustRightInd w:val="0"/>
        <w:spacing w:before="60"/>
        <w:rPr>
          <w:rFonts w:ascii="Calibri" w:hAnsi="Calibri" w:cs="Calibri"/>
        </w:rPr>
      </w:pPr>
      <w:r w:rsidRPr="6AC395F8">
        <w:rPr>
          <w:rFonts w:ascii="Calibri" w:hAnsi="Calibri" w:cs="Calibri"/>
        </w:rPr>
        <w:t xml:space="preserve">You </w:t>
      </w:r>
      <w:r w:rsidRPr="00A97422">
        <w:rPr>
          <w:rFonts w:ascii="Calibri" w:eastAsia="Calibri" w:hAnsi="Calibri" w:cs="Calibri"/>
          <w:b/>
          <w:bCs/>
          <w:color w:val="0070C0"/>
          <w:u w:color="000000"/>
          <w:lang w:eastAsia="en-IE"/>
        </w:rPr>
        <w:t xml:space="preserve">must register as an </w:t>
      </w:r>
      <w:proofErr w:type="spellStart"/>
      <w:r w:rsidRPr="00A97422">
        <w:rPr>
          <w:rFonts w:ascii="Calibri" w:eastAsia="Calibri" w:hAnsi="Calibri" w:cs="Calibri"/>
          <w:b/>
          <w:bCs/>
          <w:color w:val="0070C0"/>
          <w:u w:color="000000"/>
          <w:lang w:eastAsia="en-IE"/>
        </w:rPr>
        <w:t>organisation</w:t>
      </w:r>
      <w:proofErr w:type="spellEnd"/>
      <w:r w:rsidRPr="00A97422">
        <w:rPr>
          <w:rFonts w:ascii="Calibri" w:eastAsia="Calibri" w:hAnsi="Calibri" w:cs="Calibri"/>
          <w:b/>
          <w:bCs/>
          <w:color w:val="0070C0"/>
          <w:u w:color="000000"/>
          <w:lang w:eastAsia="en-IE"/>
        </w:rPr>
        <w:t>/group</w:t>
      </w:r>
      <w:r w:rsidRPr="6AC395F8">
        <w:rPr>
          <w:rFonts w:ascii="Calibri" w:hAnsi="Calibri" w:cs="Calibri"/>
        </w:rPr>
        <w:t xml:space="preserve"> and not as an </w:t>
      </w:r>
      <w:r w:rsidR="00E07848" w:rsidRPr="6AC395F8">
        <w:rPr>
          <w:rFonts w:ascii="Calibri" w:hAnsi="Calibri" w:cs="Calibri"/>
        </w:rPr>
        <w:t>individual</w:t>
      </w:r>
      <w:r w:rsidRPr="6AC395F8">
        <w:rPr>
          <w:rFonts w:ascii="Calibri" w:hAnsi="Calibri" w:cs="Calibri"/>
        </w:rPr>
        <w:t>.</w:t>
      </w:r>
    </w:p>
    <w:p w14:paraId="01CC905F" w14:textId="6320D30A" w:rsidR="001B15EC" w:rsidRPr="00A32ED0" w:rsidRDefault="001B15EC" w:rsidP="001B15EC">
      <w:pPr>
        <w:pStyle w:val="tabletext"/>
        <w:autoSpaceDE w:val="0"/>
        <w:autoSpaceDN w:val="0"/>
        <w:adjustRightInd w:val="0"/>
        <w:spacing w:before="60" w:after="0"/>
        <w:rPr>
          <w:sz w:val="24"/>
        </w:rPr>
      </w:pPr>
      <w:r w:rsidRPr="00A32ED0">
        <w:rPr>
          <w:sz w:val="24"/>
        </w:rPr>
        <w:t>Within five working days you will be emailed a unique ARN (</w:t>
      </w:r>
      <w:r w:rsidR="00383A0F">
        <w:rPr>
          <w:sz w:val="24"/>
        </w:rPr>
        <w:t>A</w:t>
      </w:r>
      <w:r w:rsidR="00383A0F" w:rsidRPr="00A32ED0">
        <w:rPr>
          <w:sz w:val="24"/>
        </w:rPr>
        <w:t xml:space="preserve">rtist </w:t>
      </w:r>
      <w:r w:rsidR="00383A0F">
        <w:rPr>
          <w:sz w:val="24"/>
        </w:rPr>
        <w:t>R</w:t>
      </w:r>
      <w:r w:rsidR="00383A0F" w:rsidRPr="00A32ED0">
        <w:rPr>
          <w:sz w:val="24"/>
        </w:rPr>
        <w:t xml:space="preserve">eference </w:t>
      </w:r>
      <w:r w:rsidR="00383A0F">
        <w:rPr>
          <w:sz w:val="24"/>
        </w:rPr>
        <w:t>N</w:t>
      </w:r>
      <w:r w:rsidR="00383A0F" w:rsidRPr="00A32ED0">
        <w:rPr>
          <w:sz w:val="24"/>
        </w:rPr>
        <w:t>umber</w:t>
      </w:r>
      <w:r w:rsidRPr="00A32ED0">
        <w:rPr>
          <w:sz w:val="24"/>
        </w:rPr>
        <w:t xml:space="preserve">) and password that you can use to sign in to Online Services. </w:t>
      </w:r>
    </w:p>
    <w:p w14:paraId="1FCB2E02" w14:textId="77777777" w:rsidR="001B15EC" w:rsidRDefault="001B15EC" w:rsidP="001B15EC">
      <w:pPr>
        <w:pStyle w:val="Heading3"/>
        <w:rPr>
          <w:color w:val="0070C0"/>
          <w:sz w:val="24"/>
          <w:szCs w:val="24"/>
        </w:rPr>
      </w:pPr>
      <w:r w:rsidRPr="00A32ED0">
        <w:rPr>
          <w:color w:val="0070C0"/>
          <w:sz w:val="24"/>
          <w:szCs w:val="24"/>
        </w:rPr>
        <w:t>Requirements for using Online Services</w:t>
      </w:r>
    </w:p>
    <w:p w14:paraId="643F0FFE" w14:textId="0795897B" w:rsidR="0078312A" w:rsidRPr="006662A2" w:rsidRDefault="0078312A" w:rsidP="00297CA3">
      <w:pPr>
        <w:pStyle w:val="Body"/>
      </w:pPr>
      <w:r w:rsidRPr="003F23E3">
        <w:rPr>
          <w:b/>
          <w:color w:val="0070C0"/>
          <w:sz w:val="24"/>
          <w:szCs w:val="24"/>
          <w:lang w:val="en-GB"/>
        </w:rPr>
        <w:t>Note:</w:t>
      </w:r>
      <w:r w:rsidRPr="003F23E3">
        <w:rPr>
          <w:color w:val="0070C0"/>
          <w:sz w:val="24"/>
          <w:szCs w:val="24"/>
          <w:lang w:val="en-GB"/>
        </w:rPr>
        <w:t xml:space="preserve"> </w:t>
      </w:r>
      <w:r w:rsidR="00383A0F">
        <w:rPr>
          <w:sz w:val="24"/>
          <w:szCs w:val="24"/>
          <w:lang w:val="en-GB"/>
        </w:rPr>
        <w:t>y</w:t>
      </w:r>
      <w:r>
        <w:rPr>
          <w:sz w:val="24"/>
          <w:szCs w:val="24"/>
          <w:lang w:val="en-GB"/>
        </w:rPr>
        <w:t xml:space="preserve">ou will need </w:t>
      </w:r>
      <w:r w:rsidRPr="003F23E3">
        <w:rPr>
          <w:sz w:val="24"/>
          <w:szCs w:val="24"/>
          <w:lang w:val="en-GB"/>
        </w:rPr>
        <w:t>to use a computer</w:t>
      </w:r>
      <w:r w:rsidR="008844CF">
        <w:rPr>
          <w:sz w:val="24"/>
          <w:szCs w:val="24"/>
          <w:lang w:val="en-GB"/>
        </w:rPr>
        <w:t xml:space="preserve"> or </w:t>
      </w:r>
      <w:r w:rsidR="0027440E">
        <w:rPr>
          <w:sz w:val="24"/>
          <w:szCs w:val="24"/>
          <w:lang w:val="en-GB"/>
        </w:rPr>
        <w:t>laptop</w:t>
      </w:r>
      <w:r w:rsidRPr="003F23E3">
        <w:rPr>
          <w:sz w:val="24"/>
          <w:szCs w:val="24"/>
          <w:lang w:val="en-GB"/>
        </w:rPr>
        <w:t xml:space="preserve"> to submit your application. Our Online Services website does not work on phones or tablets.</w:t>
      </w:r>
    </w:p>
    <w:p w14:paraId="50B0BD9F" w14:textId="77777777" w:rsidR="001B15EC" w:rsidRPr="00A32ED0" w:rsidRDefault="001B15EC" w:rsidP="001B15EC">
      <w:pPr>
        <w:autoSpaceDE w:val="0"/>
        <w:autoSpaceDN w:val="0"/>
        <w:rPr>
          <w:rFonts w:ascii="Calibri" w:eastAsiaTheme="minorHAnsi" w:hAnsi="Calibri" w:cs="Calibri"/>
        </w:rPr>
      </w:pPr>
      <w:r w:rsidRPr="00A32ED0">
        <w:rPr>
          <w:rFonts w:ascii="Calibri" w:hAnsi="Calibri" w:cs="Calibri"/>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38"/>
        <w:gridCol w:w="8281"/>
      </w:tblGrid>
      <w:tr w:rsidR="00DC29DD" w:rsidRPr="002B5703" w14:paraId="4A24D956" w14:textId="77777777" w:rsidTr="00C4078C">
        <w:tc>
          <w:tcPr>
            <w:tcW w:w="638" w:type="dxa"/>
            <w:tcBorders>
              <w:top w:val="single" w:sz="18" w:space="0" w:color="808080"/>
              <w:left w:val="nil"/>
              <w:bottom w:val="single" w:sz="18" w:space="0" w:color="808080"/>
              <w:right w:val="nil"/>
            </w:tcBorders>
            <w:tcMar>
              <w:top w:w="0" w:type="dxa"/>
              <w:left w:w="108" w:type="dxa"/>
              <w:bottom w:w="0" w:type="dxa"/>
              <w:right w:w="108" w:type="dxa"/>
            </w:tcMar>
            <w:hideMark/>
          </w:tcPr>
          <w:p w14:paraId="35424363" w14:textId="77777777" w:rsidR="00DC29DD" w:rsidRPr="00DC29DD" w:rsidRDefault="00DC29DD" w:rsidP="00DC29DD">
            <w:pPr>
              <w:pStyle w:val="tableheadertext"/>
              <w:rPr>
                <w:b w:val="0"/>
                <w:color w:val="auto"/>
                <w:sz w:val="24"/>
              </w:rPr>
            </w:pPr>
            <w:r w:rsidRPr="00DC29DD">
              <w:rPr>
                <w:b w:val="0"/>
                <w:color w:val="auto"/>
                <w:sz w:val="24"/>
              </w:rPr>
              <w:t>PC</w:t>
            </w:r>
          </w:p>
        </w:tc>
        <w:tc>
          <w:tcPr>
            <w:tcW w:w="8318" w:type="dxa"/>
            <w:tcBorders>
              <w:top w:val="single" w:sz="18" w:space="0" w:color="808080"/>
              <w:left w:val="nil"/>
              <w:bottom w:val="single" w:sz="18" w:space="0" w:color="808080"/>
              <w:right w:val="nil"/>
            </w:tcBorders>
            <w:tcMar>
              <w:top w:w="0" w:type="dxa"/>
              <w:left w:w="108" w:type="dxa"/>
              <w:bottom w:w="0" w:type="dxa"/>
              <w:right w:w="108" w:type="dxa"/>
            </w:tcMar>
            <w:hideMark/>
          </w:tcPr>
          <w:p w14:paraId="4D65ACBB" w14:textId="006C7D98" w:rsidR="005A5529" w:rsidRPr="005A5529" w:rsidRDefault="005A5529" w:rsidP="003E3038">
            <w:pPr>
              <w:pStyle w:val="tabletext"/>
              <w:numPr>
                <w:ilvl w:val="0"/>
                <w:numId w:val="58"/>
              </w:numPr>
              <w:rPr>
                <w:sz w:val="24"/>
              </w:rPr>
            </w:pPr>
            <w:r w:rsidRPr="005A5529">
              <w:rPr>
                <w:sz w:val="24"/>
              </w:rPr>
              <w:t xml:space="preserve">Windows 7 operating system or a newer version of Windows </w:t>
            </w:r>
          </w:p>
          <w:p w14:paraId="4A2009CD" w14:textId="57FE7862" w:rsidR="00DC29DD" w:rsidRPr="00DC29DD" w:rsidRDefault="005A5529" w:rsidP="003E3038">
            <w:pPr>
              <w:pStyle w:val="tabletext"/>
              <w:numPr>
                <w:ilvl w:val="0"/>
                <w:numId w:val="58"/>
              </w:numPr>
              <w:rPr>
                <w:sz w:val="24"/>
              </w:rPr>
            </w:pPr>
            <w:r w:rsidRPr="005A5529">
              <w:rPr>
                <w:sz w:val="24"/>
              </w:rPr>
              <w:t xml:space="preserve">OLS will work with the latest versions of all browsers – e.g. Microsoft </w:t>
            </w:r>
            <w:r w:rsidR="00354455" w:rsidRPr="005A5529">
              <w:rPr>
                <w:sz w:val="24"/>
              </w:rPr>
              <w:t xml:space="preserve">Edge, </w:t>
            </w:r>
            <w:r w:rsidR="00354455">
              <w:rPr>
                <w:sz w:val="24"/>
              </w:rPr>
              <w:t>Google</w:t>
            </w:r>
            <w:r>
              <w:rPr>
                <w:sz w:val="24"/>
              </w:rPr>
              <w:t xml:space="preserve"> </w:t>
            </w:r>
            <w:r w:rsidRPr="005A5529">
              <w:rPr>
                <w:sz w:val="24"/>
              </w:rPr>
              <w:t>Chrome, Safari, Mozilla Firefox</w:t>
            </w:r>
          </w:p>
        </w:tc>
      </w:tr>
      <w:tr w:rsidR="00DC29DD" w:rsidRPr="002B5703" w14:paraId="400014FA" w14:textId="77777777" w:rsidTr="00C4078C">
        <w:tc>
          <w:tcPr>
            <w:tcW w:w="638" w:type="dxa"/>
            <w:tcBorders>
              <w:top w:val="single" w:sz="18" w:space="0" w:color="808080"/>
              <w:left w:val="nil"/>
              <w:bottom w:val="single" w:sz="18" w:space="0" w:color="808080"/>
              <w:right w:val="nil"/>
            </w:tcBorders>
            <w:tcMar>
              <w:top w:w="0" w:type="dxa"/>
              <w:left w:w="108" w:type="dxa"/>
              <w:bottom w:w="0" w:type="dxa"/>
              <w:right w:w="108" w:type="dxa"/>
            </w:tcMar>
            <w:hideMark/>
          </w:tcPr>
          <w:p w14:paraId="02B2863F" w14:textId="77777777" w:rsidR="00DC29DD" w:rsidRPr="00DC29DD" w:rsidRDefault="00DC29DD" w:rsidP="00DC29DD">
            <w:pPr>
              <w:pStyle w:val="tableheadertext"/>
              <w:rPr>
                <w:b w:val="0"/>
                <w:color w:val="auto"/>
                <w:sz w:val="24"/>
              </w:rPr>
            </w:pPr>
            <w:r w:rsidRPr="00DC29DD">
              <w:rPr>
                <w:b w:val="0"/>
                <w:color w:val="auto"/>
                <w:sz w:val="24"/>
              </w:rPr>
              <w:t>Mac</w:t>
            </w:r>
          </w:p>
        </w:tc>
        <w:tc>
          <w:tcPr>
            <w:tcW w:w="8318" w:type="dxa"/>
            <w:tcBorders>
              <w:top w:val="single" w:sz="18" w:space="0" w:color="808080"/>
              <w:left w:val="nil"/>
              <w:bottom w:val="single" w:sz="18" w:space="0" w:color="808080"/>
              <w:right w:val="nil"/>
            </w:tcBorders>
            <w:tcMar>
              <w:top w:w="0" w:type="dxa"/>
              <w:left w:w="108" w:type="dxa"/>
              <w:bottom w:w="0" w:type="dxa"/>
              <w:right w:w="108" w:type="dxa"/>
            </w:tcMar>
            <w:hideMark/>
          </w:tcPr>
          <w:p w14:paraId="37CC1F39" w14:textId="77777777" w:rsidR="005A5529" w:rsidRPr="001311B5" w:rsidRDefault="005A5529" w:rsidP="001311B5">
            <w:pPr>
              <w:pStyle w:val="ListParagraph"/>
              <w:numPr>
                <w:ilvl w:val="0"/>
                <w:numId w:val="63"/>
              </w:numPr>
              <w:rPr>
                <w:b/>
                <w:bCs/>
              </w:rPr>
            </w:pPr>
            <w:r w:rsidRPr="001311B5">
              <w:rPr>
                <w:rFonts w:ascii="Calibri" w:hAnsi="Calibri" w:cs="Calibri"/>
              </w:rPr>
              <w:t>Mac OS X v10.5 Leopard or a newer version of the Mac operating system</w:t>
            </w:r>
          </w:p>
          <w:p w14:paraId="211865A4" w14:textId="3FD5B2F6" w:rsidR="00DC29DD" w:rsidRPr="00DC29DD" w:rsidRDefault="005A5529" w:rsidP="001311B5">
            <w:pPr>
              <w:pStyle w:val="ListParagraph"/>
              <w:numPr>
                <w:ilvl w:val="0"/>
                <w:numId w:val="63"/>
              </w:numPr>
            </w:pPr>
            <w:r w:rsidRPr="001311B5">
              <w:rPr>
                <w:rFonts w:ascii="Calibri" w:hAnsi="Calibri" w:cs="Calibri"/>
              </w:rPr>
              <w:t>OLS will work with the latest versions of all browsers – e.g. Microsoft Edge, Google Chrome, Safari, Mozilla Firefox</w:t>
            </w:r>
            <w:r w:rsidRPr="001311B5" w:rsidDel="005A5529">
              <w:rPr>
                <w:rFonts w:ascii="Calibri" w:hAnsi="Calibri" w:cs="Calibri"/>
              </w:rPr>
              <w:t xml:space="preserve"> </w:t>
            </w:r>
          </w:p>
        </w:tc>
      </w:tr>
    </w:tbl>
    <w:p w14:paraId="5AB67881" w14:textId="77777777" w:rsidR="001B15EC" w:rsidRPr="00A32ED0" w:rsidRDefault="001B15EC" w:rsidP="001B15EC">
      <w:pPr>
        <w:autoSpaceDE w:val="0"/>
        <w:autoSpaceDN w:val="0"/>
        <w:adjustRightInd w:val="0"/>
        <w:rPr>
          <w:rFonts w:ascii="Calibri" w:hAnsi="Calibri" w:cs="Calibri"/>
          <w:b/>
        </w:rPr>
      </w:pPr>
    </w:p>
    <w:p w14:paraId="2539D311" w14:textId="314571B3" w:rsidR="001B15EC" w:rsidRPr="00A32ED0" w:rsidRDefault="001B15EC" w:rsidP="001B15EC">
      <w:pPr>
        <w:autoSpaceDE w:val="0"/>
        <w:autoSpaceDN w:val="0"/>
        <w:adjustRightInd w:val="0"/>
        <w:rPr>
          <w:rFonts w:ascii="Calibri" w:hAnsi="Calibri" w:cs="Calibri"/>
        </w:rPr>
      </w:pPr>
      <w:r w:rsidRPr="00A32ED0">
        <w:rPr>
          <w:rFonts w:ascii="Calibri" w:hAnsi="Calibri" w:cs="Calibri"/>
          <w:b/>
          <w:color w:val="0070C0"/>
        </w:rPr>
        <w:t>Note:</w:t>
      </w:r>
      <w:r w:rsidRPr="00A32ED0">
        <w:rPr>
          <w:rFonts w:ascii="Calibri" w:hAnsi="Calibri" w:cs="Calibri"/>
          <w:color w:val="CACACA" w:themeColor="text2" w:themeTint="99"/>
        </w:rPr>
        <w:t xml:space="preserve"> </w:t>
      </w:r>
      <w:r w:rsidRPr="00A32ED0">
        <w:rPr>
          <w:rFonts w:ascii="Calibri" w:hAnsi="Calibri" w:cs="Calibri"/>
        </w:rPr>
        <w:t>you will also need to have Microsoft Word</w:t>
      </w:r>
      <w:r w:rsidR="008C44D7">
        <w:rPr>
          <w:rFonts w:ascii="Calibri" w:hAnsi="Calibri" w:cs="Calibri"/>
        </w:rPr>
        <w:t xml:space="preserve"> (Desktop</w:t>
      </w:r>
      <w:r w:rsidR="00354455">
        <w:rPr>
          <w:rFonts w:ascii="Calibri" w:hAnsi="Calibri" w:cs="Calibri"/>
        </w:rPr>
        <w:t>),</w:t>
      </w:r>
      <w:r w:rsidRPr="00A32ED0">
        <w:rPr>
          <w:rFonts w:ascii="Calibri" w:hAnsi="Calibri" w:cs="Calibri"/>
        </w:rPr>
        <w:t xml:space="preserve"> or OpenOffice Writer installed to complete the application form itself. OpenOffice Writer is free software that can be downloaded here: </w:t>
      </w:r>
      <w:hyperlink r:id="rId32" w:history="1">
        <w:r w:rsidRPr="00A32ED0">
          <w:rPr>
            <w:rStyle w:val="Hyperlink"/>
            <w:rFonts w:ascii="Calibri" w:hAnsi="Calibri" w:cs="Calibri"/>
          </w:rPr>
          <w:t>https://www.openoffice.org</w:t>
        </w:r>
      </w:hyperlink>
      <w:r w:rsidRPr="00A32ED0">
        <w:rPr>
          <w:rFonts w:ascii="Calibri" w:hAnsi="Calibri" w:cs="Calibri"/>
        </w:rPr>
        <w:t xml:space="preserve">. </w:t>
      </w:r>
    </w:p>
    <w:p w14:paraId="366303B9" w14:textId="77777777" w:rsidR="001B15EC" w:rsidRDefault="001B15EC" w:rsidP="001B15EC">
      <w:pPr>
        <w:autoSpaceDE w:val="0"/>
        <w:autoSpaceDN w:val="0"/>
        <w:adjustRightInd w:val="0"/>
        <w:rPr>
          <w:rFonts w:ascii="Calibri" w:hAnsi="Calibri" w:cs="Calibri"/>
          <w:b/>
          <w:bCs/>
          <w:color w:val="0070C0"/>
        </w:rPr>
      </w:pPr>
    </w:p>
    <w:p w14:paraId="0F92B42A" w14:textId="631B4717" w:rsidR="001B15EC" w:rsidRPr="00A32ED0" w:rsidRDefault="001B15EC" w:rsidP="001B15EC">
      <w:pPr>
        <w:autoSpaceDE w:val="0"/>
        <w:autoSpaceDN w:val="0"/>
        <w:adjustRightInd w:val="0"/>
        <w:rPr>
          <w:rFonts w:ascii="Calibri" w:hAnsi="Calibri" w:cs="Calibri"/>
          <w:b/>
          <w:bCs/>
          <w:color w:val="0070C0"/>
        </w:rPr>
      </w:pPr>
      <w:r w:rsidRPr="00A32ED0">
        <w:rPr>
          <w:rFonts w:ascii="Calibri" w:hAnsi="Calibri" w:cs="Calibri"/>
          <w:b/>
          <w:bCs/>
          <w:color w:val="0070C0"/>
        </w:rPr>
        <w:t xml:space="preserve">OpenOffice </w:t>
      </w:r>
      <w:r w:rsidR="00517D7F">
        <w:rPr>
          <w:rFonts w:ascii="Calibri" w:hAnsi="Calibri" w:cs="Calibri"/>
          <w:b/>
          <w:bCs/>
          <w:color w:val="0070C0"/>
        </w:rPr>
        <w:t>u</w:t>
      </w:r>
      <w:r w:rsidR="00517D7F" w:rsidRPr="00A32ED0">
        <w:rPr>
          <w:rFonts w:ascii="Calibri" w:hAnsi="Calibri" w:cs="Calibri"/>
          <w:b/>
          <w:bCs/>
          <w:color w:val="0070C0"/>
        </w:rPr>
        <w:t>sers</w:t>
      </w:r>
    </w:p>
    <w:p w14:paraId="0A166E93" w14:textId="77777777" w:rsidR="001B15EC" w:rsidRPr="00A32ED0" w:rsidRDefault="001B15EC" w:rsidP="001B15EC">
      <w:pPr>
        <w:autoSpaceDE w:val="0"/>
        <w:autoSpaceDN w:val="0"/>
        <w:rPr>
          <w:rFonts w:ascii="Calibri" w:hAnsi="Calibri" w:cs="Calibri"/>
          <w:color w:val="000000" w:themeColor="text1"/>
          <w:lang w:val="en-GB"/>
        </w:rPr>
      </w:pPr>
      <w:r w:rsidRPr="00A32ED0">
        <w:rPr>
          <w:rFonts w:ascii="Calibri" w:hAnsi="Calibri" w:cs="Calibri"/>
          <w:color w:val="000000" w:themeColor="text1"/>
          <w:lang w:val="en-GB"/>
        </w:rPr>
        <w:t xml:space="preserve">Please refer to our video </w:t>
      </w:r>
      <w:r w:rsidRPr="00A32ED0">
        <w:rPr>
          <w:rFonts w:ascii="Calibri" w:hAnsi="Calibri" w:cs="Calibri"/>
          <w:i/>
          <w:iCs/>
          <w:color w:val="000000" w:themeColor="text1"/>
          <w:lang w:val="en-GB"/>
        </w:rPr>
        <w:t xml:space="preserve">Using OpenOffice to download, complete and upload the application form </w:t>
      </w:r>
      <w:r w:rsidRPr="00A32ED0">
        <w:rPr>
          <w:rFonts w:ascii="Calibri" w:hAnsi="Calibri" w:cs="Calibri"/>
          <w:color w:val="000000" w:themeColor="text1"/>
          <w:lang w:val="en-GB"/>
        </w:rPr>
        <w:t xml:space="preserve">at </w:t>
      </w:r>
      <w:hyperlink r:id="rId33" w:history="1">
        <w:r w:rsidRPr="00A32ED0">
          <w:rPr>
            <w:rStyle w:val="Hyperlink"/>
            <w:rFonts w:ascii="Calibri" w:hAnsi="Calibri" w:cs="Calibri"/>
            <w:color w:val="000000" w:themeColor="text1"/>
            <w:lang w:val="en-GB"/>
          </w:rPr>
          <w:t>https://www.youtube.com/watch?v=iT9XxgmgoEo</w:t>
        </w:r>
      </w:hyperlink>
      <w:r w:rsidRPr="00A32ED0">
        <w:rPr>
          <w:rFonts w:ascii="Calibri" w:hAnsi="Calibri" w:cs="Calibri"/>
          <w:color w:val="000000" w:themeColor="text1"/>
        </w:rPr>
        <w:t xml:space="preserve"> </w:t>
      </w:r>
    </w:p>
    <w:p w14:paraId="199CC38A" w14:textId="77777777" w:rsidR="001B15EC" w:rsidRDefault="001B15EC" w:rsidP="001B15EC">
      <w:pPr>
        <w:autoSpaceDE w:val="0"/>
        <w:autoSpaceDN w:val="0"/>
        <w:rPr>
          <w:rFonts w:ascii="Calibri" w:hAnsi="Calibri" w:cs="Calibri"/>
          <w:color w:val="000000" w:themeColor="text1"/>
          <w:lang w:val="en-GB"/>
        </w:rPr>
      </w:pPr>
      <w:bookmarkStart w:id="63" w:name="OLE_LINK3"/>
      <w:r w:rsidRPr="00A32ED0">
        <w:rPr>
          <w:rFonts w:ascii="Calibri" w:hAnsi="Calibri" w:cs="Calibri"/>
          <w:color w:val="000000" w:themeColor="text1"/>
          <w:lang w:val="en-GB"/>
        </w:rPr>
        <w:t xml:space="preserve">You </w:t>
      </w:r>
      <w:r w:rsidRPr="00A32ED0">
        <w:rPr>
          <w:rFonts w:ascii="Calibri" w:hAnsi="Calibri" w:cs="Calibri"/>
          <w:b/>
          <w:bCs/>
          <w:color w:val="000000" w:themeColor="text1"/>
          <w:lang w:val="en-GB"/>
        </w:rPr>
        <w:t>must</w:t>
      </w:r>
      <w:r w:rsidRPr="00A32ED0">
        <w:rPr>
          <w:rFonts w:ascii="Calibri" w:hAnsi="Calibri" w:cs="Calibri"/>
          <w:color w:val="000000" w:themeColor="text1"/>
          <w:lang w:val="en-GB"/>
        </w:rPr>
        <w:t xml:space="preserve"> use OpenOffice Writer version 4.0.1 or earlier. More recent versions of OpenOffice Writer than 4.0.1 have changed how our application forms appear when they are submitted through Online Services. </w:t>
      </w:r>
    </w:p>
    <w:p w14:paraId="2A52D90F" w14:textId="77777777" w:rsidR="00213F25" w:rsidRDefault="00213F25" w:rsidP="001B15EC">
      <w:pPr>
        <w:autoSpaceDE w:val="0"/>
        <w:autoSpaceDN w:val="0"/>
        <w:rPr>
          <w:rFonts w:ascii="Calibri" w:hAnsi="Calibri" w:cs="Calibri"/>
          <w:color w:val="000000" w:themeColor="text1"/>
          <w:lang w:val="en-GB"/>
        </w:rPr>
      </w:pPr>
    </w:p>
    <w:p w14:paraId="2E063936" w14:textId="77777777" w:rsidR="001B15EC" w:rsidRPr="00A32ED0" w:rsidRDefault="001B15EC" w:rsidP="001B15EC">
      <w:pPr>
        <w:rPr>
          <w:rFonts w:ascii="Calibri" w:hAnsi="Calibri" w:cs="Calibri"/>
          <w:b/>
          <w:bCs/>
          <w:color w:val="0070C0"/>
          <w:lang w:val="en-GB"/>
        </w:rPr>
      </w:pPr>
      <w:r w:rsidRPr="00A32ED0">
        <w:rPr>
          <w:rFonts w:ascii="Calibri" w:hAnsi="Calibri" w:cs="Calibri"/>
          <w:b/>
          <w:bCs/>
          <w:color w:val="0070C0"/>
          <w:lang w:val="en-GB"/>
        </w:rPr>
        <w:t xml:space="preserve">Important notes for Apple Mac users </w:t>
      </w:r>
    </w:p>
    <w:p w14:paraId="3FCD894F" w14:textId="77777777" w:rsidR="001B15EC" w:rsidRPr="00A32ED0" w:rsidRDefault="001B15EC" w:rsidP="00CA4430">
      <w:pPr>
        <w:pStyle w:val="ListParagraph"/>
        <w:numPr>
          <w:ilvl w:val="0"/>
          <w:numId w:val="12"/>
        </w:numPr>
        <w:spacing w:before="60" w:after="120"/>
        <w:contextualSpacing/>
        <w:rPr>
          <w:rFonts w:ascii="Calibri" w:hAnsi="Calibri" w:cs="Calibri"/>
          <w:color w:val="000000" w:themeColor="text1"/>
          <w:lang w:val="en-GB"/>
        </w:rPr>
      </w:pPr>
      <w:r w:rsidRPr="00A32ED0">
        <w:rPr>
          <w:rFonts w:ascii="Calibri" w:hAnsi="Calibri" w:cs="Calibri"/>
          <w:color w:val="000000" w:themeColor="text1"/>
          <w:lang w:val="en-GB"/>
        </w:rPr>
        <w:t>Note the section in the YouTube video (at 1 min. 20 secs; link provided above) that deals with the issue of downloading version 4.0.1 on Macs with the operating system Mac OS Mojave or an earlier version installed.</w:t>
      </w:r>
    </w:p>
    <w:p w14:paraId="4B197A7C" w14:textId="77777777" w:rsidR="001B15EC" w:rsidRPr="00A32ED0" w:rsidRDefault="001B15EC" w:rsidP="00CA4430">
      <w:pPr>
        <w:pStyle w:val="ListParagraph"/>
        <w:numPr>
          <w:ilvl w:val="0"/>
          <w:numId w:val="12"/>
        </w:numPr>
        <w:autoSpaceDE w:val="0"/>
        <w:autoSpaceDN w:val="0"/>
        <w:spacing w:before="120" w:after="120"/>
        <w:contextualSpacing/>
        <w:rPr>
          <w:rFonts w:ascii="Calibri" w:hAnsi="Calibri" w:cs="Calibri"/>
          <w:color w:val="000000" w:themeColor="text1"/>
          <w:lang w:val="en-GB"/>
        </w:rPr>
      </w:pPr>
      <w:r w:rsidRPr="00A32ED0">
        <w:rPr>
          <w:rFonts w:ascii="Calibri" w:hAnsi="Calibri" w:cs="Calibri"/>
          <w:color w:val="000000" w:themeColor="text1"/>
          <w:lang w:val="en-GB"/>
        </w:rPr>
        <w:t>You cannot download OpenOffice 4.0.1 onto a Mac with the operating system Mac OS Catalina. If your Mac has this operating system or a newer version installed, you will have to download and use OpenOffice version 4.1.9 or newer.</w:t>
      </w:r>
    </w:p>
    <w:bookmarkEnd w:id="63"/>
    <w:p w14:paraId="2B7CB845" w14:textId="77777777" w:rsidR="001B15EC" w:rsidRPr="00A32ED0" w:rsidRDefault="001B15EC" w:rsidP="001B15EC">
      <w:pPr>
        <w:autoSpaceDE w:val="0"/>
        <w:autoSpaceDN w:val="0"/>
        <w:adjustRightInd w:val="0"/>
        <w:rPr>
          <w:rFonts w:ascii="Calibri" w:hAnsi="Calibri" w:cs="Calibri"/>
        </w:rPr>
      </w:pPr>
      <w:r w:rsidRPr="00A32ED0">
        <w:rPr>
          <w:rFonts w:ascii="Calibri" w:hAnsi="Calibri" w:cs="Calibri"/>
        </w:rPr>
        <w:t xml:space="preserve">If you cannot meet, or do not understand, any of these requirements, please contact us for advice as far as possible in advance of the deadline. </w:t>
      </w:r>
    </w:p>
    <w:p w14:paraId="6AB60502" w14:textId="77777777" w:rsidR="001B15EC" w:rsidRPr="00A32ED0" w:rsidRDefault="001B15EC" w:rsidP="001B15EC">
      <w:pPr>
        <w:pStyle w:val="Heading3"/>
        <w:spacing w:before="240"/>
        <w:ind w:left="-567" w:firstLine="567"/>
        <w:rPr>
          <w:color w:val="0070C0"/>
          <w:sz w:val="24"/>
          <w:szCs w:val="24"/>
        </w:rPr>
      </w:pPr>
      <w:r w:rsidRPr="00A32ED0">
        <w:rPr>
          <w:color w:val="0070C0"/>
          <w:sz w:val="24"/>
          <w:szCs w:val="24"/>
        </w:rPr>
        <w:lastRenderedPageBreak/>
        <w:t>Give yourself enough time to complete the application</w:t>
      </w:r>
    </w:p>
    <w:p w14:paraId="63EB04AD" w14:textId="77777777" w:rsidR="001B15EC" w:rsidRPr="00A32ED0" w:rsidRDefault="001B15EC" w:rsidP="001B15EC">
      <w:pPr>
        <w:rPr>
          <w:rFonts w:ascii="Calibri" w:hAnsi="Calibri" w:cs="Calibri"/>
        </w:rPr>
      </w:pPr>
      <w:r w:rsidRPr="00A32ED0">
        <w:rPr>
          <w:rFonts w:ascii="Calibri" w:hAnsi="Calibri" w:cs="Calibri"/>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4A1F50B7" w14:textId="77777777" w:rsidR="001B15EC" w:rsidRPr="00A32ED0" w:rsidRDefault="001B15EC" w:rsidP="001B15EC">
      <w:pPr>
        <w:rPr>
          <w:rFonts w:ascii="Calibri" w:hAnsi="Calibri" w:cs="Calibri"/>
        </w:rPr>
      </w:pPr>
      <w:r w:rsidRPr="00A32ED0">
        <w:rPr>
          <w:rFonts w:ascii="Calibri" w:hAnsi="Calibri" w:cs="Calibri"/>
        </w:rPr>
        <w:t xml:space="preserve">Upload times can be much longer than download times. It may take you longer than you think to upload your supporting materials. </w:t>
      </w:r>
    </w:p>
    <w:p w14:paraId="2E685D97" w14:textId="77777777" w:rsidR="001B15EC" w:rsidRPr="00A32ED0" w:rsidRDefault="001B15EC" w:rsidP="001B15EC">
      <w:pPr>
        <w:pStyle w:val="Heading3"/>
        <w:rPr>
          <w:color w:val="0070C0"/>
          <w:sz w:val="24"/>
          <w:szCs w:val="24"/>
        </w:rPr>
      </w:pPr>
      <w:r w:rsidRPr="00A32ED0">
        <w:rPr>
          <w:color w:val="0070C0"/>
          <w:sz w:val="24"/>
          <w:szCs w:val="24"/>
        </w:rPr>
        <w:t>Getting technical support</w:t>
      </w:r>
    </w:p>
    <w:p w14:paraId="74DB2CEA" w14:textId="77777777" w:rsidR="001B15EC" w:rsidRPr="00A32ED0" w:rsidRDefault="001B15EC" w:rsidP="001B15EC">
      <w:pPr>
        <w:rPr>
          <w:rFonts w:ascii="Calibri" w:eastAsia="Calibri" w:hAnsi="Calibri" w:cs="Calibri"/>
        </w:rPr>
      </w:pPr>
      <w:r w:rsidRPr="00A32ED0">
        <w:rPr>
          <w:rFonts w:ascii="Calibri" w:hAnsi="Calibri" w:cs="Calibri"/>
        </w:rPr>
        <w:t xml:space="preserve">If you need technical support while making an online application, you can contact the Arts Council by emailing </w:t>
      </w:r>
      <w:hyperlink r:id="rId34" w:history="1">
        <w:r w:rsidRPr="00A32ED0">
          <w:rPr>
            <w:rStyle w:val="Hyperlink"/>
            <w:rFonts w:ascii="Calibri" w:hAnsi="Calibri" w:cs="Calibri"/>
          </w:rPr>
          <w:t>onlineservices@artscouncil.ie</w:t>
        </w:r>
      </w:hyperlink>
      <w:r w:rsidRPr="00A32ED0">
        <w:rPr>
          <w:rFonts w:ascii="Calibri" w:hAnsi="Calibri" w:cs="Calibri"/>
        </w:rPr>
        <w:t xml:space="preserve"> or by phoning 01 6180200/01 6180243. We recommend you report any technical issues with us well in advance of the deadline. Please provide a contact phone number and make sure that you are available to receive a return call from us. </w:t>
      </w:r>
    </w:p>
    <w:p w14:paraId="1756FCA7" w14:textId="77777777" w:rsidR="001B15EC" w:rsidRPr="00A32ED0" w:rsidRDefault="001B15EC" w:rsidP="001B15EC">
      <w:pPr>
        <w:rPr>
          <w:rFonts w:ascii="Calibri" w:hAnsi="Calibri" w:cs="Calibri"/>
        </w:rPr>
      </w:pPr>
      <w:r w:rsidRPr="00A32ED0">
        <w:rPr>
          <w:rFonts w:ascii="Calibri" w:hAnsi="Calibri" w:cs="Calibri"/>
        </w:rPr>
        <w:t xml:space="preserve">We deal with queries on a first-come first-served basis. </w:t>
      </w:r>
    </w:p>
    <w:p w14:paraId="7F275F04" w14:textId="77777777" w:rsidR="001B15EC" w:rsidRPr="00A32ED0" w:rsidRDefault="001B15EC" w:rsidP="001B15EC">
      <w:pPr>
        <w:rPr>
          <w:rFonts w:ascii="Calibri" w:hAnsi="Calibri" w:cs="Calibri"/>
        </w:rPr>
      </w:pPr>
      <w:r w:rsidRPr="00A32ED0">
        <w:rPr>
          <w:rFonts w:ascii="Calibri" w:hAnsi="Calibri" w:cs="Calibri"/>
        </w:rPr>
        <w:t>Please note that there is often a high volume of calls as the deadline approaches and that technical-support calls received after 2.00pm on the closing date may not be resolved before the deadline.</w:t>
      </w:r>
    </w:p>
    <w:p w14:paraId="59199DD3" w14:textId="77777777" w:rsidR="00B05709" w:rsidRPr="00FE485C" w:rsidRDefault="00D34DF0" w:rsidP="000A35E3">
      <w:pPr>
        <w:pStyle w:val="Heading2"/>
        <w:ind w:left="-397" w:hanging="170"/>
        <w:rPr>
          <w:color w:val="0070C0"/>
          <w:sz w:val="24"/>
          <w:szCs w:val="24"/>
        </w:rPr>
      </w:pPr>
      <w:bookmarkStart w:id="64" w:name="_Toc99313943"/>
      <w:r w:rsidRPr="00FE485C">
        <w:rPr>
          <w:color w:val="0070C0"/>
          <w:sz w:val="24"/>
          <w:szCs w:val="24"/>
        </w:rPr>
        <w:t>2.2</w:t>
      </w:r>
      <w:r w:rsidRPr="00FE485C">
        <w:rPr>
          <w:color w:val="0070C0"/>
          <w:sz w:val="24"/>
          <w:szCs w:val="24"/>
        </w:rPr>
        <w:tab/>
        <w:t>Fill in the application form</w:t>
      </w:r>
      <w:bookmarkEnd w:id="62"/>
      <w:bookmarkEnd w:id="64"/>
      <w:r w:rsidRPr="00FE485C">
        <w:rPr>
          <w:color w:val="0070C0"/>
          <w:sz w:val="24"/>
          <w:szCs w:val="24"/>
        </w:rPr>
        <w:t xml:space="preserve"> </w:t>
      </w:r>
    </w:p>
    <w:p w14:paraId="46C88264" w14:textId="1A581357" w:rsidR="00B05709" w:rsidRPr="00963FF2" w:rsidRDefault="00D34DF0">
      <w:pPr>
        <w:pStyle w:val="Body"/>
        <w:rPr>
          <w:color w:val="000000" w:themeColor="text1"/>
          <w:sz w:val="24"/>
          <w:szCs w:val="24"/>
          <w:lang w:val="en-US"/>
        </w:rPr>
      </w:pPr>
      <w:r w:rsidRPr="00963FF2">
        <w:rPr>
          <w:color w:val="000000" w:themeColor="text1"/>
          <w:sz w:val="24"/>
          <w:szCs w:val="24"/>
          <w:lang w:val="en-US"/>
        </w:rPr>
        <w:t>If you have not already done so, download the application form for the award you wish to apply for. The application form is a Microsoft Word</w:t>
      </w:r>
      <w:r w:rsidR="008C44D7">
        <w:rPr>
          <w:color w:val="000000" w:themeColor="text1"/>
          <w:sz w:val="24"/>
          <w:szCs w:val="24"/>
          <w:lang w:val="en-US"/>
        </w:rPr>
        <w:t xml:space="preserve"> (Desktop)</w:t>
      </w:r>
      <w:r w:rsidRPr="00963FF2">
        <w:rPr>
          <w:color w:val="000000" w:themeColor="text1"/>
          <w:sz w:val="24"/>
          <w:szCs w:val="24"/>
          <w:lang w:val="en-US"/>
        </w:rPr>
        <w:t xml:space="preserve">/OpenOffice Writer-compatible document that you fill in offline (on your own computer). The application form includes guidance on how to fill in each of its sections. </w:t>
      </w:r>
    </w:p>
    <w:p w14:paraId="60C4D732" w14:textId="607A060A" w:rsidR="0018036C" w:rsidRPr="00963FF2" w:rsidRDefault="0018036C" w:rsidP="0018036C">
      <w:pPr>
        <w:spacing w:before="120" w:line="276" w:lineRule="auto"/>
        <w:rPr>
          <w:rFonts w:ascii="Calibri" w:hAnsi="Calibri" w:cs="Calibri"/>
          <w:color w:val="000000" w:themeColor="text1"/>
        </w:rPr>
      </w:pPr>
      <w:r w:rsidRPr="00963FF2">
        <w:rPr>
          <w:rFonts w:ascii="Calibri" w:hAnsi="Calibri" w:cs="Calibri"/>
          <w:b/>
          <w:color w:val="000000" w:themeColor="text1"/>
        </w:rPr>
        <w:t>Note</w:t>
      </w:r>
      <w:r w:rsidR="00BA2DC7" w:rsidRPr="00963FF2">
        <w:rPr>
          <w:rFonts w:ascii="Calibri" w:hAnsi="Calibri" w:cs="Calibri"/>
          <w:b/>
          <w:color w:val="000000" w:themeColor="text1"/>
        </w:rPr>
        <w:t>:</w:t>
      </w:r>
      <w:r w:rsidRPr="00963FF2">
        <w:rPr>
          <w:rFonts w:ascii="Calibri" w:hAnsi="Calibri" w:cs="Calibri"/>
          <w:color w:val="000000" w:themeColor="text1"/>
        </w:rPr>
        <w:t xml:space="preserve"> the application form is formatted in such a way that the Arts Council can extract information </w:t>
      </w:r>
      <w:r w:rsidR="00BA2DC7" w:rsidRPr="00963FF2">
        <w:rPr>
          <w:rFonts w:ascii="Calibri" w:hAnsi="Calibri" w:cs="Calibri"/>
          <w:color w:val="000000" w:themeColor="text1"/>
        </w:rPr>
        <w:t>from</w:t>
      </w:r>
      <w:r w:rsidRPr="00963FF2">
        <w:rPr>
          <w:rFonts w:ascii="Calibri" w:hAnsi="Calibri" w:cs="Calibri"/>
          <w:color w:val="000000" w:themeColor="text1"/>
        </w:rPr>
        <w:t xml:space="preserve"> the form for assessment purposes. It is </w:t>
      </w:r>
      <w:r w:rsidRPr="00963FF2">
        <w:rPr>
          <w:rFonts w:ascii="Calibri" w:hAnsi="Calibri" w:cs="Calibri"/>
          <w:b/>
          <w:color w:val="000000" w:themeColor="text1"/>
        </w:rPr>
        <w:t>very important</w:t>
      </w:r>
      <w:r w:rsidRPr="00963FF2">
        <w:rPr>
          <w:rFonts w:ascii="Calibri" w:hAnsi="Calibri" w:cs="Calibri"/>
          <w:color w:val="000000" w:themeColor="text1"/>
        </w:rPr>
        <w:t xml:space="preserve"> that you type inside the grey boxes in the form, and that you do not delete them and/or type outside them. If you do this, the form will not </w:t>
      </w:r>
      <w:proofErr w:type="gramStart"/>
      <w:r w:rsidRPr="00963FF2">
        <w:rPr>
          <w:rFonts w:ascii="Calibri" w:hAnsi="Calibri" w:cs="Calibri"/>
          <w:color w:val="000000" w:themeColor="text1"/>
        </w:rPr>
        <w:t>upload</w:t>
      </w:r>
      <w:proofErr w:type="gramEnd"/>
      <w:r w:rsidRPr="00963FF2">
        <w:rPr>
          <w:rFonts w:ascii="Calibri" w:hAnsi="Calibri" w:cs="Calibri"/>
          <w:color w:val="000000" w:themeColor="text1"/>
        </w:rPr>
        <w:t xml:space="preserve"> properly.</w:t>
      </w:r>
    </w:p>
    <w:p w14:paraId="0B5924F4" w14:textId="77777777" w:rsidR="009D2BB1" w:rsidRPr="009D2BB1" w:rsidRDefault="009D2BB1" w:rsidP="78C8704B">
      <w:pPr>
        <w:pStyle w:val="ListParagraph"/>
        <w:keepNext/>
        <w:spacing w:before="240" w:after="60" w:line="276" w:lineRule="auto"/>
        <w:contextualSpacing/>
        <w:outlineLvl w:val="1"/>
        <w:rPr>
          <w:rFonts w:ascii="Calibri" w:hAnsi="Calibri" w:cs="Calibri"/>
          <w:b/>
          <w:bCs/>
          <w:color w:val="0070C0"/>
          <w:lang w:val="en-IE" w:eastAsia="en-GB"/>
        </w:rPr>
      </w:pPr>
      <w:bookmarkStart w:id="65" w:name="_Toc95312413"/>
      <w:bookmarkStart w:id="66" w:name="_Toc99135917"/>
      <w:bookmarkStart w:id="67" w:name="_Toc99136059"/>
      <w:bookmarkStart w:id="68" w:name="_Toc99137153"/>
      <w:bookmarkStart w:id="69" w:name="_Toc99313944"/>
      <w:bookmarkStart w:id="70" w:name="_Toc89946306"/>
      <w:bookmarkStart w:id="71" w:name="_Toc94022823"/>
      <w:bookmarkStart w:id="72" w:name="_Toc36126792"/>
      <w:bookmarkEnd w:id="65"/>
      <w:bookmarkEnd w:id="66"/>
      <w:bookmarkEnd w:id="67"/>
      <w:bookmarkEnd w:id="68"/>
      <w:bookmarkEnd w:id="69"/>
    </w:p>
    <w:p w14:paraId="5383A645" w14:textId="1D940F4E" w:rsidR="009D2BB1" w:rsidRPr="009D2BB1" w:rsidRDefault="74EAFC21" w:rsidP="009F7BE7">
      <w:pPr>
        <w:keepNext/>
        <w:spacing w:before="240" w:after="60" w:line="276" w:lineRule="auto"/>
        <w:ind w:hanging="567"/>
        <w:contextualSpacing/>
        <w:outlineLvl w:val="1"/>
        <w:rPr>
          <w:rFonts w:ascii="Calibri" w:eastAsia="Times New Roman" w:hAnsi="Calibri" w:cs="Calibri"/>
          <w:b/>
          <w:bCs/>
          <w:color w:val="0070C0"/>
          <w:bdr w:val="none" w:sz="0" w:space="0" w:color="auto"/>
          <w:lang w:val="en-IE" w:eastAsia="en-GB"/>
        </w:rPr>
      </w:pPr>
      <w:bookmarkStart w:id="73" w:name="_Toc95312414"/>
      <w:bookmarkStart w:id="74" w:name="_Toc99135918"/>
      <w:bookmarkStart w:id="75" w:name="_Toc99136060"/>
      <w:bookmarkStart w:id="76" w:name="_Toc99137154"/>
      <w:bookmarkStart w:id="77" w:name="_Toc99313945"/>
      <w:bookmarkEnd w:id="73"/>
      <w:bookmarkEnd w:id="74"/>
      <w:bookmarkEnd w:id="75"/>
      <w:bookmarkEnd w:id="76"/>
      <w:bookmarkEnd w:id="77"/>
      <w:r w:rsidRPr="6AC395F8">
        <w:rPr>
          <w:rFonts w:ascii="Calibri" w:eastAsia="Times New Roman" w:hAnsi="Calibri" w:cs="Calibri"/>
          <w:b/>
          <w:bCs/>
          <w:color w:val="0070C0"/>
          <w:bdr w:val="none" w:sz="0" w:space="0" w:color="auto"/>
          <w:lang w:val="en-IE" w:eastAsia="en-GB"/>
        </w:rPr>
        <w:t>2.3</w:t>
      </w:r>
      <w:r w:rsidR="002C009E">
        <w:rPr>
          <w:rFonts w:ascii="Calibri" w:eastAsia="Times New Roman" w:hAnsi="Calibri" w:cs="Calibri"/>
          <w:b/>
          <w:bCs/>
          <w:color w:val="0070C0"/>
          <w:bdr w:val="none" w:sz="0" w:space="0" w:color="auto"/>
          <w:lang w:val="en-IE" w:eastAsia="en-GB"/>
        </w:rPr>
        <w:tab/>
      </w:r>
      <w:bookmarkStart w:id="78" w:name="_Toc99313948"/>
      <w:r w:rsidR="009D2BB1" w:rsidRPr="6AC395F8">
        <w:rPr>
          <w:rFonts w:ascii="Calibri" w:eastAsia="Times New Roman" w:hAnsi="Calibri" w:cs="Calibri"/>
          <w:b/>
          <w:bCs/>
          <w:color w:val="0070C0"/>
          <w:bdr w:val="none" w:sz="0" w:space="0" w:color="auto"/>
          <w:lang w:val="en-IE" w:eastAsia="en-GB"/>
        </w:rPr>
        <w:t>Prepare any supporting material required for the application</w:t>
      </w:r>
      <w:bookmarkEnd w:id="70"/>
      <w:bookmarkEnd w:id="71"/>
      <w:bookmarkEnd w:id="78"/>
    </w:p>
    <w:p w14:paraId="7C8E79F5" w14:textId="135DFE1F" w:rsidR="009D2BB1" w:rsidRPr="0060160E"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You are required to include supporting material with your application. For example, this might include </w:t>
      </w:r>
      <w:r w:rsidR="007C0914" w:rsidRPr="009D2BB1">
        <w:rPr>
          <w:rFonts w:ascii="Calibri" w:eastAsia="Times New Roman" w:hAnsi="Calibri" w:cs="Calibri"/>
          <w:bdr w:val="none" w:sz="0" w:space="0" w:color="auto"/>
          <w:lang w:val="en-IE"/>
        </w:rPr>
        <w:t>a</w:t>
      </w:r>
      <w:r w:rsidR="007C0914">
        <w:rPr>
          <w:rFonts w:ascii="Calibri" w:eastAsia="Times New Roman" w:hAnsi="Calibri" w:cs="Calibri"/>
          <w:bdr w:val="none" w:sz="0" w:space="0" w:color="auto"/>
          <w:lang w:val="en-IE"/>
        </w:rPr>
        <w:t xml:space="preserve"> letter</w:t>
      </w:r>
      <w:r w:rsidR="007F5BBA">
        <w:rPr>
          <w:rFonts w:ascii="Calibri" w:eastAsia="Times New Roman" w:hAnsi="Calibri" w:cs="Calibri"/>
          <w:bdr w:val="none" w:sz="0" w:space="0" w:color="auto"/>
          <w:lang w:val="en-IE"/>
        </w:rPr>
        <w:t xml:space="preserve"> of support</w:t>
      </w:r>
      <w:r w:rsidRPr="009D2BB1">
        <w:rPr>
          <w:rFonts w:ascii="Calibri" w:eastAsia="Times New Roman" w:hAnsi="Calibri" w:cs="Calibri"/>
          <w:bdr w:val="none" w:sz="0" w:space="0" w:color="auto"/>
          <w:lang w:val="en-IE"/>
        </w:rPr>
        <w:t xml:space="preserve">– e.g. text, video, images or sound recordings (see section </w:t>
      </w:r>
      <w:r w:rsidR="00FB7002">
        <w:rPr>
          <w:rFonts w:ascii="Calibri" w:eastAsia="Times New Roman" w:hAnsi="Calibri" w:cs="Calibri"/>
          <w:b/>
          <w:bdr w:val="none" w:sz="0" w:space="0" w:color="auto"/>
          <w:lang w:val="en-IE"/>
        </w:rPr>
        <w:t>1.8</w:t>
      </w:r>
      <w:r w:rsidRPr="0043492A">
        <w:rPr>
          <w:rFonts w:ascii="Calibri" w:eastAsia="Times New Roman" w:hAnsi="Calibri" w:cs="Calibri"/>
          <w:b/>
          <w:bdr w:val="none" w:sz="0" w:space="0" w:color="auto"/>
          <w:lang w:val="en-IE"/>
        </w:rPr>
        <w:t xml:space="preserve"> What supporting material must you submit with your application?</w:t>
      </w:r>
      <w:r w:rsidRPr="0043492A">
        <w:rPr>
          <w:rFonts w:ascii="Calibri" w:eastAsia="Times New Roman" w:hAnsi="Calibri" w:cs="Calibri"/>
          <w:bdr w:val="none" w:sz="0" w:space="0" w:color="auto"/>
          <w:lang w:val="en-IE"/>
        </w:rPr>
        <w:t>).</w:t>
      </w:r>
    </w:p>
    <w:p w14:paraId="00E9A47E"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You must submit all such supporting material online – if necessary, you should scan or save material in electronic format. </w:t>
      </w:r>
    </w:p>
    <w:p w14:paraId="37A648C0" w14:textId="77777777" w:rsidR="009D2BB1" w:rsidRPr="009D2BB1" w:rsidRDefault="009D2BB1" w:rsidP="009D2BB1">
      <w:pPr>
        <w:keepNext/>
        <w:pBdr>
          <w:top w:val="none" w:sz="0" w:space="0" w:color="auto"/>
          <w:left w:val="none" w:sz="0" w:space="0" w:color="auto"/>
          <w:bottom w:val="none" w:sz="0" w:space="0" w:color="auto"/>
          <w:right w:val="none" w:sz="0" w:space="0" w:color="auto"/>
          <w:between w:val="none" w:sz="0" w:space="0" w:color="auto"/>
          <w:bar w:val="none" w:sz="0" w:color="auto"/>
        </w:pBdr>
        <w:spacing w:before="180" w:after="60" w:line="276" w:lineRule="auto"/>
        <w:outlineLvl w:val="2"/>
        <w:rPr>
          <w:rFonts w:ascii="Calibri" w:eastAsia="Times New Roman" w:hAnsi="Calibri" w:cs="Calibri"/>
          <w:b/>
          <w:bCs/>
          <w:color w:val="0070C0"/>
          <w:bdr w:val="none" w:sz="0" w:space="0" w:color="auto"/>
          <w:lang w:val="en-IE"/>
        </w:rPr>
      </w:pPr>
      <w:r w:rsidRPr="009D2BB1">
        <w:rPr>
          <w:rFonts w:ascii="Calibri" w:eastAsia="Times New Roman" w:hAnsi="Calibri" w:cs="Calibri"/>
          <w:b/>
          <w:bCs/>
          <w:color w:val="0070C0"/>
          <w:bdr w:val="none" w:sz="0" w:space="0" w:color="auto"/>
          <w:lang w:val="en-IE"/>
        </w:rPr>
        <w:t>Acceptable file formats</w:t>
      </w:r>
    </w:p>
    <w:p w14:paraId="0141C742"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The following table lists file formats for supporting material.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9D2BB1" w:rsidRPr="009D2BB1" w14:paraId="3E24F10C" w14:textId="77777777" w:rsidTr="0045775B">
        <w:tc>
          <w:tcPr>
            <w:tcW w:w="2977" w:type="dxa"/>
          </w:tcPr>
          <w:p w14:paraId="5385CE25" w14:textId="77777777" w:rsidR="009D2BB1" w:rsidRPr="009D2BB1" w:rsidRDefault="009D2BB1" w:rsidP="009D2BB1">
            <w:pPr>
              <w:keepNext/>
              <w:pBdr>
                <w:top w:val="none" w:sz="0" w:space="0" w:color="auto"/>
                <w:left w:val="none" w:sz="0" w:space="0" w:color="auto"/>
                <w:bottom w:val="none" w:sz="0" w:space="0" w:color="auto"/>
                <w:right w:val="none" w:sz="0" w:space="0" w:color="auto"/>
                <w:between w:val="none" w:sz="0" w:space="0" w:color="auto"/>
                <w:bar w:val="none" w:sz="0" w:color="auto"/>
              </w:pBdr>
              <w:spacing w:before="40" w:after="40" w:line="276" w:lineRule="auto"/>
              <w:rPr>
                <w:rFonts w:ascii="Calibri" w:eastAsia="Times New Roman" w:hAnsi="Calibri" w:cs="Calibri"/>
                <w:b/>
                <w:bdr w:val="none" w:sz="0" w:space="0" w:color="auto"/>
                <w:lang w:val="en-IE"/>
              </w:rPr>
            </w:pPr>
            <w:r w:rsidRPr="009D2BB1">
              <w:rPr>
                <w:rFonts w:ascii="Calibri" w:eastAsia="Times New Roman" w:hAnsi="Calibri" w:cs="Calibri"/>
                <w:b/>
                <w:bdr w:val="none" w:sz="0" w:space="0" w:color="auto"/>
                <w:lang w:val="en-IE"/>
              </w:rPr>
              <w:t>File type</w:t>
            </w:r>
          </w:p>
        </w:tc>
        <w:tc>
          <w:tcPr>
            <w:tcW w:w="6203" w:type="dxa"/>
          </w:tcPr>
          <w:p w14:paraId="4F4250DC"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76" w:lineRule="auto"/>
              <w:rPr>
                <w:rFonts w:ascii="Calibri" w:eastAsia="Times New Roman" w:hAnsi="Calibri" w:cs="Calibri"/>
                <w:b/>
                <w:bdr w:val="none" w:sz="0" w:space="0" w:color="auto"/>
                <w:lang w:val="en-IE"/>
              </w:rPr>
            </w:pPr>
            <w:r w:rsidRPr="009D2BB1">
              <w:rPr>
                <w:rFonts w:ascii="Calibri" w:eastAsia="Times New Roman" w:hAnsi="Calibri" w:cs="Calibri"/>
                <w:b/>
                <w:bdr w:val="none" w:sz="0" w:space="0" w:color="auto"/>
                <w:lang w:val="en-IE"/>
              </w:rPr>
              <w:t>File extension</w:t>
            </w:r>
          </w:p>
        </w:tc>
      </w:tr>
      <w:tr w:rsidR="009D2BB1" w:rsidRPr="009D2BB1" w14:paraId="35CEE5C6" w14:textId="77777777" w:rsidTr="0045775B">
        <w:tc>
          <w:tcPr>
            <w:tcW w:w="2977" w:type="dxa"/>
          </w:tcPr>
          <w:p w14:paraId="2A402D21"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text files </w:t>
            </w:r>
          </w:p>
        </w:tc>
        <w:tc>
          <w:tcPr>
            <w:tcW w:w="6203" w:type="dxa"/>
          </w:tcPr>
          <w:p w14:paraId="7B1027AC"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.rtf/.doc/.docx/.txt</w:t>
            </w:r>
          </w:p>
        </w:tc>
      </w:tr>
      <w:tr w:rsidR="009D2BB1" w:rsidRPr="009D2BB1" w14:paraId="77B3A3CB" w14:textId="77777777" w:rsidTr="0045775B">
        <w:tc>
          <w:tcPr>
            <w:tcW w:w="2977" w:type="dxa"/>
          </w:tcPr>
          <w:p w14:paraId="5D51B32C"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image files </w:t>
            </w:r>
          </w:p>
        </w:tc>
        <w:tc>
          <w:tcPr>
            <w:tcW w:w="6203" w:type="dxa"/>
          </w:tcPr>
          <w:p w14:paraId="22537B73"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.jpg/.gif/.tiff/.</w:t>
            </w:r>
            <w:proofErr w:type="spellStart"/>
            <w:r w:rsidRPr="009D2BB1">
              <w:rPr>
                <w:rFonts w:ascii="Calibri" w:eastAsia="Times New Roman" w:hAnsi="Calibri" w:cs="Calibri"/>
                <w:bdr w:val="none" w:sz="0" w:space="0" w:color="auto"/>
                <w:lang w:val="en-IE"/>
              </w:rPr>
              <w:t>png</w:t>
            </w:r>
            <w:proofErr w:type="spellEnd"/>
          </w:p>
        </w:tc>
      </w:tr>
      <w:tr w:rsidR="009D2BB1" w:rsidRPr="009D2BB1" w14:paraId="6FF449DF" w14:textId="77777777" w:rsidTr="0045775B">
        <w:tc>
          <w:tcPr>
            <w:tcW w:w="2977" w:type="dxa"/>
          </w:tcPr>
          <w:p w14:paraId="419FABB7"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lastRenderedPageBreak/>
              <w:t xml:space="preserve">sound files </w:t>
            </w:r>
          </w:p>
        </w:tc>
        <w:tc>
          <w:tcPr>
            <w:tcW w:w="6203" w:type="dxa"/>
          </w:tcPr>
          <w:p w14:paraId="258B66D2"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.wav/.mp3/.m4a</w:t>
            </w:r>
          </w:p>
        </w:tc>
      </w:tr>
      <w:tr w:rsidR="009D2BB1" w:rsidRPr="009D2BB1" w14:paraId="64B9B7E4" w14:textId="77777777" w:rsidTr="0045775B">
        <w:tc>
          <w:tcPr>
            <w:tcW w:w="2977" w:type="dxa"/>
          </w:tcPr>
          <w:p w14:paraId="09C2EA13"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video files </w:t>
            </w:r>
          </w:p>
        </w:tc>
        <w:tc>
          <w:tcPr>
            <w:tcW w:w="6203" w:type="dxa"/>
          </w:tcPr>
          <w:p w14:paraId="159A8A56"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w:t>
            </w:r>
            <w:proofErr w:type="spellStart"/>
            <w:r w:rsidRPr="009D2BB1">
              <w:rPr>
                <w:rFonts w:ascii="Calibri" w:eastAsia="Times New Roman" w:hAnsi="Calibri" w:cs="Calibri"/>
                <w:bdr w:val="none" w:sz="0" w:space="0" w:color="auto"/>
                <w:lang w:val="en-IE"/>
              </w:rPr>
              <w:t>avi</w:t>
            </w:r>
            <w:proofErr w:type="spellEnd"/>
            <w:r w:rsidRPr="009D2BB1">
              <w:rPr>
                <w:rFonts w:ascii="Calibri" w:eastAsia="Times New Roman" w:hAnsi="Calibri" w:cs="Calibri"/>
                <w:bdr w:val="none" w:sz="0" w:space="0" w:color="auto"/>
                <w:lang w:val="en-IE"/>
              </w:rPr>
              <w:t>/.mov/.mp4</w:t>
            </w:r>
          </w:p>
        </w:tc>
      </w:tr>
      <w:tr w:rsidR="009D2BB1" w:rsidRPr="009D2BB1" w14:paraId="217E24F7" w14:textId="77777777" w:rsidTr="0045775B">
        <w:tc>
          <w:tcPr>
            <w:tcW w:w="2977" w:type="dxa"/>
          </w:tcPr>
          <w:p w14:paraId="43D09DF0"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spreadsheets </w:t>
            </w:r>
          </w:p>
        </w:tc>
        <w:tc>
          <w:tcPr>
            <w:tcW w:w="6203" w:type="dxa"/>
          </w:tcPr>
          <w:p w14:paraId="3547E08C"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w:t>
            </w:r>
            <w:proofErr w:type="spellStart"/>
            <w:r w:rsidRPr="009D2BB1">
              <w:rPr>
                <w:rFonts w:ascii="Calibri" w:eastAsia="Times New Roman" w:hAnsi="Calibri" w:cs="Calibri"/>
                <w:bdr w:val="none" w:sz="0" w:space="0" w:color="auto"/>
                <w:lang w:val="en-IE"/>
              </w:rPr>
              <w:t>xls</w:t>
            </w:r>
            <w:proofErr w:type="spellEnd"/>
            <w:r w:rsidRPr="009D2BB1">
              <w:rPr>
                <w:rFonts w:ascii="Calibri" w:eastAsia="Times New Roman" w:hAnsi="Calibri" w:cs="Calibri"/>
                <w:bdr w:val="none" w:sz="0" w:space="0" w:color="auto"/>
                <w:lang w:val="en-IE"/>
              </w:rPr>
              <w:t>/.xlsx</w:t>
            </w:r>
          </w:p>
        </w:tc>
      </w:tr>
      <w:tr w:rsidR="009D2BB1" w:rsidRPr="009D2BB1" w14:paraId="35BF5097" w14:textId="77777777" w:rsidTr="0045775B">
        <w:tc>
          <w:tcPr>
            <w:tcW w:w="2977" w:type="dxa"/>
          </w:tcPr>
          <w:p w14:paraId="7F5CE3DB" w14:textId="6B79FFA1" w:rsidR="009D2BB1" w:rsidRPr="009D2BB1" w:rsidRDefault="00883912"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883912">
              <w:rPr>
                <w:rFonts w:ascii="Calibri" w:eastAsia="Times New Roman" w:hAnsi="Calibri" w:cs="Calibri"/>
                <w:bdr w:val="none" w:sz="0" w:space="0" w:color="auto"/>
                <w:lang w:val="en-IE"/>
              </w:rPr>
              <w:t>P</w:t>
            </w:r>
            <w:r w:rsidR="00A65012">
              <w:rPr>
                <w:rFonts w:ascii="Calibri" w:eastAsia="Times New Roman" w:hAnsi="Calibri" w:cs="Calibri"/>
                <w:bdr w:val="none" w:sz="0" w:space="0" w:color="auto"/>
                <w:lang w:val="en-IE"/>
              </w:rPr>
              <w:t>DF</w:t>
            </w:r>
            <w:r w:rsidR="009D2BB1" w:rsidRPr="00883912">
              <w:rPr>
                <w:rFonts w:ascii="Calibri" w:eastAsia="Times New Roman" w:hAnsi="Calibri" w:cs="Calibri"/>
                <w:bdr w:val="none" w:sz="0" w:space="0" w:color="auto"/>
                <w:lang w:val="en-IE"/>
              </w:rPr>
              <w:t xml:space="preserve"> </w:t>
            </w:r>
            <w:r w:rsidR="009D2BB1" w:rsidRPr="009D2BB1">
              <w:rPr>
                <w:rFonts w:ascii="Calibri" w:eastAsia="Times New Roman" w:hAnsi="Calibri" w:cs="Calibri"/>
                <w:bdr w:val="none" w:sz="0" w:space="0" w:color="auto"/>
                <w:lang w:val="en-IE"/>
              </w:rPr>
              <w:t>files</w:t>
            </w:r>
          </w:p>
        </w:tc>
        <w:tc>
          <w:tcPr>
            <w:tcW w:w="6203" w:type="dxa"/>
          </w:tcPr>
          <w:p w14:paraId="299E3761"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30" w:after="3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.pdf</w:t>
            </w:r>
          </w:p>
        </w:tc>
      </w:tr>
    </w:tbl>
    <w:p w14:paraId="07838E38"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rPr>
          <w:rFonts w:ascii="Calibri" w:eastAsia="Times New Roman" w:hAnsi="Calibri" w:cs="Calibri"/>
          <w:b/>
          <w:bCs/>
          <w:bdr w:val="none" w:sz="0" w:space="0" w:color="auto"/>
          <w:lang w:val="en-IE"/>
        </w:rPr>
      </w:pPr>
      <w:r w:rsidRPr="009D2BB1">
        <w:rPr>
          <w:rFonts w:ascii="Calibri" w:eastAsia="Times New Roman" w:hAnsi="Calibri" w:cs="Calibri"/>
          <w:bdr w:val="none" w:sz="0" w:space="0" w:color="auto"/>
          <w:lang w:val="en-IE"/>
        </w:rPr>
        <w:t xml:space="preserve">For convenience, </w:t>
      </w:r>
      <w:proofErr w:type="gramStart"/>
      <w:r w:rsidRPr="009D2BB1">
        <w:rPr>
          <w:rFonts w:ascii="Calibri" w:eastAsia="Times New Roman" w:hAnsi="Calibri" w:cs="Calibri"/>
          <w:bdr w:val="none" w:sz="0" w:space="0" w:color="auto"/>
          <w:lang w:val="en-IE"/>
        </w:rPr>
        <w:t>gather together</w:t>
      </w:r>
      <w:proofErr w:type="gramEnd"/>
      <w:r w:rsidRPr="009D2BB1">
        <w:rPr>
          <w:rFonts w:ascii="Calibri" w:eastAsia="Times New Roman" w:hAnsi="Calibri" w:cs="Calibri"/>
          <w:bdr w:val="none" w:sz="0" w:space="0" w:color="auto"/>
          <w:lang w:val="en-IE"/>
        </w:rPr>
        <w:t xml:space="preserve"> all the files you need in an accessible location on your computer.</w:t>
      </w:r>
    </w:p>
    <w:p w14:paraId="5CF3BA42" w14:textId="77777777" w:rsidR="009D2BB1" w:rsidRDefault="009D2BB1" w:rsidP="009D2BB1">
      <w:pPr>
        <w:keepNext/>
        <w:pBdr>
          <w:top w:val="none" w:sz="0" w:space="0" w:color="auto"/>
          <w:left w:val="none" w:sz="0" w:space="0" w:color="auto"/>
          <w:bottom w:val="none" w:sz="0" w:space="0" w:color="auto"/>
          <w:right w:val="none" w:sz="0" w:space="0" w:color="auto"/>
          <w:between w:val="none" w:sz="0" w:space="0" w:color="auto"/>
          <w:bar w:val="none" w:sz="0" w:color="auto"/>
        </w:pBdr>
        <w:spacing w:before="180" w:after="60" w:line="276" w:lineRule="auto"/>
        <w:outlineLvl w:val="2"/>
        <w:rPr>
          <w:rFonts w:ascii="Calibri" w:eastAsia="Times New Roman" w:hAnsi="Calibri" w:cs="Calibri"/>
          <w:b/>
          <w:bCs/>
          <w:color w:val="0070C0"/>
          <w:bdr w:val="none" w:sz="0" w:space="0" w:color="auto"/>
          <w:lang w:val="en-IE"/>
        </w:rPr>
      </w:pPr>
      <w:r w:rsidRPr="009D2BB1">
        <w:rPr>
          <w:rFonts w:ascii="Calibri" w:eastAsia="Times New Roman" w:hAnsi="Calibri" w:cs="Calibri"/>
          <w:b/>
          <w:bCs/>
          <w:color w:val="0070C0"/>
          <w:bdr w:val="none" w:sz="0" w:space="0" w:color="auto"/>
          <w:lang w:val="en-IE"/>
        </w:rPr>
        <w:t>Submitting URL links</w:t>
      </w:r>
    </w:p>
    <w:p w14:paraId="03FF54E1" w14:textId="3C65C2AD" w:rsidR="00921838" w:rsidRPr="00921838" w:rsidRDefault="00921838" w:rsidP="24972D53">
      <w:pPr>
        <w:keepNext/>
        <w:pBdr>
          <w:top w:val="none" w:sz="0" w:space="0" w:color="auto"/>
          <w:left w:val="none" w:sz="0" w:space="0" w:color="auto"/>
          <w:bottom w:val="none" w:sz="0" w:space="0" w:color="auto"/>
          <w:right w:val="none" w:sz="0" w:space="0" w:color="auto"/>
          <w:between w:val="none" w:sz="0" w:space="0" w:color="auto"/>
          <w:bar w:val="none" w:sz="0" w:color="auto"/>
        </w:pBdr>
        <w:spacing w:before="180" w:after="60" w:line="276" w:lineRule="auto"/>
        <w:outlineLvl w:val="2"/>
        <w:rPr>
          <w:rFonts w:ascii="Calibri" w:eastAsia="Times New Roman" w:hAnsi="Calibri" w:cs="Calibri"/>
          <w:b/>
          <w:bCs/>
          <w:color w:val="0070C0"/>
          <w:bdr w:val="none" w:sz="0" w:space="0" w:color="auto"/>
          <w:lang w:val="en-IE"/>
        </w:rPr>
      </w:pPr>
      <w:r w:rsidRPr="24972D53">
        <w:rPr>
          <w:rFonts w:ascii="Calibri" w:hAnsi="Calibri" w:cs="Calibri"/>
          <w:b/>
          <w:bCs/>
          <w:color w:val="0070C0"/>
        </w:rPr>
        <w:t>Note:</w:t>
      </w:r>
      <w:r w:rsidRPr="24972D53">
        <w:rPr>
          <w:rFonts w:ascii="Calibri" w:hAnsi="Calibri" w:cs="Calibri"/>
          <w:color w:val="0070C0"/>
        </w:rPr>
        <w:t xml:space="preserve"> </w:t>
      </w:r>
      <w:r w:rsidR="003100F1" w:rsidRPr="24972D53">
        <w:rPr>
          <w:rFonts w:ascii="Calibri" w:hAnsi="Calibri" w:cs="Calibri"/>
        </w:rPr>
        <w:t>l</w:t>
      </w:r>
      <w:r w:rsidRPr="24972D53">
        <w:rPr>
          <w:rFonts w:ascii="Calibri" w:hAnsi="Calibri" w:cs="Calibri"/>
        </w:rPr>
        <w:t xml:space="preserve">inks </w:t>
      </w:r>
      <w:r w:rsidR="006D36D7" w:rsidRPr="24972D53">
        <w:rPr>
          <w:rFonts w:ascii="Calibri" w:hAnsi="Calibri" w:cs="Calibri"/>
        </w:rPr>
        <w:t>to streaming</w:t>
      </w:r>
      <w:r w:rsidRPr="24972D53">
        <w:rPr>
          <w:rFonts w:ascii="Calibri" w:hAnsi="Calibri" w:cs="Calibri"/>
        </w:rPr>
        <w:t xml:space="preserve"> platforms</w:t>
      </w:r>
      <w:r w:rsidR="3F31F36B" w:rsidRPr="24972D53">
        <w:rPr>
          <w:rFonts w:ascii="Calibri" w:hAnsi="Calibri" w:cs="Calibri"/>
        </w:rPr>
        <w:t xml:space="preserve"> and websites</w:t>
      </w:r>
      <w:r w:rsidRPr="24972D53">
        <w:rPr>
          <w:rFonts w:ascii="Calibri" w:hAnsi="Calibri" w:cs="Calibri"/>
        </w:rPr>
        <w:t xml:space="preserve"> may be used to provide samples of work. </w:t>
      </w:r>
      <w:r w:rsidR="00691A48" w:rsidRPr="24972D53">
        <w:rPr>
          <w:rFonts w:ascii="Calibri" w:hAnsi="Calibri" w:cs="Calibri"/>
        </w:rPr>
        <w:t>Stand-a</w:t>
      </w:r>
      <w:r w:rsidR="00CD3D6C" w:rsidRPr="24972D53">
        <w:rPr>
          <w:rFonts w:ascii="Calibri" w:hAnsi="Calibri" w:cs="Calibri"/>
        </w:rPr>
        <w:t>l</w:t>
      </w:r>
      <w:r w:rsidR="00691A48" w:rsidRPr="24972D53">
        <w:rPr>
          <w:rFonts w:ascii="Calibri" w:hAnsi="Calibri" w:cs="Calibri"/>
        </w:rPr>
        <w:t xml:space="preserve">one </w:t>
      </w:r>
      <w:r w:rsidRPr="24972D53">
        <w:rPr>
          <w:rFonts w:ascii="Calibri" w:hAnsi="Calibri" w:cs="Calibri"/>
        </w:rPr>
        <w:t xml:space="preserve">supporting material such as CVs and letters of support etc. </w:t>
      </w:r>
      <w:r w:rsidRPr="24972D53">
        <w:rPr>
          <w:rFonts w:ascii="Calibri" w:hAnsi="Calibri" w:cs="Calibri"/>
          <w:b/>
          <w:bCs/>
        </w:rPr>
        <w:t>must</w:t>
      </w:r>
      <w:r w:rsidRPr="24972D53">
        <w:rPr>
          <w:rFonts w:ascii="Calibri" w:hAnsi="Calibri" w:cs="Calibri"/>
        </w:rPr>
        <w:t xml:space="preserve"> be uploaded as separate documents with your applicatio</w:t>
      </w:r>
      <w:r w:rsidR="00AA1512">
        <w:rPr>
          <w:rFonts w:ascii="Calibri" w:hAnsi="Calibri" w:cs="Calibri"/>
        </w:rPr>
        <w:t>n.</w:t>
      </w:r>
    </w:p>
    <w:p w14:paraId="0D287F3E" w14:textId="31021AA8" w:rsidR="0023321E" w:rsidRPr="006152A8" w:rsidRDefault="0023321E" w:rsidP="00C06974">
      <w:pPr>
        <w:autoSpaceDE w:val="0"/>
        <w:autoSpaceDN w:val="0"/>
        <w:spacing w:line="276" w:lineRule="auto"/>
        <w:rPr>
          <w:rFonts w:ascii="Calibri" w:hAnsi="Calibri" w:cs="Calibri"/>
        </w:rPr>
      </w:pPr>
      <w:r w:rsidRPr="006152A8">
        <w:rPr>
          <w:rFonts w:ascii="Calibri" w:hAnsi="Calibri" w:cs="Calibri"/>
        </w:rPr>
        <w:t>Instead of uploading material directly, you may provide links to material hosted on streaming platforms that do not limit access through financial subscription. To do this, copy the URL (the full address of where your material is hosted) into a Microsoft Word</w:t>
      </w:r>
      <w:r w:rsidR="00926E8E">
        <w:rPr>
          <w:rFonts w:ascii="Calibri" w:hAnsi="Calibri" w:cs="Calibri"/>
        </w:rPr>
        <w:t xml:space="preserve"> (Desktop)</w:t>
      </w:r>
      <w:r w:rsidRPr="006152A8">
        <w:rPr>
          <w:rFonts w:ascii="Calibri" w:hAnsi="Calibri" w:cs="Calibri"/>
        </w:rPr>
        <w:t>/OpenOffice Write</w:t>
      </w:r>
      <w:r w:rsidR="00AA1512">
        <w:rPr>
          <w:rFonts w:ascii="Calibri" w:hAnsi="Calibri" w:cs="Calibri"/>
        </w:rPr>
        <w:t xml:space="preserve">r </w:t>
      </w:r>
      <w:r w:rsidRPr="006152A8">
        <w:rPr>
          <w:rFonts w:ascii="Calibri" w:hAnsi="Calibri" w:cs="Calibri"/>
        </w:rPr>
        <w:t xml:space="preserve">or PDF document and upload it as a weblink-supporting document. </w:t>
      </w:r>
    </w:p>
    <w:p w14:paraId="65A61C34" w14:textId="77777777" w:rsidR="0023321E" w:rsidRPr="006152A8" w:rsidRDefault="0023321E">
      <w:pPr>
        <w:autoSpaceDE w:val="0"/>
        <w:autoSpaceDN w:val="0"/>
        <w:spacing w:line="276" w:lineRule="auto"/>
        <w:jc w:val="both"/>
        <w:rPr>
          <w:rFonts w:ascii="Calibri" w:hAnsi="Calibri" w:cs="Calibri"/>
        </w:rPr>
      </w:pPr>
    </w:p>
    <w:p w14:paraId="3094D6F3" w14:textId="77777777" w:rsidR="0023321E" w:rsidRPr="006152A8" w:rsidRDefault="0023321E">
      <w:pPr>
        <w:autoSpaceDE w:val="0"/>
        <w:autoSpaceDN w:val="0"/>
        <w:spacing w:line="276" w:lineRule="auto"/>
        <w:jc w:val="both"/>
        <w:rPr>
          <w:rFonts w:ascii="Calibri" w:hAnsi="Calibri" w:cs="Calibri"/>
        </w:rPr>
      </w:pPr>
      <w:r w:rsidRPr="006152A8">
        <w:rPr>
          <w:rFonts w:ascii="Calibri" w:hAnsi="Calibri" w:cs="Calibri"/>
        </w:rPr>
        <w:t xml:space="preserve">While not an exclusive list, examples of acceptable sharing platforms would be YouTube, Vimeo, SoundCloud, Bandcamp. </w:t>
      </w:r>
    </w:p>
    <w:p w14:paraId="5906FCDF" w14:textId="77777777" w:rsidR="0023321E" w:rsidRPr="006152A8" w:rsidRDefault="0023321E">
      <w:pPr>
        <w:autoSpaceDE w:val="0"/>
        <w:autoSpaceDN w:val="0"/>
        <w:spacing w:line="276" w:lineRule="auto"/>
        <w:jc w:val="both"/>
        <w:rPr>
          <w:rFonts w:ascii="Calibri" w:hAnsi="Calibri" w:cs="Calibri"/>
        </w:rPr>
      </w:pPr>
    </w:p>
    <w:p w14:paraId="6D0C64B7" w14:textId="77777777" w:rsidR="0056558A" w:rsidRPr="00933DD8" w:rsidRDefault="0056558A" w:rsidP="00565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76" w:lineRule="auto"/>
        <w:jc w:val="both"/>
        <w:rPr>
          <w:rFonts w:ascii="Calibri" w:eastAsia="Calibri" w:hAnsi="Calibri"/>
          <w:szCs w:val="28"/>
          <w:bdr w:val="none" w:sz="0" w:space="0" w:color="auto"/>
          <w:lang w:val="en-IE"/>
        </w:rPr>
      </w:pPr>
      <w:r w:rsidRPr="00933DD8">
        <w:rPr>
          <w:rFonts w:ascii="Calibri" w:eastAsia="Calibri" w:hAnsi="Calibri"/>
          <w:szCs w:val="28"/>
          <w:bdr w:val="none" w:sz="0" w:space="0" w:color="auto"/>
          <w:lang w:val="en-IE"/>
        </w:rPr>
        <w:t>Please note that we will not accept links to the following sources:</w:t>
      </w:r>
    </w:p>
    <w:p w14:paraId="0F80A723" w14:textId="77777777" w:rsidR="0056558A" w:rsidRPr="00933DD8" w:rsidRDefault="0056558A" w:rsidP="0056558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160" w:line="276" w:lineRule="auto"/>
        <w:jc w:val="both"/>
        <w:rPr>
          <w:rFonts w:ascii="Calibri" w:eastAsia="Times New Roman" w:hAnsi="Calibri"/>
          <w:szCs w:val="28"/>
          <w:bdr w:val="none" w:sz="0" w:space="0" w:color="auto"/>
          <w:lang w:val="en-IE"/>
        </w:rPr>
      </w:pPr>
      <w:r w:rsidRPr="00933DD8">
        <w:rPr>
          <w:rFonts w:ascii="Calibri" w:eastAsia="Times New Roman" w:hAnsi="Calibri"/>
          <w:szCs w:val="28"/>
          <w:bdr w:val="none" w:sz="0" w:space="0" w:color="auto"/>
          <w:lang w:val="en-IE"/>
        </w:rPr>
        <w:t>File-sharing sites – e.g. Google Drive, OneDrive</w:t>
      </w:r>
    </w:p>
    <w:p w14:paraId="5598977F" w14:textId="5776D924" w:rsidR="0056558A" w:rsidRPr="007C43BB" w:rsidRDefault="0056558A" w:rsidP="0056558A">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160" w:line="276" w:lineRule="auto"/>
        <w:jc w:val="both"/>
        <w:rPr>
          <w:rFonts w:ascii="Calibri" w:eastAsia="Times New Roman" w:hAnsi="Calibri"/>
          <w:szCs w:val="28"/>
          <w:bdr w:val="none" w:sz="0" w:space="0" w:color="auto"/>
          <w:lang w:val="en-IE"/>
        </w:rPr>
      </w:pPr>
      <w:r w:rsidRPr="007C43BB">
        <w:rPr>
          <w:rFonts w:ascii="Calibri" w:eastAsia="Times New Roman" w:hAnsi="Calibri"/>
          <w:szCs w:val="28"/>
          <w:bdr w:val="none" w:sz="0" w:space="0" w:color="auto"/>
          <w:lang w:val="en-IE"/>
        </w:rPr>
        <w:t>Social-media platforms – e.g. Meta</w:t>
      </w:r>
      <w:r w:rsidR="003F7E29">
        <w:rPr>
          <w:rFonts w:ascii="Calibri" w:eastAsia="Times New Roman" w:hAnsi="Calibri"/>
          <w:szCs w:val="28"/>
          <w:bdr w:val="none" w:sz="0" w:space="0" w:color="auto"/>
          <w:lang w:val="en-IE"/>
        </w:rPr>
        <w:t>/Facebook</w:t>
      </w:r>
      <w:r w:rsidRPr="007C43BB">
        <w:rPr>
          <w:rFonts w:ascii="Calibri" w:eastAsia="Times New Roman" w:hAnsi="Calibri"/>
          <w:szCs w:val="28"/>
          <w:bdr w:val="none" w:sz="0" w:space="0" w:color="auto"/>
          <w:lang w:val="en-IE"/>
        </w:rPr>
        <w:t>, Instagram</w:t>
      </w:r>
    </w:p>
    <w:p w14:paraId="365CB5A8" w14:textId="52EDADF6" w:rsidR="0056558A" w:rsidRPr="0056558A" w:rsidRDefault="0056558A" w:rsidP="00565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76" w:lineRule="auto"/>
        <w:rPr>
          <w:rFonts w:ascii="Calibri Light" w:eastAsia="Calibri" w:hAnsi="Calibri Light" w:cs="Calibri Light"/>
          <w:szCs w:val="22"/>
          <w:bdr w:val="none" w:sz="0" w:space="0" w:color="auto"/>
          <w:lang w:val="en-IE"/>
        </w:rPr>
      </w:pPr>
    </w:p>
    <w:p w14:paraId="1DB1C626" w14:textId="53ABC87B" w:rsidR="0056558A" w:rsidRPr="0056558A" w:rsidRDefault="00A97422" w:rsidP="00CD3D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120" w:line="276" w:lineRule="auto"/>
        <w:rPr>
          <w:rFonts w:ascii="Calibri" w:eastAsia="Times New Roman" w:hAnsi="Calibri" w:cs="Calibri"/>
          <w:szCs w:val="28"/>
          <w:bdr w:val="none" w:sz="0" w:space="0" w:color="auto"/>
          <w:lang w:val="en-IE"/>
        </w:rPr>
      </w:pPr>
      <w:r w:rsidRPr="00A97422">
        <w:rPr>
          <w:rFonts w:ascii="Calibri" w:hAnsi="Calibri" w:cs="Calibri"/>
          <w:b/>
          <w:bCs/>
          <w:color w:val="0070C0"/>
        </w:rPr>
        <w:t xml:space="preserve">Note: </w:t>
      </w:r>
      <w:r w:rsidR="0056558A" w:rsidRPr="00A97422">
        <w:rPr>
          <w:rFonts w:ascii="Calibri" w:eastAsia="Times New Roman" w:hAnsi="Calibri" w:cs="Calibri"/>
          <w:szCs w:val="28"/>
          <w:bdr w:val="none" w:sz="0" w:space="0" w:color="auto"/>
          <w:lang w:val="en-IE"/>
        </w:rPr>
        <w:t>assessors</w:t>
      </w:r>
      <w:r w:rsidR="0056558A" w:rsidRPr="0056558A">
        <w:rPr>
          <w:rFonts w:ascii="Calibri" w:eastAsia="Times New Roman" w:hAnsi="Calibri" w:cs="Calibri"/>
          <w:szCs w:val="28"/>
          <w:bdr w:val="none" w:sz="0" w:space="0" w:color="auto"/>
          <w:lang w:val="en-IE"/>
        </w:rPr>
        <w:t xml:space="preserve"> will only view materials in the URL links that you provide. It is important that you check that any links in the document work </w:t>
      </w:r>
      <w:r w:rsidR="0056558A" w:rsidRPr="0056558A">
        <w:rPr>
          <w:rFonts w:ascii="Calibri" w:eastAsia="Times New Roman" w:hAnsi="Calibri" w:cs="Calibri"/>
          <w:b/>
          <w:szCs w:val="28"/>
          <w:bdr w:val="none" w:sz="0" w:space="0" w:color="auto"/>
          <w:lang w:val="en-IE"/>
        </w:rPr>
        <w:t xml:space="preserve">and </w:t>
      </w:r>
      <w:r w:rsidR="0056558A" w:rsidRPr="0056558A">
        <w:rPr>
          <w:rFonts w:ascii="Calibri" w:eastAsia="Times New Roman" w:hAnsi="Calibri" w:cs="Calibri"/>
          <w:szCs w:val="28"/>
          <w:bdr w:val="none" w:sz="0" w:space="0" w:color="auto"/>
          <w:lang w:val="en-IE"/>
        </w:rPr>
        <w:t>that they bring the viewer to the correct source to be able to access and view your supporting material.</w:t>
      </w:r>
    </w:p>
    <w:p w14:paraId="480B6AA8" w14:textId="77777777" w:rsidR="0056558A" w:rsidRPr="0056558A" w:rsidRDefault="0056558A" w:rsidP="00565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line="276" w:lineRule="auto"/>
        <w:rPr>
          <w:rFonts w:ascii="Calibri" w:eastAsia="Times New Roman" w:hAnsi="Calibri" w:cs="Calibri"/>
          <w:szCs w:val="28"/>
          <w:bdr w:val="none" w:sz="0" w:space="0" w:color="auto"/>
          <w:lang w:val="en-IE"/>
        </w:rPr>
      </w:pPr>
      <w:r w:rsidRPr="0056558A">
        <w:rPr>
          <w:rFonts w:ascii="Calibri" w:eastAsia="Times New Roman" w:hAnsi="Calibri" w:cs="Calibri"/>
          <w:szCs w:val="28"/>
          <w:bdr w:val="none" w:sz="0" w:space="0" w:color="auto"/>
          <w:lang w:val="en-IE"/>
        </w:rPr>
        <w:t>Please do not flag your material as ‘private’ as it will not be accessible for the assessment. Change the settings on your video to ‘unlisted’ if you do not wish the application supporting material on your YouTube channel to be publicly viewable.</w:t>
      </w:r>
    </w:p>
    <w:p w14:paraId="2DC05C66" w14:textId="77777777" w:rsidR="009D2BB1" w:rsidRPr="009D2BB1" w:rsidRDefault="009D2BB1" w:rsidP="009D2BB1">
      <w:pPr>
        <w:keepNext/>
        <w:pBdr>
          <w:top w:val="none" w:sz="0" w:space="0" w:color="auto"/>
          <w:left w:val="none" w:sz="0" w:space="0" w:color="auto"/>
          <w:bottom w:val="none" w:sz="0" w:space="0" w:color="auto"/>
          <w:right w:val="none" w:sz="0" w:space="0" w:color="auto"/>
          <w:between w:val="none" w:sz="0" w:space="0" w:color="auto"/>
          <w:bar w:val="none" w:sz="0" w:color="auto"/>
        </w:pBdr>
        <w:spacing w:before="180" w:after="60" w:line="276" w:lineRule="auto"/>
        <w:outlineLvl w:val="2"/>
        <w:rPr>
          <w:rFonts w:ascii="Calibri" w:eastAsia="Times New Roman" w:hAnsi="Calibri" w:cs="Calibri"/>
          <w:b/>
          <w:bCs/>
          <w:color w:val="0070C0"/>
          <w:bdr w:val="none" w:sz="0" w:space="0" w:color="auto"/>
          <w:lang w:val="en-IE"/>
        </w:rPr>
      </w:pPr>
      <w:r w:rsidRPr="009D2BB1">
        <w:rPr>
          <w:rFonts w:ascii="Calibri" w:eastAsia="Times New Roman" w:hAnsi="Calibri" w:cs="Calibri"/>
          <w:b/>
          <w:bCs/>
          <w:color w:val="0070C0"/>
          <w:bdr w:val="none" w:sz="0" w:space="0" w:color="auto"/>
          <w:lang w:val="en-IE"/>
        </w:rPr>
        <w:t>Naming files appropriately</w:t>
      </w:r>
    </w:p>
    <w:p w14:paraId="47A57AE3"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Give all files that you intend to upload filenames that make it clear what they contain or represent – i.e. it should be clear from the filename whether the document is a CV, a sample text or a review of previous work. </w:t>
      </w:r>
    </w:p>
    <w:p w14:paraId="32683B65"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line="276" w:lineRule="auto"/>
        <w:rPr>
          <w:rFonts w:ascii="Calibri" w:eastAsia="Times New Roman" w:hAnsi="Calibri" w:cs="Calibri"/>
          <w:bdr w:val="none" w:sz="0" w:space="0" w:color="auto"/>
          <w:lang w:val="en-IE"/>
        </w:rPr>
      </w:pPr>
      <w:r w:rsidRPr="009D2BB1">
        <w:rPr>
          <w:rFonts w:ascii="Calibri" w:eastAsia="Times New Roman" w:hAnsi="Calibri" w:cs="Calibri"/>
          <w:bCs/>
          <w:bdr w:val="none" w:sz="0" w:space="0" w:color="auto"/>
          <w:lang w:val="en-IE"/>
        </w:rPr>
        <w:t>Please submit supporting documents in separate, appropriately named files.</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9D2BB1" w:rsidRPr="009D2BB1" w14:paraId="27C436B9" w14:textId="77777777" w:rsidTr="0045775B">
        <w:tc>
          <w:tcPr>
            <w:tcW w:w="1966" w:type="dxa"/>
          </w:tcPr>
          <w:p w14:paraId="63BB5EDE"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76" w:lineRule="auto"/>
              <w:rPr>
                <w:rFonts w:ascii="Calibri" w:eastAsia="Times New Roman" w:hAnsi="Calibri" w:cs="Calibri"/>
                <w:b/>
                <w:color w:val="2E38B1"/>
                <w:bdr w:val="none" w:sz="0" w:space="0" w:color="auto"/>
                <w:lang w:val="en-IE"/>
              </w:rPr>
            </w:pPr>
            <w:r w:rsidRPr="009D2BB1">
              <w:rPr>
                <w:rFonts w:ascii="Calibri" w:eastAsia="Times New Roman" w:hAnsi="Calibri" w:cs="Calibri"/>
                <w:b/>
                <w:color w:val="0070C0"/>
                <w:bdr w:val="none" w:sz="0" w:space="0" w:color="auto"/>
                <w:lang w:val="en-IE"/>
              </w:rPr>
              <w:lastRenderedPageBreak/>
              <w:t>Good filenames for an applicant called Jack Russell</w:t>
            </w:r>
          </w:p>
        </w:tc>
        <w:tc>
          <w:tcPr>
            <w:tcW w:w="7200" w:type="dxa"/>
          </w:tcPr>
          <w:p w14:paraId="263347F0"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20" w:after="20" w:line="276" w:lineRule="auto"/>
              <w:rPr>
                <w:rFonts w:ascii="Calibri" w:eastAsia="Times New Roman" w:hAnsi="Calibri" w:cs="Calibri"/>
                <w:bdr w:val="none" w:sz="0" w:space="0" w:color="auto"/>
                <w:lang w:val="en-IE"/>
              </w:rPr>
            </w:pPr>
            <w:proofErr w:type="spellStart"/>
            <w:r w:rsidRPr="009D2BB1">
              <w:rPr>
                <w:rFonts w:ascii="Calibri" w:eastAsia="Times New Roman" w:hAnsi="Calibri" w:cs="Calibri"/>
                <w:bdr w:val="none" w:sz="0" w:space="0" w:color="auto"/>
                <w:lang w:val="en-IE"/>
              </w:rPr>
              <w:t>russelljack</w:t>
            </w:r>
            <w:proofErr w:type="spellEnd"/>
            <w:r w:rsidRPr="009D2BB1">
              <w:rPr>
                <w:rFonts w:ascii="Calibri" w:eastAsia="Times New Roman" w:hAnsi="Calibri" w:cs="Calibri"/>
                <w:bdr w:val="none" w:sz="0" w:space="0" w:color="auto"/>
                <w:lang w:val="en-IE"/>
              </w:rPr>
              <w:t xml:space="preserve"> Architecture Project application.doc</w:t>
            </w:r>
          </w:p>
          <w:p w14:paraId="185B7B23"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20" w:after="20" w:line="276" w:lineRule="auto"/>
              <w:rPr>
                <w:rFonts w:ascii="Calibri" w:eastAsia="Times New Roman" w:hAnsi="Calibri" w:cs="Calibri"/>
                <w:bdr w:val="none" w:sz="0" w:space="0" w:color="auto"/>
                <w:lang w:val="en-IE"/>
              </w:rPr>
            </w:pPr>
            <w:proofErr w:type="spellStart"/>
            <w:r w:rsidRPr="009D2BB1">
              <w:rPr>
                <w:rFonts w:ascii="Calibri" w:eastAsia="Times New Roman" w:hAnsi="Calibri" w:cs="Calibri"/>
                <w:bdr w:val="none" w:sz="0" w:space="0" w:color="auto"/>
                <w:lang w:val="en-IE"/>
              </w:rPr>
              <w:t>russelljack</w:t>
            </w:r>
            <w:proofErr w:type="spellEnd"/>
            <w:r w:rsidRPr="009D2BB1">
              <w:rPr>
                <w:rFonts w:ascii="Calibri" w:eastAsia="Times New Roman" w:hAnsi="Calibri" w:cs="Calibri"/>
                <w:bdr w:val="none" w:sz="0" w:space="0" w:color="auto"/>
                <w:lang w:val="en-IE"/>
              </w:rPr>
              <w:t xml:space="preserve"> performance clip.mp4</w:t>
            </w:r>
          </w:p>
          <w:p w14:paraId="088FA2FE" w14:textId="16F75F29"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20" w:after="20" w:line="276" w:lineRule="auto"/>
              <w:rPr>
                <w:rFonts w:ascii="Calibri" w:eastAsia="Times New Roman" w:hAnsi="Calibri" w:cs="Calibri"/>
                <w:bdr w:val="none" w:sz="0" w:space="0" w:color="auto"/>
                <w:lang w:val="en-IE"/>
              </w:rPr>
            </w:pPr>
            <w:proofErr w:type="spellStart"/>
            <w:r w:rsidRPr="009D2BB1">
              <w:rPr>
                <w:rFonts w:ascii="Calibri" w:eastAsia="Times New Roman" w:hAnsi="Calibri" w:cs="Calibri"/>
                <w:bdr w:val="none" w:sz="0" w:space="0" w:color="auto"/>
                <w:lang w:val="en-IE"/>
              </w:rPr>
              <w:t>russelljack</w:t>
            </w:r>
            <w:proofErr w:type="spellEnd"/>
            <w:r w:rsidRPr="009D2BB1">
              <w:rPr>
                <w:rFonts w:ascii="Calibri" w:eastAsia="Times New Roman" w:hAnsi="Calibri" w:cs="Calibri"/>
                <w:bdr w:val="none" w:sz="0" w:space="0" w:color="auto"/>
                <w:lang w:val="en-IE"/>
              </w:rPr>
              <w:t xml:space="preserve"> Architecture Project budget template round </w:t>
            </w:r>
            <w:r w:rsidR="004C2C22">
              <w:rPr>
                <w:rFonts w:ascii="Calibri" w:eastAsia="Times New Roman" w:hAnsi="Calibri" w:cs="Calibri"/>
                <w:bdr w:val="none" w:sz="0" w:space="0" w:color="auto"/>
                <w:lang w:val="en-IE"/>
              </w:rPr>
              <w:t>1</w:t>
            </w:r>
            <w:r w:rsidRPr="009D2BB1">
              <w:rPr>
                <w:rFonts w:ascii="Calibri" w:eastAsia="Times New Roman" w:hAnsi="Calibri" w:cs="Calibri"/>
                <w:bdr w:val="none" w:sz="0" w:space="0" w:color="auto"/>
                <w:lang w:val="en-IE"/>
              </w:rPr>
              <w:t>.xls</w:t>
            </w:r>
          </w:p>
          <w:p w14:paraId="096CA35F"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20" w:after="60" w:line="276" w:lineRule="auto"/>
              <w:rPr>
                <w:rFonts w:ascii="Calibri" w:eastAsia="Times New Roman" w:hAnsi="Calibri" w:cs="Calibri"/>
                <w:bdr w:val="none" w:sz="0" w:space="0" w:color="auto"/>
                <w:lang w:val="en-IE"/>
              </w:rPr>
            </w:pPr>
            <w:proofErr w:type="spellStart"/>
            <w:r w:rsidRPr="009D2BB1">
              <w:rPr>
                <w:rFonts w:ascii="Calibri" w:eastAsia="Times New Roman" w:hAnsi="Calibri" w:cs="Calibri"/>
                <w:bdr w:val="none" w:sz="0" w:space="0" w:color="auto"/>
                <w:lang w:val="en-IE"/>
              </w:rPr>
              <w:t>russelljack</w:t>
            </w:r>
            <w:proofErr w:type="spellEnd"/>
            <w:r w:rsidRPr="009D2BB1">
              <w:rPr>
                <w:rFonts w:ascii="Calibri" w:eastAsia="Times New Roman" w:hAnsi="Calibri" w:cs="Calibri"/>
                <w:bdr w:val="none" w:sz="0" w:space="0" w:color="auto"/>
                <w:lang w:val="en-IE"/>
              </w:rPr>
              <w:t xml:space="preserve"> </w:t>
            </w:r>
            <w:proofErr w:type="spellStart"/>
            <w:r w:rsidRPr="009D2BB1">
              <w:rPr>
                <w:rFonts w:ascii="Calibri" w:eastAsia="Times New Roman" w:hAnsi="Calibri" w:cs="Calibri"/>
                <w:bdr w:val="none" w:sz="0" w:space="0" w:color="auto"/>
                <w:lang w:val="en-IE"/>
              </w:rPr>
              <w:t>youtube</w:t>
            </w:r>
            <w:proofErr w:type="spellEnd"/>
            <w:r w:rsidRPr="009D2BB1">
              <w:rPr>
                <w:rFonts w:ascii="Calibri" w:eastAsia="Times New Roman" w:hAnsi="Calibri" w:cs="Calibri"/>
                <w:bdr w:val="none" w:sz="0" w:space="0" w:color="auto"/>
                <w:lang w:val="en-IE"/>
              </w:rPr>
              <w:t xml:space="preserve"> link.doc</w:t>
            </w:r>
          </w:p>
        </w:tc>
      </w:tr>
    </w:tbl>
    <w:p w14:paraId="2D742E6D" w14:textId="77777777" w:rsid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The total combined limit for all supporting material uploaded with a single application is </w:t>
      </w:r>
      <w:r w:rsidRPr="009D2BB1">
        <w:rPr>
          <w:rFonts w:ascii="Calibri" w:eastAsia="Times New Roman" w:hAnsi="Calibri" w:cs="Calibri"/>
          <w:b/>
          <w:bdr w:val="none" w:sz="0" w:space="0" w:color="auto"/>
          <w:lang w:val="en-IE"/>
        </w:rPr>
        <w:t>40MB</w:t>
      </w:r>
      <w:r w:rsidRPr="009D2BB1">
        <w:rPr>
          <w:rFonts w:ascii="Calibri" w:eastAsia="Times New Roman" w:hAnsi="Calibri" w:cs="Calibri"/>
          <w:bdr w:val="none" w:sz="0" w:space="0" w:color="auto"/>
          <w:lang w:val="en-IE"/>
        </w:rPr>
        <w:t xml:space="preserve">. </w:t>
      </w:r>
    </w:p>
    <w:p w14:paraId="5220E0C3" w14:textId="20DDB8CD" w:rsidR="00F914C6" w:rsidRPr="00280A10" w:rsidRDefault="00280A10" w:rsidP="009D2B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76" w:lineRule="auto"/>
        <w:rPr>
          <w:rFonts w:ascii="Calibri" w:eastAsia="Times New Roman" w:hAnsi="Calibri" w:cs="Calibri"/>
          <w:bdr w:val="none" w:sz="0" w:space="0" w:color="auto"/>
          <w:lang w:val="en-IE"/>
        </w:rPr>
      </w:pPr>
      <w:r w:rsidRPr="008B66C8">
        <w:rPr>
          <w:rFonts w:ascii="Calibri" w:hAnsi="Calibri" w:cs="Calibri"/>
          <w:b/>
          <w:bCs/>
          <w:color w:val="0070C0"/>
          <w:szCs w:val="28"/>
        </w:rPr>
        <w:t>Note:</w:t>
      </w:r>
      <w:r w:rsidRPr="008B66C8">
        <w:rPr>
          <w:rFonts w:ascii="Calibri" w:hAnsi="Calibri" w:cs="Calibri"/>
          <w:b/>
          <w:color w:val="0070C0"/>
          <w:szCs w:val="28"/>
        </w:rPr>
        <w:t xml:space="preserve"> </w:t>
      </w:r>
      <w:r w:rsidRPr="008B66C8">
        <w:rPr>
          <w:rFonts w:ascii="Calibri" w:hAnsi="Calibri" w:cs="Calibri"/>
          <w:bCs/>
          <w:szCs w:val="28"/>
        </w:rPr>
        <w:t xml:space="preserve">characters not allowed in the file </w:t>
      </w:r>
      <w:proofErr w:type="gramStart"/>
      <w:r w:rsidRPr="008B66C8">
        <w:rPr>
          <w:rFonts w:ascii="Calibri" w:hAnsi="Calibri" w:cs="Calibri"/>
          <w:bCs/>
          <w:szCs w:val="28"/>
        </w:rPr>
        <w:t>names</w:t>
      </w:r>
      <w:r w:rsidRPr="008B66C8">
        <w:rPr>
          <w:rFonts w:ascii="Calibri" w:hAnsi="Calibri" w:cs="Calibri"/>
          <w:b/>
          <w:szCs w:val="28"/>
        </w:rPr>
        <w:t xml:space="preserve"> </w:t>
      </w:r>
      <w:r w:rsidRPr="008B66C8">
        <w:rPr>
          <w:rFonts w:ascii="Calibri" w:hAnsi="Calibri" w:cs="Calibri"/>
          <w:b/>
          <w:bCs/>
          <w:szCs w:val="28"/>
        </w:rPr>
        <w:t>.</w:t>
      </w:r>
      <w:proofErr w:type="gramEnd"/>
      <w:r w:rsidRPr="008B66C8">
        <w:rPr>
          <w:rFonts w:ascii="Calibri" w:hAnsi="Calibri" w:cs="Calibri"/>
          <w:b/>
          <w:bCs/>
          <w:szCs w:val="28"/>
        </w:rPr>
        <w:t>" * : &lt; &gt;? / \</w:t>
      </w:r>
      <w:r w:rsidRPr="008B66C8">
        <w:rPr>
          <w:rFonts w:ascii="Calibri" w:hAnsi="Calibri" w:cs="Calibri"/>
          <w:b/>
          <w:szCs w:val="28"/>
        </w:rPr>
        <w:t xml:space="preserve"> </w:t>
      </w:r>
    </w:p>
    <w:p w14:paraId="585BECED" w14:textId="77777777" w:rsidR="00A97422" w:rsidRPr="00A97422" w:rsidRDefault="00A97422" w:rsidP="00A97422">
      <w:pPr>
        <w:pStyle w:val="ListParagraph"/>
        <w:keepNext/>
        <w:numPr>
          <w:ilvl w:val="0"/>
          <w:numId w:val="15"/>
        </w:numPr>
        <w:spacing w:before="240" w:after="60" w:line="276" w:lineRule="auto"/>
        <w:contextualSpacing/>
        <w:outlineLvl w:val="1"/>
        <w:rPr>
          <w:rFonts w:ascii="Calibri" w:hAnsi="Calibri" w:cs="Calibri"/>
          <w:b/>
          <w:vanish/>
          <w:color w:val="0070C0"/>
          <w:lang w:val="en-IE" w:eastAsia="en-GB"/>
        </w:rPr>
      </w:pPr>
      <w:bookmarkStart w:id="79" w:name="_Toc89946307"/>
      <w:bookmarkStart w:id="80" w:name="_Toc94022824"/>
      <w:bookmarkStart w:id="81" w:name="_Toc99313949"/>
    </w:p>
    <w:p w14:paraId="7A71C3EF" w14:textId="77777777" w:rsidR="00A97422" w:rsidRPr="00A97422" w:rsidRDefault="00A97422" w:rsidP="00A97422">
      <w:pPr>
        <w:pStyle w:val="ListParagraph"/>
        <w:keepNext/>
        <w:numPr>
          <w:ilvl w:val="0"/>
          <w:numId w:val="15"/>
        </w:numPr>
        <w:spacing w:before="240" w:after="60" w:line="276" w:lineRule="auto"/>
        <w:contextualSpacing/>
        <w:outlineLvl w:val="1"/>
        <w:rPr>
          <w:rFonts w:ascii="Calibri" w:hAnsi="Calibri" w:cs="Calibri"/>
          <w:b/>
          <w:vanish/>
          <w:color w:val="0070C0"/>
          <w:lang w:val="en-IE" w:eastAsia="en-GB"/>
        </w:rPr>
      </w:pPr>
    </w:p>
    <w:p w14:paraId="584F83E8" w14:textId="77777777" w:rsidR="00A97422" w:rsidRPr="00A97422" w:rsidRDefault="00A97422" w:rsidP="00A97422">
      <w:pPr>
        <w:pStyle w:val="ListParagraph"/>
        <w:keepNext/>
        <w:numPr>
          <w:ilvl w:val="1"/>
          <w:numId w:val="15"/>
        </w:numPr>
        <w:spacing w:before="240" w:after="60" w:line="276" w:lineRule="auto"/>
        <w:contextualSpacing/>
        <w:outlineLvl w:val="1"/>
        <w:rPr>
          <w:rFonts w:ascii="Calibri" w:hAnsi="Calibri" w:cs="Calibri"/>
          <w:b/>
          <w:vanish/>
          <w:color w:val="0070C0"/>
          <w:lang w:val="en-IE" w:eastAsia="en-GB"/>
        </w:rPr>
      </w:pPr>
    </w:p>
    <w:p w14:paraId="55C2A33E" w14:textId="77777777" w:rsidR="00A97422" w:rsidRPr="00A97422" w:rsidRDefault="00A97422" w:rsidP="00A97422">
      <w:pPr>
        <w:pStyle w:val="ListParagraph"/>
        <w:keepNext/>
        <w:numPr>
          <w:ilvl w:val="1"/>
          <w:numId w:val="15"/>
        </w:numPr>
        <w:spacing w:before="240" w:after="60" w:line="276" w:lineRule="auto"/>
        <w:contextualSpacing/>
        <w:outlineLvl w:val="1"/>
        <w:rPr>
          <w:rFonts w:ascii="Calibri" w:hAnsi="Calibri" w:cs="Calibri"/>
          <w:b/>
          <w:vanish/>
          <w:color w:val="0070C0"/>
          <w:lang w:val="en-IE" w:eastAsia="en-GB"/>
        </w:rPr>
      </w:pPr>
    </w:p>
    <w:p w14:paraId="5F875D63" w14:textId="77777777" w:rsidR="00A97422" w:rsidRPr="00A97422" w:rsidRDefault="00A97422" w:rsidP="00A97422">
      <w:pPr>
        <w:pStyle w:val="ListParagraph"/>
        <w:keepNext/>
        <w:numPr>
          <w:ilvl w:val="1"/>
          <w:numId w:val="15"/>
        </w:numPr>
        <w:spacing w:before="240" w:after="60" w:line="276" w:lineRule="auto"/>
        <w:contextualSpacing/>
        <w:outlineLvl w:val="1"/>
        <w:rPr>
          <w:rFonts w:ascii="Calibri" w:hAnsi="Calibri" w:cs="Calibri"/>
          <w:b/>
          <w:vanish/>
          <w:color w:val="0070C0"/>
          <w:lang w:val="en-IE" w:eastAsia="en-GB"/>
        </w:rPr>
      </w:pPr>
    </w:p>
    <w:p w14:paraId="5D25CF8E" w14:textId="26FD53DF" w:rsidR="009D2BB1" w:rsidRPr="009D2BB1" w:rsidRDefault="009D2BB1" w:rsidP="00A97422">
      <w:pPr>
        <w:keepNex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ind w:left="0" w:hanging="567"/>
        <w:contextualSpacing/>
        <w:outlineLvl w:val="1"/>
        <w:rPr>
          <w:rFonts w:ascii="Calibri" w:eastAsia="Times New Roman" w:hAnsi="Calibri" w:cs="Calibri"/>
          <w:b/>
          <w:color w:val="0070C0"/>
          <w:bdr w:val="none" w:sz="0" w:space="0" w:color="auto"/>
          <w:lang w:val="en-IE" w:eastAsia="en-GB"/>
        </w:rPr>
      </w:pPr>
      <w:r w:rsidRPr="009D2BB1">
        <w:rPr>
          <w:rFonts w:ascii="Calibri" w:eastAsia="Times New Roman" w:hAnsi="Calibri" w:cs="Calibri"/>
          <w:b/>
          <w:color w:val="0070C0"/>
          <w:bdr w:val="none" w:sz="0" w:space="0" w:color="auto"/>
          <w:lang w:val="en-IE" w:eastAsia="en-GB"/>
        </w:rPr>
        <w:t>Make your application online</w:t>
      </w:r>
      <w:bookmarkEnd w:id="79"/>
      <w:bookmarkEnd w:id="80"/>
      <w:bookmarkEnd w:id="81"/>
    </w:p>
    <w:p w14:paraId="0E987120"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To make your application online, you go through four main stages. Click </w:t>
      </w:r>
      <w:r w:rsidRPr="009D2BB1">
        <w:rPr>
          <w:rFonts w:ascii="Calibri" w:eastAsia="Times New Roman" w:hAnsi="Calibri" w:cs="Calibri"/>
          <w:b/>
          <w:bCs/>
          <w:bdr w:val="none" w:sz="0" w:space="0" w:color="auto"/>
          <w:lang w:val="en-IE"/>
        </w:rPr>
        <w:t>Save draft</w:t>
      </w:r>
      <w:r w:rsidRPr="009D2BB1">
        <w:rPr>
          <w:rFonts w:ascii="Calibri" w:eastAsia="Times New Roman" w:hAnsi="Calibri" w:cs="Calibri"/>
          <w:bdr w:val="none" w:sz="0" w:space="0" w:color="auto"/>
          <w:lang w:val="en-IE"/>
        </w:rPr>
        <w:t xml:space="preserve"> at the end of each stage. You can come back to your application and revise it at any time before you finally submit it.</w:t>
      </w:r>
    </w:p>
    <w:p w14:paraId="093899BE" w14:textId="77777777" w:rsidR="009D2BB1" w:rsidRPr="009D2BB1" w:rsidRDefault="009D2BB1" w:rsidP="00CA4430">
      <w:pPr>
        <w:keepNext/>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80" w:after="60" w:line="276" w:lineRule="auto"/>
        <w:ind w:left="0"/>
        <w:outlineLvl w:val="2"/>
        <w:rPr>
          <w:rFonts w:ascii="Calibri" w:eastAsia="Times New Roman" w:hAnsi="Calibri" w:cs="Calibri"/>
          <w:b/>
          <w:bCs/>
          <w:color w:val="0070C0"/>
          <w:bdr w:val="none" w:sz="0" w:space="0" w:color="auto"/>
          <w:lang w:val="en-IE"/>
        </w:rPr>
      </w:pPr>
      <w:r w:rsidRPr="009D2BB1">
        <w:rPr>
          <w:rFonts w:ascii="Calibri" w:eastAsia="Times New Roman" w:hAnsi="Calibri" w:cs="Calibri"/>
          <w:b/>
          <w:bCs/>
          <w:color w:val="0070C0"/>
          <w:bdr w:val="none" w:sz="0" w:space="0" w:color="auto"/>
          <w:lang w:val="en-IE"/>
        </w:rPr>
        <w:t>Choose a funding programme and download application form</w:t>
      </w:r>
    </w:p>
    <w:p w14:paraId="5B6EBB94" w14:textId="77777777" w:rsid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76" w:lineRule="auto"/>
        <w:rPr>
          <w:rFonts w:ascii="Calibri" w:eastAsia="Times New Roman" w:hAnsi="Calibri" w:cs="Calibri"/>
          <w:bCs/>
          <w:bdr w:val="none" w:sz="0" w:space="0" w:color="auto"/>
          <w:lang w:val="en-IE"/>
        </w:rPr>
      </w:pPr>
      <w:r w:rsidRPr="009D2BB1">
        <w:rPr>
          <w:rFonts w:ascii="Calibri" w:eastAsia="Times New Roman" w:hAnsi="Calibri" w:cs="Calibri"/>
          <w:bdr w:val="none" w:sz="0" w:space="0" w:color="auto"/>
          <w:lang w:val="en-IE"/>
        </w:rPr>
        <w:t xml:space="preserve">To start a new application, click the </w:t>
      </w:r>
      <w:r w:rsidRPr="009D2BB1">
        <w:rPr>
          <w:rFonts w:ascii="Calibri" w:eastAsia="Times New Roman" w:hAnsi="Calibri" w:cs="Calibri"/>
          <w:b/>
          <w:bdr w:val="none" w:sz="0" w:space="0" w:color="auto"/>
          <w:lang w:val="en-IE"/>
        </w:rPr>
        <w:t xml:space="preserve">Make an application </w:t>
      </w:r>
      <w:r w:rsidRPr="009D2BB1">
        <w:rPr>
          <w:rFonts w:ascii="Calibri" w:eastAsia="Times New Roman" w:hAnsi="Calibri" w:cs="Calibri"/>
          <w:bCs/>
          <w:bdr w:val="none" w:sz="0" w:space="0" w:color="auto"/>
          <w:lang w:val="en-IE"/>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421F0764" w14:textId="77777777" w:rsidR="009D2BB1" w:rsidRPr="009D2BB1" w:rsidRDefault="009D2BB1" w:rsidP="00CA4430">
      <w:pPr>
        <w:keepNext/>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80" w:after="60" w:line="276" w:lineRule="auto"/>
        <w:ind w:left="0"/>
        <w:outlineLvl w:val="2"/>
        <w:rPr>
          <w:rFonts w:ascii="Calibri" w:eastAsia="Times New Roman" w:hAnsi="Calibri" w:cs="Calibri"/>
          <w:b/>
          <w:bCs/>
          <w:color w:val="0070C0"/>
          <w:bdr w:val="none" w:sz="0" w:space="0" w:color="auto"/>
          <w:lang w:val="en-IE"/>
        </w:rPr>
      </w:pPr>
      <w:r w:rsidRPr="009D2BB1">
        <w:rPr>
          <w:rFonts w:ascii="Calibri" w:eastAsia="Times New Roman" w:hAnsi="Calibri" w:cs="Calibri"/>
          <w:b/>
          <w:bCs/>
          <w:color w:val="0070C0"/>
          <w:bdr w:val="none" w:sz="0" w:space="0" w:color="auto"/>
          <w:lang w:val="en-IE"/>
        </w:rPr>
        <w:t xml:space="preserve">Request funding amount </w:t>
      </w:r>
    </w:p>
    <w:p w14:paraId="3B6B4D03" w14:textId="0575169E" w:rsidR="009D2BB1" w:rsidRPr="009D2BB1" w:rsidRDefault="009D2BB1" w:rsidP="24972D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6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At this stage specify the expenditure and income related to your proposal, and the amount of funding you are requesting. The </w:t>
      </w:r>
      <w:r w:rsidR="5D872E41" w:rsidRPr="009D2BB1">
        <w:rPr>
          <w:rFonts w:ascii="Calibri" w:eastAsia="Times New Roman" w:hAnsi="Calibri" w:cs="Calibri"/>
          <w:bdr w:val="none" w:sz="0" w:space="0" w:color="auto"/>
          <w:lang w:val="en-IE"/>
        </w:rPr>
        <w:t>a</w:t>
      </w:r>
      <w:r w:rsidRPr="24972D53">
        <w:rPr>
          <w:rFonts w:ascii="Calibri" w:eastAsia="Times New Roman" w:hAnsi="Calibri" w:cs="Calibri"/>
          <w:b/>
          <w:bCs/>
          <w:bdr w:val="none" w:sz="0" w:space="0" w:color="auto"/>
          <w:lang w:val="en-IE"/>
        </w:rPr>
        <w:t>mount requested</w:t>
      </w:r>
      <w:r w:rsidRPr="009D2BB1">
        <w:rPr>
          <w:rFonts w:ascii="Calibri" w:eastAsia="Times New Roman" w:hAnsi="Calibri" w:cs="Calibri"/>
          <w:bdr w:val="none" w:sz="0" w:space="0" w:color="auto"/>
          <w:lang w:val="en-IE"/>
        </w:rPr>
        <w:t xml:space="preserve"> should equal</w:t>
      </w:r>
      <w:r w:rsidRPr="009D2BB1">
        <w:rPr>
          <w:rFonts w:ascii="Calibri" w:eastAsia="Times New Roman" w:hAnsi="Calibri" w:cs="Calibri"/>
          <w:b/>
          <w:bCs/>
          <w:bdr w:val="none" w:sz="0" w:space="0" w:color="auto"/>
          <w:lang w:val="en-IE"/>
        </w:rPr>
        <w:t xml:space="preserve"> </w:t>
      </w:r>
      <w:r w:rsidRPr="24972D53">
        <w:rPr>
          <w:rFonts w:ascii="Calibri" w:eastAsia="Times New Roman" w:hAnsi="Calibri" w:cs="Calibri"/>
          <w:bdr w:val="none" w:sz="0" w:space="0" w:color="auto"/>
          <w:lang w:val="en-IE"/>
        </w:rPr>
        <w:t xml:space="preserve">the </w:t>
      </w:r>
      <w:r w:rsidRPr="009D2BB1">
        <w:rPr>
          <w:rFonts w:ascii="Calibri" w:eastAsia="Times New Roman" w:hAnsi="Calibri" w:cs="Calibri"/>
          <w:b/>
          <w:bCs/>
          <w:bdr w:val="none" w:sz="0" w:space="0" w:color="auto"/>
          <w:lang w:val="en-IE"/>
        </w:rPr>
        <w:t>Total expenditure</w:t>
      </w:r>
      <w:r w:rsidRPr="009D2BB1">
        <w:rPr>
          <w:rFonts w:ascii="Calibri" w:eastAsia="Times New Roman" w:hAnsi="Calibri" w:cs="Calibri"/>
          <w:bdr w:val="none" w:sz="0" w:space="0" w:color="auto"/>
          <w:lang w:val="en-IE"/>
        </w:rPr>
        <w:t xml:space="preserve"> minus the </w:t>
      </w:r>
      <w:r w:rsidRPr="009D2BB1">
        <w:rPr>
          <w:rFonts w:ascii="Calibri" w:eastAsia="Times New Roman" w:hAnsi="Calibri" w:cs="Calibri"/>
          <w:b/>
          <w:bCs/>
          <w:bdr w:val="none" w:sz="0" w:space="0" w:color="auto"/>
          <w:lang w:val="en-IE"/>
        </w:rPr>
        <w:t>Total income</w:t>
      </w:r>
      <w:r w:rsidRPr="009D2BB1">
        <w:rPr>
          <w:rFonts w:ascii="Calibri" w:eastAsia="Times New Roman" w:hAnsi="Calibri" w:cs="Calibri"/>
          <w:bdr w:val="none" w:sz="0" w:space="0" w:color="auto"/>
          <w:lang w:val="en-IE"/>
        </w:rPr>
        <w:t xml:space="preserve">. The final figures you enter here should be the same as those you enter in section </w:t>
      </w:r>
      <w:r w:rsidR="00236E12" w:rsidRPr="24972D53">
        <w:rPr>
          <w:rFonts w:ascii="Calibri" w:eastAsia="Times New Roman" w:hAnsi="Calibri" w:cs="Calibri"/>
          <w:b/>
          <w:bCs/>
          <w:bdr w:val="none" w:sz="0" w:space="0" w:color="auto"/>
          <w:lang w:val="en-IE"/>
        </w:rPr>
        <w:t>5</w:t>
      </w:r>
      <w:r w:rsidR="003F7E29">
        <w:rPr>
          <w:rFonts w:ascii="Calibri" w:eastAsia="Times New Roman" w:hAnsi="Calibri" w:cs="Calibri"/>
          <w:b/>
          <w:bCs/>
          <w:bdr w:val="none" w:sz="0" w:space="0" w:color="auto"/>
          <w:lang w:val="en-IE"/>
        </w:rPr>
        <w:t>.4</w:t>
      </w:r>
      <w:r w:rsidRPr="009D2BB1">
        <w:rPr>
          <w:rFonts w:ascii="Calibri" w:eastAsia="Times New Roman" w:hAnsi="Calibri" w:cs="Calibri"/>
          <w:bdr w:val="none" w:sz="0" w:space="0" w:color="auto"/>
          <w:lang w:val="en-IE"/>
        </w:rPr>
        <w:t xml:space="preserve"> of the application form.</w:t>
      </w:r>
    </w:p>
    <w:p w14:paraId="1E764315" w14:textId="77777777" w:rsidR="009D2BB1" w:rsidRPr="009D2BB1" w:rsidRDefault="009D2BB1" w:rsidP="00CA4430">
      <w:pPr>
        <w:keepNext/>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80" w:after="60" w:line="276" w:lineRule="auto"/>
        <w:ind w:left="0"/>
        <w:outlineLvl w:val="2"/>
        <w:rPr>
          <w:rFonts w:ascii="Calibri" w:eastAsia="Times New Roman" w:hAnsi="Calibri" w:cs="Calibri"/>
          <w:b/>
          <w:bCs/>
          <w:color w:val="0070C0"/>
          <w:bdr w:val="none" w:sz="0" w:space="0" w:color="auto"/>
          <w:lang w:val="en-IE"/>
        </w:rPr>
      </w:pPr>
      <w:r w:rsidRPr="009D2BB1">
        <w:rPr>
          <w:rFonts w:ascii="Calibri" w:eastAsia="Times New Roman" w:hAnsi="Calibri" w:cs="Calibri"/>
          <w:b/>
          <w:bCs/>
          <w:color w:val="0070C0"/>
          <w:bdr w:val="none" w:sz="0" w:space="0" w:color="auto"/>
          <w:lang w:val="en-IE"/>
        </w:rPr>
        <w:t xml:space="preserve">Upload application form and supporting material </w:t>
      </w:r>
    </w:p>
    <w:p w14:paraId="39F8520C" w14:textId="7874F0B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Follow the prompts to upload your completed application form and any other required supporting material (see section </w:t>
      </w:r>
      <w:r w:rsidR="009C44C1">
        <w:rPr>
          <w:rFonts w:ascii="Calibri" w:eastAsia="Times New Roman" w:hAnsi="Calibri" w:cs="Calibri"/>
          <w:b/>
          <w:bCs/>
          <w:bdr w:val="none" w:sz="0" w:space="0" w:color="auto"/>
        </w:rPr>
        <w:t>1.8</w:t>
      </w:r>
      <w:r w:rsidRPr="009D2BB1">
        <w:rPr>
          <w:rFonts w:ascii="Calibri" w:eastAsia="Times New Roman" w:hAnsi="Calibri" w:cs="Calibri"/>
          <w:b/>
          <w:bCs/>
          <w:bdr w:val="none" w:sz="0" w:space="0" w:color="auto"/>
        </w:rPr>
        <w:t xml:space="preserve"> What supporting material must you submit with your application?</w:t>
      </w:r>
      <w:r w:rsidRPr="009D2BB1">
        <w:rPr>
          <w:rFonts w:ascii="Calibri" w:eastAsia="Times New Roman" w:hAnsi="Calibri" w:cs="Calibri"/>
          <w:bdr w:val="none" w:sz="0" w:space="0" w:color="auto"/>
          <w:lang w:val="en-IE"/>
        </w:rPr>
        <w:t>). You do not have to upload everything at the same time. You can save your application as a draft and come back to it later.</w:t>
      </w:r>
    </w:p>
    <w:p w14:paraId="067072E6" w14:textId="2F1F195E"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rPr>
          <w:rFonts w:ascii="Calibri" w:eastAsia="Times New Roman" w:hAnsi="Calibri"/>
          <w:bdr w:val="none" w:sz="0" w:space="0" w:color="auto"/>
          <w:lang w:val="en-IE"/>
        </w:rPr>
      </w:pPr>
      <w:r w:rsidRPr="009D2BB1">
        <w:rPr>
          <w:rFonts w:ascii="Calibri" w:eastAsia="Times New Roman" w:hAnsi="Calibri"/>
          <w:b/>
          <w:bCs/>
          <w:color w:val="0070C0"/>
          <w:bdr w:val="none" w:sz="0" w:space="0" w:color="auto"/>
          <w:lang w:val="en-IE"/>
        </w:rPr>
        <w:t>Note:</w:t>
      </w:r>
      <w:r w:rsidRPr="009D2BB1">
        <w:rPr>
          <w:rFonts w:ascii="Calibri" w:eastAsia="Times New Roman" w:hAnsi="Calibri"/>
          <w:bdr w:val="none" w:sz="0" w:space="0" w:color="auto"/>
          <w:lang w:val="en-IE"/>
        </w:rPr>
        <w:t xml:space="preserve"> if you have completed your application form as a </w:t>
      </w:r>
      <w:r w:rsidRPr="009D2BB1">
        <w:rPr>
          <w:rFonts w:ascii="Calibri" w:eastAsia="Times New Roman" w:hAnsi="Calibri"/>
          <w:b/>
          <w:bCs/>
          <w:bdr w:val="none" w:sz="0" w:space="0" w:color="auto"/>
          <w:lang w:val="en-IE"/>
        </w:rPr>
        <w:t>.docx</w:t>
      </w:r>
      <w:r w:rsidRPr="009D2BB1">
        <w:rPr>
          <w:rFonts w:ascii="Calibri" w:eastAsia="Times New Roman" w:hAnsi="Calibri"/>
          <w:bdr w:val="none" w:sz="0" w:space="0" w:color="auto"/>
          <w:lang w:val="en-IE"/>
        </w:rPr>
        <w:t xml:space="preserve"> file, and you are confident that your application form is filled in correctly (including typing inside the grey fields</w:t>
      </w:r>
      <w:r w:rsidR="002D45CD">
        <w:rPr>
          <w:rFonts w:ascii="Calibri" w:eastAsia="Times New Roman" w:hAnsi="Calibri"/>
          <w:bdr w:val="none" w:sz="0" w:space="0" w:color="auto"/>
          <w:lang w:val="en-IE"/>
        </w:rPr>
        <w:t>) but</w:t>
      </w:r>
      <w:r w:rsidRPr="009D2BB1">
        <w:rPr>
          <w:rFonts w:ascii="Calibri" w:eastAsia="Times New Roman" w:hAnsi="Calibri"/>
          <w:bdr w:val="none" w:sz="0" w:space="0" w:color="auto"/>
          <w:lang w:val="en-IE"/>
        </w:rPr>
        <w:t xml:space="preserve"> </w:t>
      </w:r>
      <w:r w:rsidR="00EC6C0B">
        <w:rPr>
          <w:rFonts w:ascii="Calibri" w:eastAsia="Times New Roman" w:hAnsi="Calibri"/>
          <w:bdr w:val="none" w:sz="0" w:space="0" w:color="auto"/>
          <w:lang w:val="en-IE"/>
        </w:rPr>
        <w:t>O</w:t>
      </w:r>
      <w:r w:rsidRPr="009D2BB1">
        <w:rPr>
          <w:rFonts w:ascii="Calibri" w:eastAsia="Times New Roman" w:hAnsi="Calibri"/>
          <w:bdr w:val="none" w:sz="0" w:space="0" w:color="auto"/>
          <w:lang w:val="en-IE"/>
        </w:rPr>
        <w:t xml:space="preserve">nline </w:t>
      </w:r>
      <w:r w:rsidR="00EC6C0B">
        <w:rPr>
          <w:rFonts w:ascii="Calibri" w:eastAsia="Times New Roman" w:hAnsi="Calibri"/>
          <w:bdr w:val="none" w:sz="0" w:space="0" w:color="auto"/>
          <w:lang w:val="en-IE"/>
        </w:rPr>
        <w:t>S</w:t>
      </w:r>
      <w:r w:rsidR="00EC6C0B" w:rsidRPr="009D2BB1">
        <w:rPr>
          <w:rFonts w:ascii="Calibri" w:eastAsia="Times New Roman" w:hAnsi="Calibri"/>
          <w:bdr w:val="none" w:sz="0" w:space="0" w:color="auto"/>
          <w:lang w:val="en-IE"/>
        </w:rPr>
        <w:t xml:space="preserve">ervices </w:t>
      </w:r>
      <w:r w:rsidRPr="009D2BB1">
        <w:rPr>
          <w:rFonts w:ascii="Calibri" w:eastAsia="Times New Roman" w:hAnsi="Calibri"/>
          <w:bdr w:val="none" w:sz="0" w:space="0" w:color="auto"/>
          <w:lang w:val="en-IE"/>
        </w:rPr>
        <w:t xml:space="preserve">displays a message </w:t>
      </w:r>
      <w:r w:rsidR="00A1670D" w:rsidRPr="009D2BB1">
        <w:rPr>
          <w:rFonts w:ascii="Calibri" w:eastAsia="Times New Roman" w:hAnsi="Calibri"/>
          <w:bdr w:val="none" w:sz="0" w:space="0" w:color="auto"/>
          <w:lang w:val="en-IE"/>
        </w:rPr>
        <w:t>saying,</w:t>
      </w:r>
      <w:r w:rsidRPr="009D2BB1">
        <w:rPr>
          <w:rFonts w:ascii="Calibri" w:eastAsia="Times New Roman" w:hAnsi="Calibri"/>
          <w:bdr w:val="none" w:sz="0" w:space="0" w:color="auto"/>
          <w:lang w:val="en-IE"/>
        </w:rPr>
        <w:t xml:space="preserve"> ‘Cannot upload form’, please try saving it as a </w:t>
      </w:r>
      <w:r w:rsidRPr="009D2BB1">
        <w:rPr>
          <w:rFonts w:ascii="Calibri" w:eastAsia="Times New Roman" w:hAnsi="Calibri"/>
          <w:b/>
          <w:bCs/>
          <w:bdr w:val="none" w:sz="0" w:space="0" w:color="auto"/>
          <w:lang w:val="en-IE"/>
        </w:rPr>
        <w:t>.doc</w:t>
      </w:r>
      <w:r w:rsidRPr="009D2BB1">
        <w:rPr>
          <w:rFonts w:ascii="Calibri" w:eastAsia="Times New Roman" w:hAnsi="Calibri"/>
          <w:bdr w:val="none" w:sz="0" w:space="0" w:color="auto"/>
          <w:lang w:val="en-IE"/>
        </w:rPr>
        <w:t xml:space="preserve"> file and uploading it again.  </w:t>
      </w:r>
    </w:p>
    <w:p w14:paraId="22F4A18C" w14:textId="77777777" w:rsidR="009D2BB1" w:rsidRPr="009D2BB1" w:rsidRDefault="009D2BB1" w:rsidP="00CA4430">
      <w:pPr>
        <w:keepNext/>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80" w:after="60" w:line="276" w:lineRule="auto"/>
        <w:ind w:left="0"/>
        <w:outlineLvl w:val="2"/>
        <w:rPr>
          <w:rFonts w:ascii="Calibri" w:eastAsia="Times New Roman" w:hAnsi="Calibri" w:cs="Calibri"/>
          <w:b/>
          <w:bCs/>
          <w:color w:val="0070C0"/>
          <w:bdr w:val="none" w:sz="0" w:space="0" w:color="auto"/>
          <w:lang w:val="en-IE"/>
        </w:rPr>
      </w:pPr>
      <w:r w:rsidRPr="009D2BB1">
        <w:rPr>
          <w:rFonts w:ascii="Calibri" w:eastAsia="Times New Roman" w:hAnsi="Calibri" w:cs="Calibri"/>
          <w:b/>
          <w:bCs/>
          <w:color w:val="0070C0"/>
          <w:bdr w:val="none" w:sz="0" w:space="0" w:color="auto"/>
          <w:lang w:val="en-IE"/>
        </w:rPr>
        <w:t xml:space="preserve">Submit application </w:t>
      </w:r>
    </w:p>
    <w:p w14:paraId="1DE62FFC"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 xml:space="preserve">When you are satisfied that you have uploaded everything you need to support your application and have ticked the declaration, click </w:t>
      </w:r>
      <w:r w:rsidRPr="009D2BB1">
        <w:rPr>
          <w:rFonts w:ascii="Calibri" w:eastAsia="Times New Roman" w:hAnsi="Calibri" w:cs="Calibri"/>
          <w:b/>
          <w:bdr w:val="none" w:sz="0" w:space="0" w:color="auto"/>
          <w:lang w:val="en-IE"/>
        </w:rPr>
        <w:t>Submit</w:t>
      </w:r>
      <w:r w:rsidRPr="009D2BB1">
        <w:rPr>
          <w:rFonts w:ascii="Calibri" w:eastAsia="Times New Roman" w:hAnsi="Calibri" w:cs="Calibri"/>
          <w:bdr w:val="none" w:sz="0" w:space="0" w:color="auto"/>
          <w:lang w:val="en-IE"/>
        </w:rPr>
        <w:t>.</w:t>
      </w:r>
    </w:p>
    <w:p w14:paraId="22CB8BE6" w14:textId="77777777" w:rsidR="009D2BB1" w:rsidRPr="009D2BB1"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t>Once submitted, your application cannot be amended. Do not submit your application until you are completely satisfied.</w:t>
      </w:r>
    </w:p>
    <w:p w14:paraId="38DEA56D" w14:textId="700BF1FF" w:rsidR="00CD3D6C" w:rsidRDefault="009D2BB1" w:rsidP="009D2BB1">
      <w:pPr>
        <w:pBdr>
          <w:top w:val="none" w:sz="0" w:space="0" w:color="auto"/>
          <w:left w:val="none" w:sz="0" w:space="0" w:color="auto"/>
          <w:bottom w:val="none" w:sz="0" w:space="0" w:color="auto"/>
          <w:right w:val="none" w:sz="0" w:space="0" w:color="auto"/>
          <w:between w:val="none" w:sz="0" w:space="0" w:color="auto"/>
          <w:bar w:val="none" w:sz="0" w:color="auto"/>
        </w:pBdr>
        <w:spacing w:before="60" w:after="120" w:line="276" w:lineRule="auto"/>
        <w:rPr>
          <w:rFonts w:ascii="Calibri" w:eastAsia="Times New Roman" w:hAnsi="Calibri" w:cs="Calibri"/>
          <w:bdr w:val="none" w:sz="0" w:space="0" w:color="auto"/>
          <w:lang w:val="en-IE"/>
        </w:rPr>
      </w:pPr>
      <w:r w:rsidRPr="009D2BB1">
        <w:rPr>
          <w:rFonts w:ascii="Calibri" w:eastAsia="Times New Roman" w:hAnsi="Calibri" w:cs="Calibri"/>
          <w:bdr w:val="none" w:sz="0" w:space="0" w:color="auto"/>
          <w:lang w:val="en-IE"/>
        </w:rPr>
        <w:lastRenderedPageBreak/>
        <w:t xml:space="preserve">You should receive two emails. The first will be issued immediately your application is received by the Arts Council. The second may arrive a few minutes later and will contain your application number, which will be used in all correspondence relating to this application. </w:t>
      </w:r>
      <w:r w:rsidRPr="009D2BB1">
        <w:rPr>
          <w:rFonts w:ascii="Calibri" w:eastAsia="Times New Roman" w:hAnsi="Calibri" w:cs="Calibri"/>
          <w:b/>
          <w:bCs/>
          <w:color w:val="0070C0"/>
          <w:bdr w:val="none" w:sz="0" w:space="0" w:color="auto"/>
          <w:lang w:val="en-IE"/>
        </w:rPr>
        <w:t>Note</w:t>
      </w:r>
      <w:r w:rsidRPr="009D2BB1">
        <w:rPr>
          <w:rFonts w:ascii="Calibri" w:eastAsia="Times New Roman" w:hAnsi="Calibri" w:cs="Calibri"/>
          <w:color w:val="0070C0"/>
          <w:bdr w:val="none" w:sz="0" w:space="0" w:color="auto"/>
          <w:lang w:val="en-IE"/>
        </w:rPr>
        <w:t xml:space="preserve">: </w:t>
      </w:r>
      <w:r w:rsidRPr="009D2BB1">
        <w:rPr>
          <w:rFonts w:ascii="Calibri" w:eastAsia="Times New Roman" w:hAnsi="Calibri" w:cs="Calibri"/>
          <w:bdr w:val="none" w:sz="0" w:space="0" w:color="auto"/>
          <w:lang w:val="en-IE"/>
        </w:rPr>
        <w:t xml:space="preserve">it is important that you contact </w:t>
      </w:r>
      <w:hyperlink r:id="rId35" w:history="1">
        <w:r w:rsidRPr="00A97422">
          <w:rPr>
            <w:rFonts w:ascii="Calibri" w:eastAsia="Times New Roman" w:hAnsi="Calibri" w:cs="Calibri"/>
            <w:color w:val="0070C0"/>
            <w:u w:val="single"/>
            <w:bdr w:val="none" w:sz="0" w:space="0" w:color="auto"/>
            <w:lang w:val="en-IE"/>
          </w:rPr>
          <w:t>onlineservices@artscouncil.ie</w:t>
        </w:r>
      </w:hyperlink>
      <w:r w:rsidRPr="009D2BB1">
        <w:rPr>
          <w:rFonts w:ascii="Calibri" w:eastAsia="Times New Roman" w:hAnsi="Calibri" w:cs="Calibri"/>
          <w:bdr w:val="none" w:sz="0" w:space="0" w:color="auto"/>
          <w:lang w:val="en-IE"/>
        </w:rPr>
        <w:t xml:space="preserve"> if you </w:t>
      </w:r>
      <w:r w:rsidRPr="009D2BB1">
        <w:rPr>
          <w:rFonts w:ascii="Calibri" w:eastAsia="Times New Roman" w:hAnsi="Calibri" w:cs="Calibri"/>
          <w:b/>
          <w:bCs/>
          <w:bdr w:val="none" w:sz="0" w:space="0" w:color="auto"/>
          <w:lang w:val="en-IE"/>
        </w:rPr>
        <w:t>do not</w:t>
      </w:r>
      <w:r w:rsidRPr="009D2BB1">
        <w:rPr>
          <w:rFonts w:ascii="Calibri" w:eastAsia="Times New Roman" w:hAnsi="Calibri" w:cs="Calibri"/>
          <w:bdr w:val="none" w:sz="0" w:space="0" w:color="auto"/>
          <w:lang w:val="en-IE"/>
        </w:rPr>
        <w:t xml:space="preserve"> receive the second confirmation email containing the application number.</w:t>
      </w:r>
      <w:bookmarkStart w:id="82" w:name="_Toc23524623"/>
      <w:bookmarkStart w:id="83" w:name="_Toc23524671"/>
      <w:bookmarkStart w:id="84" w:name="_Toc23524713"/>
      <w:bookmarkStart w:id="85" w:name="_Toc23524755"/>
      <w:bookmarkStart w:id="86" w:name="_Toc23525337"/>
      <w:bookmarkStart w:id="87" w:name="_Toc23753190"/>
      <w:bookmarkStart w:id="88" w:name="_Toc23753436"/>
      <w:bookmarkStart w:id="89" w:name="_Toc23759678"/>
      <w:bookmarkStart w:id="90" w:name="_Toc24029711"/>
      <w:bookmarkStart w:id="91" w:name="_Toc24029779"/>
      <w:bookmarkStart w:id="92" w:name="_Toc24029825"/>
      <w:bookmarkStart w:id="93" w:name="_Toc24030065"/>
      <w:bookmarkStart w:id="94" w:name="_Toc25067136"/>
      <w:bookmarkStart w:id="95" w:name="_Toc25327414"/>
      <w:bookmarkStart w:id="96" w:name="_Toc30691346"/>
      <w:bookmarkStart w:id="97" w:name="_Toc23524624"/>
      <w:bookmarkStart w:id="98" w:name="_Toc23524672"/>
      <w:bookmarkStart w:id="99" w:name="_Toc23524714"/>
      <w:bookmarkStart w:id="100" w:name="_Toc23524756"/>
      <w:bookmarkStart w:id="101" w:name="_Toc23525338"/>
      <w:bookmarkStart w:id="102" w:name="_Toc23753191"/>
      <w:bookmarkStart w:id="103" w:name="_Toc23753437"/>
      <w:bookmarkStart w:id="104" w:name="_Toc23759679"/>
      <w:bookmarkStart w:id="105" w:name="_Toc24029712"/>
      <w:bookmarkStart w:id="106" w:name="_Toc24029780"/>
      <w:bookmarkStart w:id="107" w:name="_Toc24029826"/>
      <w:bookmarkStart w:id="108" w:name="_Toc24030066"/>
      <w:bookmarkStart w:id="109" w:name="_Toc25067137"/>
      <w:bookmarkStart w:id="110" w:name="_Toc25327415"/>
      <w:bookmarkStart w:id="111" w:name="_Toc30691347"/>
      <w:bookmarkStart w:id="112" w:name="_Toc23524635"/>
      <w:bookmarkStart w:id="113" w:name="_Toc23524683"/>
      <w:bookmarkStart w:id="114" w:name="_Toc23524725"/>
      <w:bookmarkStart w:id="115" w:name="_Toc23524760"/>
      <w:bookmarkStart w:id="116" w:name="_Toc23525342"/>
      <w:bookmarkStart w:id="117" w:name="_Toc23753195"/>
      <w:bookmarkStart w:id="118" w:name="_Toc23753441"/>
      <w:bookmarkStart w:id="119" w:name="_Toc2375968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54FC87D" w14:textId="77777777" w:rsidR="00CD3D6C" w:rsidRDefault="00CD3D6C">
      <w:pPr>
        <w:rPr>
          <w:rFonts w:ascii="Calibri" w:eastAsia="Times New Roman" w:hAnsi="Calibri" w:cs="Calibri"/>
          <w:bdr w:val="none" w:sz="0" w:space="0" w:color="auto"/>
          <w:lang w:val="en-IE"/>
        </w:rPr>
      </w:pPr>
      <w:r>
        <w:rPr>
          <w:rFonts w:ascii="Calibri" w:eastAsia="Times New Roman" w:hAnsi="Calibri" w:cs="Calibri"/>
          <w:bdr w:val="none" w:sz="0" w:space="0" w:color="auto"/>
          <w:lang w:val="en-IE"/>
        </w:rPr>
        <w:br w:type="page"/>
      </w:r>
    </w:p>
    <w:p w14:paraId="7E12F347" w14:textId="2E42B4F9" w:rsidR="00B05709" w:rsidRPr="00EB32AD" w:rsidRDefault="00D34DF0" w:rsidP="00EB32AD">
      <w:pPr>
        <w:pStyle w:val="Heading"/>
        <w:pBdr>
          <w:bottom w:val="single" w:sz="6" w:space="0" w:color="BFBFBF" w:themeColor="background1" w:themeShade="BF"/>
        </w:pBdr>
        <w:ind w:left="-397"/>
        <w:rPr>
          <w:color w:val="0070C0"/>
        </w:rPr>
      </w:pPr>
      <w:bookmarkStart w:id="120" w:name="_Toc36126794"/>
      <w:bookmarkStart w:id="121" w:name="_Toc99313950"/>
      <w:bookmarkEnd w:id="72"/>
      <w:r w:rsidRPr="00EB32AD">
        <w:rPr>
          <w:color w:val="0070C0"/>
        </w:rPr>
        <w:lastRenderedPageBreak/>
        <w:t>3</w:t>
      </w:r>
      <w:proofErr w:type="gramStart"/>
      <w:r w:rsidRPr="00EB32AD">
        <w:rPr>
          <w:color w:val="0070C0"/>
        </w:rPr>
        <w:t xml:space="preserve">. </w:t>
      </w:r>
      <w:r w:rsidRPr="00EB32AD">
        <w:rPr>
          <w:color w:val="0070C0"/>
        </w:rPr>
        <w:tab/>
      </w:r>
      <w:r w:rsidR="00A93840">
        <w:rPr>
          <w:color w:val="0070C0"/>
        </w:rPr>
        <w:t>How</w:t>
      </w:r>
      <w:proofErr w:type="gramEnd"/>
      <w:r w:rsidR="00A93840">
        <w:rPr>
          <w:color w:val="0070C0"/>
        </w:rPr>
        <w:t xml:space="preserve"> we process and assess your application </w:t>
      </w:r>
      <w:bookmarkEnd w:id="120"/>
      <w:bookmarkEnd w:id="121"/>
    </w:p>
    <w:p w14:paraId="380BEA06" w14:textId="77777777" w:rsidR="00B05709" w:rsidRPr="00FE485C" w:rsidRDefault="00D34DF0" w:rsidP="00A76D0E">
      <w:pPr>
        <w:pStyle w:val="Heading2"/>
        <w:ind w:left="-397"/>
        <w:rPr>
          <w:color w:val="0070C0"/>
          <w:sz w:val="24"/>
          <w:szCs w:val="24"/>
        </w:rPr>
      </w:pPr>
      <w:bookmarkStart w:id="122" w:name="_Toc36126795"/>
      <w:bookmarkStart w:id="123" w:name="_Toc99313951"/>
      <w:r w:rsidRPr="00FE485C">
        <w:rPr>
          <w:color w:val="0070C0"/>
          <w:sz w:val="24"/>
          <w:szCs w:val="24"/>
          <w:lang w:val="nl-NL"/>
        </w:rPr>
        <w:t>3.1</w:t>
      </w:r>
      <w:r w:rsidRPr="00FE485C">
        <w:rPr>
          <w:color w:val="0070C0"/>
          <w:sz w:val="24"/>
          <w:szCs w:val="24"/>
          <w:lang w:val="nl-NL"/>
        </w:rPr>
        <w:tab/>
        <w:t>Overview</w:t>
      </w:r>
      <w:bookmarkEnd w:id="122"/>
      <w:bookmarkEnd w:id="123"/>
    </w:p>
    <w:p w14:paraId="3C1DAC24" w14:textId="77777777" w:rsidR="00B05709" w:rsidRPr="00963FF2" w:rsidRDefault="00D34DF0">
      <w:pPr>
        <w:pStyle w:val="Body"/>
        <w:rPr>
          <w:color w:val="000000" w:themeColor="text1"/>
          <w:sz w:val="24"/>
          <w:szCs w:val="24"/>
        </w:rPr>
      </w:pPr>
      <w:r w:rsidRPr="00963FF2">
        <w:rPr>
          <w:color w:val="000000" w:themeColor="text1"/>
          <w:sz w:val="24"/>
          <w:szCs w:val="24"/>
          <w:lang w:val="en-US"/>
        </w:rPr>
        <w:t xml:space="preserve">The Arts Council considers all applications, makes decisions and communicates these to applicants in accordance with </w:t>
      </w:r>
      <w:proofErr w:type="gramStart"/>
      <w:r w:rsidRPr="00963FF2">
        <w:rPr>
          <w:color w:val="000000" w:themeColor="text1"/>
          <w:sz w:val="24"/>
          <w:szCs w:val="24"/>
          <w:lang w:val="en-US"/>
        </w:rPr>
        <w:t>set</w:t>
      </w:r>
      <w:proofErr w:type="gramEnd"/>
      <w:r w:rsidRPr="00963FF2">
        <w:rPr>
          <w:color w:val="000000" w:themeColor="text1"/>
          <w:sz w:val="24"/>
          <w:szCs w:val="24"/>
          <w:lang w:val="en-US"/>
        </w:rPr>
        <w:t xml:space="preserve"> procedures. The aim is to ensure that the system for making awards is fair and transparent. </w:t>
      </w:r>
    </w:p>
    <w:p w14:paraId="13D9CBBB" w14:textId="77777777" w:rsidR="00B05709" w:rsidRPr="00FE485C" w:rsidRDefault="00D34DF0" w:rsidP="00A76D0E">
      <w:pPr>
        <w:pStyle w:val="Heading2"/>
        <w:ind w:left="-397"/>
        <w:rPr>
          <w:color w:val="0070C0"/>
          <w:sz w:val="24"/>
          <w:szCs w:val="24"/>
        </w:rPr>
      </w:pPr>
      <w:bookmarkStart w:id="124" w:name="_3.2_The_assessment"/>
      <w:bookmarkStart w:id="125" w:name="_Toc36126796"/>
      <w:bookmarkStart w:id="126" w:name="_Toc99313952"/>
      <w:bookmarkEnd w:id="124"/>
      <w:r w:rsidRPr="00FE485C">
        <w:rPr>
          <w:color w:val="0070C0"/>
          <w:sz w:val="24"/>
          <w:szCs w:val="24"/>
        </w:rPr>
        <w:t>3.2</w:t>
      </w:r>
      <w:r w:rsidRPr="00FE485C">
        <w:rPr>
          <w:color w:val="0070C0"/>
          <w:sz w:val="24"/>
          <w:szCs w:val="24"/>
        </w:rPr>
        <w:tab/>
        <w:t>The assessment process</w:t>
      </w:r>
      <w:bookmarkEnd w:id="125"/>
      <w:bookmarkEnd w:id="126"/>
    </w:p>
    <w:p w14:paraId="2569727E" w14:textId="77777777" w:rsidR="00B05709" w:rsidRPr="00963FF2" w:rsidRDefault="00D34DF0">
      <w:pPr>
        <w:pStyle w:val="Body"/>
        <w:rPr>
          <w:color w:val="000000" w:themeColor="text1"/>
          <w:sz w:val="24"/>
          <w:szCs w:val="24"/>
        </w:rPr>
      </w:pPr>
      <w:r w:rsidRPr="00963FF2">
        <w:rPr>
          <w:color w:val="000000" w:themeColor="text1"/>
          <w:sz w:val="24"/>
          <w:szCs w:val="24"/>
          <w:lang w:val="en-US"/>
        </w:rPr>
        <w:t>All applications received are processed by the Arts Council as follows:</w:t>
      </w:r>
    </w:p>
    <w:tbl>
      <w:tblPr>
        <w:tblW w:w="9015" w:type="dxa"/>
        <w:tblInd w:w="20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
        <w:gridCol w:w="8697"/>
      </w:tblGrid>
      <w:tr w:rsidR="00963FF2" w:rsidRPr="00963FF2" w14:paraId="1D4CDDA3" w14:textId="77777777">
        <w:trPr>
          <w:trHeight w:val="265"/>
        </w:trPr>
        <w:tc>
          <w:tcPr>
            <w:tcW w:w="318"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595A1008" w14:textId="27285290" w:rsidR="000C6D20" w:rsidRPr="00963FF2" w:rsidRDefault="000C6D20">
            <w:pPr>
              <w:pStyle w:val="tableheadertext"/>
              <w:jc w:val="left"/>
              <w:rPr>
                <w:color w:val="000000" w:themeColor="text1"/>
                <w:sz w:val="24"/>
                <w:szCs w:val="24"/>
              </w:rPr>
            </w:pPr>
            <w:r w:rsidRPr="00963FF2">
              <w:rPr>
                <w:b w:val="0"/>
                <w:bCs w:val="0"/>
                <w:color w:val="000000" w:themeColor="text1"/>
                <w:sz w:val="24"/>
                <w:szCs w:val="24"/>
              </w:rPr>
              <w:t>1</w:t>
            </w:r>
          </w:p>
        </w:tc>
        <w:tc>
          <w:tcPr>
            <w:tcW w:w="86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23E35A48" w14:textId="77777777" w:rsidR="000C6D20" w:rsidRPr="00963FF2" w:rsidRDefault="000C6D20" w:rsidP="00B05B47">
            <w:pPr>
              <w:pStyle w:val="tabletext"/>
              <w:spacing w:before="60" w:after="60" w:line="276" w:lineRule="auto"/>
              <w:rPr>
                <w:color w:val="000000" w:themeColor="text1"/>
                <w:sz w:val="24"/>
                <w:szCs w:val="24"/>
              </w:rPr>
            </w:pPr>
            <w:r w:rsidRPr="00963FF2">
              <w:rPr>
                <w:color w:val="000000" w:themeColor="text1"/>
                <w:sz w:val="24"/>
                <w:szCs w:val="24"/>
              </w:rPr>
              <w:t xml:space="preserve">After you submit your application, you should receive two emails: </w:t>
            </w:r>
          </w:p>
          <w:p w14:paraId="640B5385" w14:textId="77777777" w:rsidR="000C6D20" w:rsidRPr="00963FF2" w:rsidRDefault="000C6D20" w:rsidP="00CA4430">
            <w:pPr>
              <w:pStyle w:val="table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N w:val="0"/>
              <w:spacing w:before="60" w:after="60" w:line="276" w:lineRule="auto"/>
              <w:rPr>
                <w:color w:val="000000" w:themeColor="text1"/>
                <w:sz w:val="24"/>
                <w:szCs w:val="24"/>
              </w:rPr>
            </w:pPr>
            <w:r w:rsidRPr="00963FF2">
              <w:rPr>
                <w:color w:val="000000" w:themeColor="text1"/>
                <w:sz w:val="24"/>
                <w:szCs w:val="24"/>
              </w:rPr>
              <w:t>The first will be sent immediately and will acknowledge your application.</w:t>
            </w:r>
          </w:p>
          <w:p w14:paraId="21900D94" w14:textId="77777777" w:rsidR="000C6D20" w:rsidRPr="00963FF2" w:rsidRDefault="000C6D20" w:rsidP="00CA4430">
            <w:pPr>
              <w:pStyle w:val="tabletex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N w:val="0"/>
              <w:spacing w:before="60" w:after="60" w:line="276" w:lineRule="auto"/>
              <w:rPr>
                <w:color w:val="000000" w:themeColor="text1"/>
                <w:sz w:val="24"/>
                <w:szCs w:val="24"/>
              </w:rPr>
            </w:pPr>
            <w:r w:rsidRPr="00963FF2">
              <w:rPr>
                <w:color w:val="000000" w:themeColor="text1"/>
                <w:sz w:val="24"/>
                <w:szCs w:val="24"/>
              </w:rPr>
              <w:t>The second should arrive a few minutes later. It will contain your application number, which we will use in all correspondence about your application.</w:t>
            </w:r>
          </w:p>
          <w:p w14:paraId="2E65AEB3" w14:textId="77777777" w:rsidR="000C6D20" w:rsidRPr="00963FF2" w:rsidRDefault="000C6D20" w:rsidP="00B05B47">
            <w:pPr>
              <w:pStyle w:val="tabletext"/>
              <w:spacing w:before="60" w:after="60" w:line="276" w:lineRule="auto"/>
              <w:rPr>
                <w:color w:val="000000" w:themeColor="text1"/>
                <w:sz w:val="24"/>
                <w:szCs w:val="24"/>
              </w:rPr>
            </w:pPr>
            <w:r w:rsidRPr="00963FF2">
              <w:rPr>
                <w:b/>
                <w:color w:val="000000" w:themeColor="text1"/>
                <w:sz w:val="24"/>
                <w:szCs w:val="24"/>
              </w:rPr>
              <w:t>Note</w:t>
            </w:r>
            <w:r w:rsidRPr="00963FF2">
              <w:rPr>
                <w:color w:val="000000" w:themeColor="text1"/>
                <w:sz w:val="24"/>
                <w:szCs w:val="24"/>
              </w:rPr>
              <w:t xml:space="preserve">: these emails only mean that our online system </w:t>
            </w:r>
            <w:proofErr w:type="spellStart"/>
            <w:r w:rsidRPr="00963FF2">
              <w:rPr>
                <w:color w:val="000000" w:themeColor="text1"/>
                <w:sz w:val="24"/>
                <w:szCs w:val="24"/>
              </w:rPr>
              <w:t>recognises</w:t>
            </w:r>
            <w:proofErr w:type="spellEnd"/>
            <w:r w:rsidRPr="00963FF2">
              <w:rPr>
                <w:color w:val="000000" w:themeColor="text1"/>
                <w:sz w:val="24"/>
                <w:szCs w:val="24"/>
              </w:rPr>
              <w:t xml:space="preserve"> that you have </w:t>
            </w:r>
            <w:proofErr w:type="gramStart"/>
            <w:r w:rsidRPr="00963FF2">
              <w:rPr>
                <w:color w:val="000000" w:themeColor="text1"/>
                <w:sz w:val="24"/>
                <w:szCs w:val="24"/>
              </w:rPr>
              <w:t>submitted an application</w:t>
            </w:r>
            <w:proofErr w:type="gramEnd"/>
            <w:r w:rsidRPr="00963FF2">
              <w:rPr>
                <w:color w:val="000000" w:themeColor="text1"/>
                <w:sz w:val="24"/>
                <w:szCs w:val="24"/>
              </w:rPr>
              <w:t>. They do not mean that your application is eligible for funding.</w:t>
            </w:r>
          </w:p>
          <w:p w14:paraId="6F25EEF3" w14:textId="4D6ED9BE" w:rsidR="000C6D20" w:rsidRPr="00963FF2" w:rsidRDefault="000C6D20">
            <w:pPr>
              <w:pStyle w:val="tabletext"/>
              <w:rPr>
                <w:color w:val="000000" w:themeColor="text1"/>
                <w:sz w:val="24"/>
                <w:szCs w:val="24"/>
              </w:rPr>
            </w:pPr>
            <w:r w:rsidRPr="00963FF2">
              <w:rPr>
                <w:color w:val="000000" w:themeColor="text1"/>
                <w:sz w:val="24"/>
                <w:szCs w:val="24"/>
              </w:rPr>
              <w:t>If you do not receive the email with your application number, contact onlineservices@artscouncil.ie</w:t>
            </w:r>
          </w:p>
        </w:tc>
      </w:tr>
      <w:tr w:rsidR="00963FF2" w:rsidRPr="00963FF2" w14:paraId="32613830" w14:textId="77777777" w:rsidTr="00E92B39">
        <w:trPr>
          <w:trHeight w:val="362"/>
        </w:trPr>
        <w:tc>
          <w:tcPr>
            <w:tcW w:w="318"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28DF6559" w14:textId="08C0BC76" w:rsidR="000C6D20" w:rsidRPr="00963FF2" w:rsidRDefault="000C6D20">
            <w:pPr>
              <w:pStyle w:val="tableheadertext"/>
              <w:jc w:val="left"/>
              <w:rPr>
                <w:color w:val="000000" w:themeColor="text1"/>
                <w:sz w:val="24"/>
                <w:szCs w:val="24"/>
              </w:rPr>
            </w:pPr>
            <w:r w:rsidRPr="00963FF2">
              <w:rPr>
                <w:b w:val="0"/>
                <w:bCs w:val="0"/>
                <w:color w:val="000000" w:themeColor="text1"/>
                <w:sz w:val="24"/>
                <w:szCs w:val="24"/>
              </w:rPr>
              <w:t>2</w:t>
            </w:r>
          </w:p>
        </w:tc>
        <w:tc>
          <w:tcPr>
            <w:tcW w:w="86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37E2A1DD" w14:textId="1AE96B51" w:rsidR="000C6D20" w:rsidRPr="008B66C8" w:rsidRDefault="000C6D20" w:rsidP="00B05B47">
            <w:pPr>
              <w:pStyle w:val="tabletext"/>
              <w:spacing w:after="60" w:line="276" w:lineRule="auto"/>
              <w:rPr>
                <w:color w:val="auto"/>
                <w:sz w:val="24"/>
                <w:szCs w:val="24"/>
              </w:rPr>
            </w:pPr>
            <w:r w:rsidRPr="008B66C8">
              <w:rPr>
                <w:color w:val="auto"/>
                <w:sz w:val="24"/>
                <w:szCs w:val="24"/>
              </w:rPr>
              <w:t xml:space="preserve">Your application is checked for eligibility. Please see section </w:t>
            </w:r>
            <w:r w:rsidRPr="008B66C8">
              <w:rPr>
                <w:b/>
                <w:color w:val="auto"/>
                <w:sz w:val="24"/>
                <w:szCs w:val="24"/>
              </w:rPr>
              <w:t>1.</w:t>
            </w:r>
            <w:r w:rsidR="00487E79" w:rsidRPr="008B66C8">
              <w:rPr>
                <w:b/>
                <w:color w:val="auto"/>
                <w:sz w:val="24"/>
                <w:szCs w:val="24"/>
              </w:rPr>
              <w:t>9</w:t>
            </w:r>
            <w:r w:rsidRPr="008B66C8">
              <w:rPr>
                <w:b/>
                <w:color w:val="auto"/>
                <w:sz w:val="24"/>
                <w:szCs w:val="24"/>
              </w:rPr>
              <w:t xml:space="preserve"> Eligibility</w:t>
            </w:r>
            <w:r w:rsidR="00185B64" w:rsidRPr="008B66C8">
              <w:rPr>
                <w:color w:val="auto"/>
                <w:sz w:val="24"/>
                <w:szCs w:val="24"/>
              </w:rPr>
              <w:t xml:space="preserve"> </w:t>
            </w:r>
            <w:r w:rsidRPr="008B66C8">
              <w:rPr>
                <w:color w:val="auto"/>
                <w:sz w:val="24"/>
                <w:szCs w:val="24"/>
              </w:rPr>
              <w:t>above.</w:t>
            </w:r>
          </w:p>
          <w:p w14:paraId="1D3FC47A" w14:textId="6A47C1F5" w:rsidR="000C6D20" w:rsidRPr="008B66C8" w:rsidRDefault="000C6D20">
            <w:pPr>
              <w:pStyle w:val="tabletext"/>
              <w:rPr>
                <w:color w:val="auto"/>
                <w:sz w:val="24"/>
                <w:szCs w:val="24"/>
              </w:rPr>
            </w:pPr>
          </w:p>
        </w:tc>
      </w:tr>
      <w:tr w:rsidR="00963FF2" w:rsidRPr="00963FF2" w14:paraId="25F1A14C" w14:textId="77777777">
        <w:trPr>
          <w:trHeight w:val="265"/>
        </w:trPr>
        <w:tc>
          <w:tcPr>
            <w:tcW w:w="318"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56B5684C" w14:textId="357EE420" w:rsidR="000C6D20" w:rsidRPr="00963FF2" w:rsidRDefault="000C6D20">
            <w:pPr>
              <w:pStyle w:val="tableheadertext"/>
              <w:jc w:val="left"/>
              <w:rPr>
                <w:color w:val="000000" w:themeColor="text1"/>
                <w:sz w:val="24"/>
                <w:szCs w:val="24"/>
              </w:rPr>
            </w:pPr>
            <w:r w:rsidRPr="00963FF2">
              <w:rPr>
                <w:b w:val="0"/>
                <w:bCs w:val="0"/>
                <w:color w:val="000000" w:themeColor="text1"/>
                <w:sz w:val="24"/>
                <w:szCs w:val="24"/>
              </w:rPr>
              <w:t>3</w:t>
            </w:r>
          </w:p>
        </w:tc>
        <w:tc>
          <w:tcPr>
            <w:tcW w:w="86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086F03CE" w14:textId="0D5E8248" w:rsidR="000C6D20" w:rsidRPr="008B66C8" w:rsidRDefault="000C6D20" w:rsidP="00E92B39">
            <w:pPr>
              <w:pStyle w:val="tabletext"/>
              <w:rPr>
                <w:color w:val="auto"/>
                <w:sz w:val="24"/>
                <w:szCs w:val="24"/>
              </w:rPr>
            </w:pPr>
            <w:r w:rsidRPr="008B66C8">
              <w:rPr>
                <w:color w:val="auto"/>
                <w:sz w:val="24"/>
                <w:szCs w:val="24"/>
              </w:rPr>
              <w:t>In some cases, the arts area to which you have applied may not be the best fit for your proposal. In such a case, we will contact you and ask you if you are happy for us to move your application to a more appropriate arts team</w:t>
            </w:r>
            <w:r w:rsidR="00FF4747" w:rsidRPr="008B66C8">
              <w:rPr>
                <w:color w:val="auto"/>
                <w:sz w:val="24"/>
                <w:szCs w:val="24"/>
              </w:rPr>
              <w:t xml:space="preserve"> for assessment</w:t>
            </w:r>
            <w:r w:rsidRPr="008B66C8">
              <w:rPr>
                <w:color w:val="auto"/>
                <w:sz w:val="24"/>
                <w:szCs w:val="24"/>
              </w:rPr>
              <w:t>. You will then have a choice to have your application moved, or for it to remain under the arts area to which you applied</w:t>
            </w:r>
            <w:r w:rsidR="00F25A36" w:rsidRPr="008B66C8">
              <w:rPr>
                <w:color w:val="auto"/>
                <w:sz w:val="24"/>
                <w:szCs w:val="24"/>
              </w:rPr>
              <w:t>.</w:t>
            </w:r>
          </w:p>
        </w:tc>
      </w:tr>
      <w:tr w:rsidR="00963FF2" w:rsidRPr="00963FF2" w14:paraId="4C368477" w14:textId="77777777">
        <w:trPr>
          <w:trHeight w:val="265"/>
        </w:trPr>
        <w:tc>
          <w:tcPr>
            <w:tcW w:w="318"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41C5A193" w14:textId="76B9CB04" w:rsidR="000C6D20" w:rsidRPr="00963FF2" w:rsidRDefault="000C6D20">
            <w:pPr>
              <w:pStyle w:val="tableheadertext"/>
              <w:jc w:val="left"/>
              <w:rPr>
                <w:color w:val="000000" w:themeColor="text1"/>
                <w:sz w:val="24"/>
                <w:szCs w:val="24"/>
              </w:rPr>
            </w:pPr>
            <w:r w:rsidRPr="00963FF2">
              <w:rPr>
                <w:b w:val="0"/>
                <w:bCs w:val="0"/>
                <w:color w:val="000000" w:themeColor="text1"/>
                <w:sz w:val="24"/>
                <w:szCs w:val="24"/>
              </w:rPr>
              <w:t>4</w:t>
            </w:r>
          </w:p>
        </w:tc>
        <w:tc>
          <w:tcPr>
            <w:tcW w:w="86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55D44A62" w14:textId="5DBF2DD8" w:rsidR="000C6D20" w:rsidRPr="008B66C8" w:rsidRDefault="000C6D20">
            <w:pPr>
              <w:pStyle w:val="tabletext"/>
              <w:rPr>
                <w:color w:val="FF0000"/>
                <w:sz w:val="24"/>
                <w:szCs w:val="24"/>
              </w:rPr>
            </w:pPr>
            <w:r w:rsidRPr="008B66C8">
              <w:rPr>
                <w:color w:val="auto"/>
                <w:sz w:val="24"/>
                <w:szCs w:val="24"/>
              </w:rPr>
              <w:t xml:space="preserve">Adviser(s) and/or staff make a written assessment of the application, which is then scored by the executive. </w:t>
            </w:r>
          </w:p>
        </w:tc>
      </w:tr>
      <w:tr w:rsidR="00963FF2" w:rsidRPr="00963FF2" w14:paraId="7EE14087" w14:textId="77777777">
        <w:trPr>
          <w:trHeight w:val="265"/>
        </w:trPr>
        <w:tc>
          <w:tcPr>
            <w:tcW w:w="318"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6284B487" w14:textId="71F95961" w:rsidR="000C6D20" w:rsidRPr="00963FF2" w:rsidRDefault="000C6D20">
            <w:pPr>
              <w:pStyle w:val="tableheadertext"/>
              <w:jc w:val="left"/>
              <w:rPr>
                <w:color w:val="000000" w:themeColor="text1"/>
                <w:sz w:val="24"/>
                <w:szCs w:val="24"/>
              </w:rPr>
            </w:pPr>
            <w:r w:rsidRPr="00963FF2">
              <w:rPr>
                <w:b w:val="0"/>
                <w:bCs w:val="0"/>
                <w:color w:val="000000" w:themeColor="text1"/>
                <w:sz w:val="24"/>
                <w:szCs w:val="24"/>
              </w:rPr>
              <w:t>5</w:t>
            </w:r>
          </w:p>
        </w:tc>
        <w:tc>
          <w:tcPr>
            <w:tcW w:w="86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180E7D15" w14:textId="3D942009" w:rsidR="000C6D20" w:rsidRPr="008B66C8" w:rsidRDefault="005829A7" w:rsidP="005829A7">
            <w:pPr>
              <w:pStyle w:val="tabletext"/>
              <w:rPr>
                <w:color w:val="auto"/>
                <w:sz w:val="24"/>
                <w:szCs w:val="24"/>
              </w:rPr>
            </w:pPr>
            <w:r w:rsidRPr="008B66C8">
              <w:rPr>
                <w:color w:val="auto"/>
                <w:sz w:val="24"/>
                <w:szCs w:val="24"/>
              </w:rPr>
              <w:t xml:space="preserve">Those applications which score 60% and above are shortlisted </w:t>
            </w:r>
            <w:r w:rsidR="003F7E29" w:rsidRPr="008B66C8">
              <w:rPr>
                <w:color w:val="auto"/>
                <w:sz w:val="24"/>
                <w:szCs w:val="24"/>
              </w:rPr>
              <w:t xml:space="preserve">and recommended </w:t>
            </w:r>
            <w:r w:rsidRPr="008B66C8">
              <w:rPr>
                <w:color w:val="auto"/>
                <w:sz w:val="24"/>
                <w:szCs w:val="24"/>
              </w:rPr>
              <w:t>for funding</w:t>
            </w:r>
            <w:r w:rsidR="00E46882" w:rsidRPr="008B66C8">
              <w:rPr>
                <w:color w:val="auto"/>
                <w:sz w:val="24"/>
                <w:szCs w:val="24"/>
              </w:rPr>
              <w:t xml:space="preserve"> consideration</w:t>
            </w:r>
            <w:r w:rsidR="00F570E9">
              <w:rPr>
                <w:color w:val="auto"/>
                <w:sz w:val="24"/>
                <w:szCs w:val="24"/>
              </w:rPr>
              <w:t xml:space="preserve">. </w:t>
            </w:r>
            <w:proofErr w:type="gramStart"/>
            <w:r w:rsidR="001C4E9C">
              <w:rPr>
                <w:color w:val="auto"/>
                <w:sz w:val="24"/>
                <w:szCs w:val="24"/>
              </w:rPr>
              <w:t>Funding</w:t>
            </w:r>
            <w:proofErr w:type="gramEnd"/>
            <w:r w:rsidR="001C4E9C">
              <w:rPr>
                <w:color w:val="auto"/>
                <w:sz w:val="24"/>
                <w:szCs w:val="24"/>
              </w:rPr>
              <w:t xml:space="preserve"> consideration also includes</w:t>
            </w:r>
            <w:r w:rsidR="007D1A02">
              <w:rPr>
                <w:color w:val="auto"/>
                <w:sz w:val="24"/>
                <w:szCs w:val="24"/>
              </w:rPr>
              <w:t xml:space="preserve"> </w:t>
            </w:r>
            <w:r w:rsidR="009D1DB2">
              <w:rPr>
                <w:color w:val="auto"/>
                <w:sz w:val="24"/>
                <w:szCs w:val="24"/>
              </w:rPr>
              <w:t xml:space="preserve">allowable </w:t>
            </w:r>
            <w:r w:rsidR="009562BD">
              <w:rPr>
                <w:color w:val="auto"/>
                <w:sz w:val="24"/>
                <w:szCs w:val="24"/>
              </w:rPr>
              <w:t>p</w:t>
            </w:r>
            <w:r w:rsidR="003A755F">
              <w:rPr>
                <w:color w:val="auto"/>
                <w:sz w:val="24"/>
                <w:szCs w:val="24"/>
              </w:rPr>
              <w:t xml:space="preserve">articipant and </w:t>
            </w:r>
            <w:r w:rsidR="009562BD">
              <w:rPr>
                <w:color w:val="auto"/>
                <w:sz w:val="24"/>
                <w:szCs w:val="24"/>
              </w:rPr>
              <w:t>personal disability access</w:t>
            </w:r>
            <w:r w:rsidR="009562BD" w:rsidRPr="008B66C8">
              <w:rPr>
                <w:color w:val="auto"/>
                <w:sz w:val="24"/>
                <w:szCs w:val="24"/>
              </w:rPr>
              <w:t xml:space="preserve"> </w:t>
            </w:r>
            <w:r w:rsidR="00A1670D" w:rsidRPr="00A1670D">
              <w:rPr>
                <w:color w:val="auto"/>
                <w:sz w:val="24"/>
                <w:szCs w:val="24"/>
              </w:rPr>
              <w:t>costs, where</w:t>
            </w:r>
            <w:r w:rsidR="00E46882" w:rsidRPr="008B66C8">
              <w:rPr>
                <w:color w:val="auto"/>
                <w:sz w:val="24"/>
                <w:szCs w:val="24"/>
              </w:rPr>
              <w:t xml:space="preserve"> requested.</w:t>
            </w:r>
            <w:r w:rsidRPr="008B66C8">
              <w:rPr>
                <w:color w:val="auto"/>
                <w:sz w:val="24"/>
                <w:szCs w:val="24"/>
              </w:rPr>
              <w:t xml:space="preserve"> Those scoring under 60% are not considered. </w:t>
            </w:r>
          </w:p>
        </w:tc>
      </w:tr>
      <w:tr w:rsidR="00963FF2" w:rsidRPr="00963FF2" w14:paraId="4739E9BD" w14:textId="77777777">
        <w:trPr>
          <w:trHeight w:val="265"/>
        </w:trPr>
        <w:tc>
          <w:tcPr>
            <w:tcW w:w="318"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22757A33" w14:textId="05E6C6C4" w:rsidR="000C6D20" w:rsidRPr="00963FF2" w:rsidRDefault="000C6D20">
            <w:pPr>
              <w:pStyle w:val="tableheadertext"/>
              <w:jc w:val="left"/>
              <w:rPr>
                <w:color w:val="000000" w:themeColor="text1"/>
                <w:sz w:val="24"/>
                <w:szCs w:val="24"/>
              </w:rPr>
            </w:pPr>
            <w:r w:rsidRPr="00963FF2">
              <w:rPr>
                <w:b w:val="0"/>
                <w:bCs w:val="0"/>
                <w:color w:val="000000" w:themeColor="text1"/>
                <w:sz w:val="24"/>
                <w:szCs w:val="24"/>
              </w:rPr>
              <w:t>6</w:t>
            </w:r>
          </w:p>
        </w:tc>
        <w:tc>
          <w:tcPr>
            <w:tcW w:w="86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0FDDB373" w14:textId="48A8FC54" w:rsidR="00A75205" w:rsidRPr="008B66C8" w:rsidRDefault="000C6D20">
            <w:pPr>
              <w:pStyle w:val="tabletext"/>
              <w:rPr>
                <w:color w:val="auto"/>
                <w:sz w:val="24"/>
                <w:szCs w:val="24"/>
              </w:rPr>
            </w:pPr>
            <w:r w:rsidRPr="008B66C8">
              <w:rPr>
                <w:color w:val="auto"/>
                <w:sz w:val="24"/>
                <w:szCs w:val="24"/>
              </w:rPr>
              <w:t xml:space="preserve">The executive reviews all shortlisted applications and </w:t>
            </w:r>
            <w:r w:rsidR="00462D03" w:rsidRPr="008B66C8">
              <w:rPr>
                <w:color w:val="auto"/>
                <w:sz w:val="24"/>
                <w:szCs w:val="24"/>
              </w:rPr>
              <w:t>recommendations and</w:t>
            </w:r>
            <w:r w:rsidRPr="008B66C8">
              <w:rPr>
                <w:color w:val="auto"/>
                <w:sz w:val="24"/>
                <w:szCs w:val="24"/>
              </w:rPr>
              <w:t xml:space="preserve"> makes </w:t>
            </w:r>
            <w:r w:rsidR="00373536" w:rsidRPr="008B66C8">
              <w:rPr>
                <w:color w:val="auto"/>
                <w:sz w:val="24"/>
                <w:szCs w:val="24"/>
              </w:rPr>
              <w:t xml:space="preserve">funding </w:t>
            </w:r>
            <w:r w:rsidRPr="008B66C8">
              <w:rPr>
                <w:color w:val="auto"/>
                <w:sz w:val="24"/>
                <w:szCs w:val="24"/>
              </w:rPr>
              <w:t>decisions.</w:t>
            </w:r>
            <w:r w:rsidR="009C16EA" w:rsidRPr="008B66C8">
              <w:rPr>
                <w:color w:val="auto"/>
                <w:sz w:val="24"/>
                <w:szCs w:val="24"/>
              </w:rPr>
              <w:t xml:space="preserve"> Funding decisions are made in application score order until the available budget is allocated.</w:t>
            </w:r>
          </w:p>
        </w:tc>
      </w:tr>
      <w:tr w:rsidR="00963FF2" w:rsidRPr="00963FF2" w14:paraId="5F7C8102" w14:textId="77777777">
        <w:trPr>
          <w:trHeight w:val="265"/>
        </w:trPr>
        <w:tc>
          <w:tcPr>
            <w:tcW w:w="318"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13C8E2E3" w14:textId="01640FAB" w:rsidR="000C6D20" w:rsidRPr="00963FF2" w:rsidRDefault="000C6D20">
            <w:pPr>
              <w:pStyle w:val="tableheadertext"/>
              <w:jc w:val="left"/>
              <w:rPr>
                <w:color w:val="000000" w:themeColor="text1"/>
                <w:sz w:val="24"/>
                <w:szCs w:val="24"/>
              </w:rPr>
            </w:pPr>
            <w:r w:rsidRPr="00963FF2">
              <w:rPr>
                <w:b w:val="0"/>
                <w:bCs w:val="0"/>
                <w:color w:val="000000" w:themeColor="text1"/>
                <w:sz w:val="24"/>
                <w:szCs w:val="24"/>
              </w:rPr>
              <w:t>7</w:t>
            </w:r>
          </w:p>
        </w:tc>
        <w:tc>
          <w:tcPr>
            <w:tcW w:w="86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1CB4CF2C" w14:textId="702D930F" w:rsidR="000C6D20" w:rsidRPr="008B66C8" w:rsidRDefault="00373536">
            <w:pPr>
              <w:pStyle w:val="tabletext"/>
              <w:rPr>
                <w:color w:val="auto"/>
                <w:sz w:val="24"/>
                <w:szCs w:val="24"/>
              </w:rPr>
            </w:pPr>
            <w:r w:rsidRPr="008B66C8">
              <w:rPr>
                <w:color w:val="auto"/>
                <w:sz w:val="24"/>
                <w:szCs w:val="24"/>
              </w:rPr>
              <w:t>Funding d</w:t>
            </w:r>
            <w:r w:rsidR="000C6D20" w:rsidRPr="008B66C8">
              <w:rPr>
                <w:color w:val="auto"/>
                <w:sz w:val="24"/>
                <w:szCs w:val="24"/>
              </w:rPr>
              <w:t>ecisions are communicated in writing to applicants.</w:t>
            </w:r>
          </w:p>
        </w:tc>
      </w:tr>
      <w:tr w:rsidR="00963FF2" w:rsidRPr="00963FF2" w14:paraId="33B41B13" w14:textId="77777777" w:rsidTr="00B05B47">
        <w:trPr>
          <w:trHeight w:val="265"/>
        </w:trPr>
        <w:tc>
          <w:tcPr>
            <w:tcW w:w="318"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01B7E1F1" w14:textId="77777777" w:rsidR="000C6D20" w:rsidRPr="00963FF2" w:rsidRDefault="000C6D20" w:rsidP="00B05B47">
            <w:pPr>
              <w:pStyle w:val="tableheadertext"/>
              <w:jc w:val="left"/>
              <w:rPr>
                <w:color w:val="000000" w:themeColor="text1"/>
                <w:sz w:val="24"/>
                <w:szCs w:val="24"/>
              </w:rPr>
            </w:pPr>
            <w:r w:rsidRPr="00963FF2">
              <w:rPr>
                <w:b w:val="0"/>
                <w:bCs w:val="0"/>
                <w:color w:val="000000" w:themeColor="text1"/>
                <w:sz w:val="24"/>
                <w:szCs w:val="24"/>
              </w:rPr>
              <w:t>8</w:t>
            </w:r>
          </w:p>
        </w:tc>
        <w:tc>
          <w:tcPr>
            <w:tcW w:w="86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tcPr>
          <w:p w14:paraId="06638A0F" w14:textId="21E5787D" w:rsidR="000C6D20" w:rsidRPr="008B66C8" w:rsidRDefault="00373536" w:rsidP="00B05B47">
            <w:pPr>
              <w:pStyle w:val="tabletext"/>
              <w:rPr>
                <w:color w:val="auto"/>
                <w:sz w:val="24"/>
                <w:szCs w:val="24"/>
              </w:rPr>
            </w:pPr>
            <w:r w:rsidRPr="008B66C8">
              <w:rPr>
                <w:color w:val="auto"/>
                <w:sz w:val="24"/>
                <w:szCs w:val="24"/>
              </w:rPr>
              <w:t>Funding d</w:t>
            </w:r>
            <w:r w:rsidR="000C6D20" w:rsidRPr="008B66C8">
              <w:rPr>
                <w:color w:val="auto"/>
                <w:sz w:val="24"/>
                <w:szCs w:val="24"/>
              </w:rPr>
              <w:t>ecisions are noted by Council</w:t>
            </w:r>
          </w:p>
        </w:tc>
      </w:tr>
    </w:tbl>
    <w:p w14:paraId="51B88EE1" w14:textId="68FA7755" w:rsidR="00DB32B1" w:rsidRPr="00963FF2" w:rsidRDefault="00DB32B1" w:rsidP="00DB32B1">
      <w:pPr>
        <w:pStyle w:val="Heading3"/>
        <w:rPr>
          <w:color w:val="000000" w:themeColor="text1"/>
          <w:sz w:val="24"/>
          <w:szCs w:val="24"/>
        </w:rPr>
      </w:pPr>
      <w:r w:rsidRPr="24972D53">
        <w:rPr>
          <w:color w:val="000000" w:themeColor="text1"/>
          <w:sz w:val="24"/>
          <w:szCs w:val="24"/>
        </w:rPr>
        <w:lastRenderedPageBreak/>
        <w:t>Time frame</w:t>
      </w:r>
      <w:r w:rsidR="0EB8FB87" w:rsidRPr="24972D53">
        <w:rPr>
          <w:color w:val="000000" w:themeColor="text1"/>
          <w:sz w:val="24"/>
          <w:szCs w:val="24"/>
        </w:rPr>
        <w:t xml:space="preserve"> for award decisions</w:t>
      </w:r>
    </w:p>
    <w:p w14:paraId="306C9A85" w14:textId="2AE6B709" w:rsidR="009676BA" w:rsidRDefault="007251B1" w:rsidP="007251B1">
      <w:pPr>
        <w:rPr>
          <w:rFonts w:ascii="Calibri" w:hAnsi="Calibri" w:cs="Calibri"/>
          <w:color w:val="000000" w:themeColor="text1"/>
        </w:rPr>
      </w:pPr>
      <w:r w:rsidRPr="331B1961">
        <w:rPr>
          <w:rFonts w:ascii="Calibri" w:hAnsi="Calibri" w:cs="Calibri"/>
          <w:color w:val="000000" w:themeColor="text1"/>
        </w:rPr>
        <w:t>The Arts Council expects to announce decisions for the Festivals Investment Scheme</w:t>
      </w:r>
      <w:r w:rsidR="009676BA" w:rsidRPr="331B1961">
        <w:rPr>
          <w:rFonts w:ascii="Calibri" w:hAnsi="Calibri" w:cs="Calibri"/>
          <w:color w:val="000000" w:themeColor="text1"/>
        </w:rPr>
        <w:t xml:space="preserve"> Round </w:t>
      </w:r>
      <w:r w:rsidR="0064581F">
        <w:rPr>
          <w:rFonts w:ascii="Calibri" w:hAnsi="Calibri" w:cs="Calibri"/>
          <w:color w:val="000000" w:themeColor="text1"/>
        </w:rPr>
        <w:t>1</w:t>
      </w:r>
      <w:r w:rsidR="00110431" w:rsidRPr="331B1961">
        <w:rPr>
          <w:rFonts w:ascii="Calibri" w:hAnsi="Calibri" w:cs="Calibri"/>
          <w:color w:val="000000" w:themeColor="text1"/>
        </w:rPr>
        <w:t xml:space="preserve"> </w:t>
      </w:r>
      <w:r w:rsidR="00E934D3" w:rsidRPr="331B1961">
        <w:rPr>
          <w:rFonts w:ascii="Calibri" w:hAnsi="Calibri" w:cs="Calibri"/>
          <w:color w:val="000000" w:themeColor="text1"/>
        </w:rPr>
        <w:t>202</w:t>
      </w:r>
      <w:r w:rsidR="0064581F">
        <w:rPr>
          <w:rFonts w:ascii="Calibri" w:hAnsi="Calibri" w:cs="Calibri"/>
          <w:color w:val="000000" w:themeColor="text1"/>
        </w:rPr>
        <w:t>6</w:t>
      </w:r>
      <w:r w:rsidR="009676BA" w:rsidRPr="331B1961">
        <w:rPr>
          <w:rFonts w:ascii="Calibri" w:hAnsi="Calibri" w:cs="Calibri"/>
          <w:color w:val="000000" w:themeColor="text1"/>
        </w:rPr>
        <w:t xml:space="preserve"> in</w:t>
      </w:r>
      <w:r w:rsidR="00116D3B">
        <w:rPr>
          <w:rFonts w:ascii="Calibri" w:hAnsi="Calibri" w:cs="Calibri"/>
          <w:color w:val="000000" w:themeColor="text1"/>
        </w:rPr>
        <w:t xml:space="preserve"> mid-</w:t>
      </w:r>
      <w:r w:rsidR="00023A91">
        <w:rPr>
          <w:rFonts w:ascii="Calibri" w:hAnsi="Calibri" w:cs="Calibri"/>
          <w:color w:val="000000" w:themeColor="text1"/>
        </w:rPr>
        <w:t>September</w:t>
      </w:r>
      <w:r w:rsidR="00951B36" w:rsidRPr="331B1961">
        <w:rPr>
          <w:rFonts w:ascii="Calibri" w:hAnsi="Calibri" w:cs="Calibri"/>
          <w:color w:val="000000" w:themeColor="text1"/>
        </w:rPr>
        <w:t xml:space="preserve"> </w:t>
      </w:r>
      <w:r w:rsidR="00D55BD0" w:rsidRPr="331B1961">
        <w:rPr>
          <w:rFonts w:ascii="Calibri" w:hAnsi="Calibri" w:cs="Calibri"/>
          <w:color w:val="000000" w:themeColor="text1"/>
        </w:rPr>
        <w:t>202</w:t>
      </w:r>
      <w:r w:rsidR="004A07BB" w:rsidRPr="331B1961">
        <w:rPr>
          <w:rFonts w:ascii="Calibri" w:hAnsi="Calibri" w:cs="Calibri"/>
          <w:color w:val="000000" w:themeColor="text1"/>
        </w:rPr>
        <w:t>5</w:t>
      </w:r>
      <w:r w:rsidR="009676BA" w:rsidRPr="331B1961">
        <w:rPr>
          <w:rFonts w:ascii="Calibri" w:hAnsi="Calibri" w:cs="Calibri"/>
          <w:color w:val="000000" w:themeColor="text1"/>
        </w:rPr>
        <w:t>.</w:t>
      </w:r>
    </w:p>
    <w:p w14:paraId="764C67B9" w14:textId="77777777" w:rsidR="00E934D3" w:rsidRDefault="00E934D3" w:rsidP="007251B1">
      <w:pPr>
        <w:rPr>
          <w:lang w:eastAsia="en-IE"/>
        </w:rPr>
      </w:pPr>
    </w:p>
    <w:p w14:paraId="73051184" w14:textId="77777777" w:rsidR="00281499" w:rsidRDefault="00281499" w:rsidP="007251B1">
      <w:pPr>
        <w:rPr>
          <w:lang w:val="en-IE" w:eastAsia="en-IE"/>
        </w:rPr>
      </w:pPr>
    </w:p>
    <w:p w14:paraId="38449311" w14:textId="77777777" w:rsidR="00B05709" w:rsidRPr="00FE485C" w:rsidRDefault="00D34DF0" w:rsidP="00A76D0E">
      <w:pPr>
        <w:pStyle w:val="Heading2"/>
        <w:ind w:left="-397"/>
        <w:rPr>
          <w:color w:val="0070C0"/>
          <w:sz w:val="24"/>
          <w:szCs w:val="24"/>
        </w:rPr>
      </w:pPr>
      <w:bookmarkStart w:id="127" w:name="_Ref348431885"/>
      <w:bookmarkStart w:id="128" w:name="_Toc36126797"/>
      <w:bookmarkStart w:id="129" w:name="_Toc99313953"/>
      <w:r w:rsidRPr="00FE485C">
        <w:rPr>
          <w:color w:val="0070C0"/>
          <w:sz w:val="24"/>
          <w:szCs w:val="24"/>
        </w:rPr>
        <w:t>3.3</w:t>
      </w:r>
      <w:r w:rsidRPr="00FE485C">
        <w:rPr>
          <w:color w:val="0070C0"/>
          <w:sz w:val="24"/>
          <w:szCs w:val="24"/>
        </w:rPr>
        <w:tab/>
        <w:t>Criteria for the assessment of applications</w:t>
      </w:r>
      <w:bookmarkEnd w:id="127"/>
      <w:bookmarkEnd w:id="128"/>
      <w:bookmarkEnd w:id="129"/>
    </w:p>
    <w:p w14:paraId="4B843D95" w14:textId="25CC6686" w:rsidR="00373536" w:rsidRPr="00607FAA" w:rsidRDefault="00373536" w:rsidP="00373536">
      <w:pPr>
        <w:rPr>
          <w:rFonts w:ascii="Calibri" w:hAnsi="Calibri" w:cs="Calibri"/>
        </w:rPr>
      </w:pPr>
      <w:r w:rsidRPr="00607FAA">
        <w:rPr>
          <w:rFonts w:ascii="Calibri" w:hAnsi="Calibri" w:cs="Calibri"/>
        </w:rPr>
        <w:t xml:space="preserve">Applications are assessed in a competitive context and with consideration of the application form and the </w:t>
      </w:r>
      <w:proofErr w:type="gramStart"/>
      <w:r w:rsidRPr="00607FAA">
        <w:rPr>
          <w:rFonts w:ascii="Calibri" w:hAnsi="Calibri" w:cs="Calibri"/>
        </w:rPr>
        <w:t>supporting</w:t>
      </w:r>
      <w:proofErr w:type="gramEnd"/>
      <w:r w:rsidRPr="00607FAA">
        <w:rPr>
          <w:rFonts w:ascii="Calibri" w:hAnsi="Calibri" w:cs="Calibri"/>
        </w:rPr>
        <w:t xml:space="preserve"> materials submitted.</w:t>
      </w:r>
      <w:r w:rsidRPr="00607FAA">
        <w:rPr>
          <w:rFonts w:ascii="Calibri" w:hAnsi="Calibri" w:cs="Calibri"/>
          <w:lang w:eastAsia="en-GB"/>
        </w:rPr>
        <w:t xml:space="preserve"> </w:t>
      </w:r>
      <w:r w:rsidRPr="00607FAA">
        <w:rPr>
          <w:rFonts w:ascii="Calibri" w:hAnsi="Calibri" w:cs="Calibri"/>
        </w:rPr>
        <w:t>All applications are assessed against criteria of</w:t>
      </w:r>
      <w:r w:rsidRPr="00607FAA">
        <w:rPr>
          <w:rFonts w:ascii="Calibri" w:hAnsi="Calibri" w:cs="Calibri"/>
          <w:b/>
          <w:bCs/>
          <w:color w:val="FF0000"/>
        </w:rPr>
        <w:t xml:space="preserve"> </w:t>
      </w:r>
      <w:r w:rsidRPr="00607FAA">
        <w:rPr>
          <w:rFonts w:ascii="Calibri" w:hAnsi="Calibri" w:cs="Calibri"/>
          <w:b/>
          <w:bCs/>
          <w:color w:val="0070C0"/>
        </w:rPr>
        <w:t>a)</w:t>
      </w:r>
      <w:r w:rsidRPr="00607FAA">
        <w:rPr>
          <w:rFonts w:ascii="Calibri" w:hAnsi="Calibri" w:cs="Calibri"/>
          <w:color w:val="0070C0"/>
        </w:rPr>
        <w:t xml:space="preserve"> </w:t>
      </w:r>
      <w:r w:rsidR="00EC6C0B">
        <w:rPr>
          <w:rFonts w:ascii="Calibri" w:hAnsi="Calibri" w:cs="Calibri"/>
        </w:rPr>
        <w:t>a</w:t>
      </w:r>
      <w:r w:rsidR="00EC6C0B" w:rsidRPr="00607FAA">
        <w:rPr>
          <w:rFonts w:ascii="Calibri" w:hAnsi="Calibri" w:cs="Calibri"/>
        </w:rPr>
        <w:t xml:space="preserve">rtistic </w:t>
      </w:r>
      <w:r w:rsidR="00EC6C0B">
        <w:rPr>
          <w:rFonts w:ascii="Calibri" w:hAnsi="Calibri" w:cs="Calibri"/>
        </w:rPr>
        <w:t>m</w:t>
      </w:r>
      <w:r w:rsidR="00EC6C0B" w:rsidRPr="00607FAA">
        <w:rPr>
          <w:rFonts w:ascii="Calibri" w:hAnsi="Calibri" w:cs="Calibri"/>
        </w:rPr>
        <w:t>erit</w:t>
      </w:r>
      <w:r w:rsidR="00EC6C0B">
        <w:rPr>
          <w:rFonts w:ascii="Calibri" w:hAnsi="Calibri" w:cs="Calibri"/>
        </w:rPr>
        <w:t xml:space="preserve"> </w:t>
      </w:r>
      <w:r w:rsidR="00BE0229">
        <w:rPr>
          <w:rFonts w:ascii="Calibri" w:hAnsi="Calibri" w:cs="Calibri"/>
        </w:rPr>
        <w:t xml:space="preserve">and </w:t>
      </w:r>
      <w:r w:rsidR="00EC6C0B">
        <w:rPr>
          <w:rFonts w:ascii="Calibri" w:hAnsi="Calibri" w:cs="Calibri"/>
        </w:rPr>
        <w:t xml:space="preserve">artform </w:t>
      </w:r>
      <w:r w:rsidR="000602F7">
        <w:rPr>
          <w:rFonts w:ascii="Calibri" w:hAnsi="Calibri" w:cs="Calibri"/>
        </w:rPr>
        <w:t>priorities</w:t>
      </w:r>
      <w:r w:rsidRPr="00607FAA">
        <w:rPr>
          <w:rFonts w:ascii="Calibri" w:hAnsi="Calibri" w:cs="Calibri"/>
        </w:rPr>
        <w:t>,</w:t>
      </w:r>
      <w:r w:rsidRPr="00607FAA">
        <w:rPr>
          <w:rFonts w:ascii="Calibri" w:hAnsi="Calibri" w:cs="Calibri"/>
          <w:b/>
          <w:bCs/>
          <w:color w:val="FF0000"/>
        </w:rPr>
        <w:t xml:space="preserve"> </w:t>
      </w:r>
      <w:r w:rsidRPr="00607FAA">
        <w:rPr>
          <w:rFonts w:ascii="Calibri" w:hAnsi="Calibri" w:cs="Calibri"/>
          <w:b/>
          <w:bCs/>
          <w:color w:val="0070C0"/>
        </w:rPr>
        <w:t>b)</w:t>
      </w:r>
      <w:r w:rsidRPr="00607FAA">
        <w:rPr>
          <w:rFonts w:ascii="Calibri" w:hAnsi="Calibri" w:cs="Calibri"/>
          <w:color w:val="0070C0"/>
        </w:rPr>
        <w:t xml:space="preserve"> </w:t>
      </w:r>
      <w:r w:rsidRPr="00607FAA">
        <w:rPr>
          <w:rFonts w:ascii="Calibri" w:hAnsi="Calibri" w:cs="Calibri"/>
        </w:rPr>
        <w:t xml:space="preserve">how they meet the priorities of the award, and </w:t>
      </w:r>
      <w:r w:rsidRPr="00607FAA">
        <w:rPr>
          <w:rFonts w:ascii="Calibri" w:hAnsi="Calibri" w:cs="Calibri"/>
          <w:b/>
          <w:bCs/>
          <w:color w:val="0070C0"/>
        </w:rPr>
        <w:t xml:space="preserve">c) </w:t>
      </w:r>
      <w:r w:rsidRPr="00607FAA">
        <w:rPr>
          <w:rFonts w:ascii="Calibri" w:hAnsi="Calibri" w:cs="Calibri"/>
        </w:rPr>
        <w:t>feasibility. Each of these criteria is described in turn.</w:t>
      </w:r>
    </w:p>
    <w:p w14:paraId="3D8BAFD6" w14:textId="77777777" w:rsidR="00BE0229" w:rsidRDefault="00BE0229" w:rsidP="00373536">
      <w:pPr>
        <w:rPr>
          <w:rFonts w:ascii="Calibri" w:hAnsi="Calibri" w:cs="Calibri"/>
          <w:iCs/>
        </w:rPr>
      </w:pPr>
    </w:p>
    <w:p w14:paraId="4E1EF8DB" w14:textId="2D85E1D8" w:rsidR="00B05709" w:rsidRPr="00867337" w:rsidRDefault="00607FAA">
      <w:pPr>
        <w:pStyle w:val="Heading3"/>
        <w:rPr>
          <w:color w:val="0070C0"/>
          <w:sz w:val="24"/>
          <w:szCs w:val="24"/>
        </w:rPr>
      </w:pPr>
      <w:bookmarkStart w:id="130" w:name="_a)_Artistic_merit"/>
      <w:bookmarkEnd w:id="130"/>
      <w:r w:rsidRPr="00867337">
        <w:rPr>
          <w:color w:val="0070C0"/>
          <w:sz w:val="24"/>
          <w:szCs w:val="24"/>
        </w:rPr>
        <w:t>a</w:t>
      </w:r>
      <w:r w:rsidR="00D34DF0" w:rsidRPr="00867337">
        <w:rPr>
          <w:color w:val="0070C0"/>
          <w:sz w:val="24"/>
          <w:szCs w:val="24"/>
        </w:rPr>
        <w:t xml:space="preserve">) Artistic merit </w:t>
      </w:r>
      <w:r w:rsidR="00A62192" w:rsidRPr="00867337">
        <w:rPr>
          <w:color w:val="0070C0"/>
          <w:sz w:val="24"/>
          <w:szCs w:val="24"/>
        </w:rPr>
        <w:t xml:space="preserve">and </w:t>
      </w:r>
      <w:r w:rsidR="00EC6C0B">
        <w:rPr>
          <w:color w:val="0070C0"/>
          <w:sz w:val="24"/>
          <w:szCs w:val="24"/>
        </w:rPr>
        <w:t>a</w:t>
      </w:r>
      <w:r w:rsidR="00EC6C0B" w:rsidRPr="00867337">
        <w:rPr>
          <w:color w:val="0070C0"/>
          <w:sz w:val="24"/>
          <w:szCs w:val="24"/>
        </w:rPr>
        <w:t xml:space="preserve">rtform </w:t>
      </w:r>
      <w:r w:rsidR="000602F7" w:rsidRPr="00867337">
        <w:rPr>
          <w:color w:val="0070C0"/>
          <w:sz w:val="24"/>
          <w:szCs w:val="24"/>
        </w:rPr>
        <w:t xml:space="preserve">priorities  </w:t>
      </w:r>
    </w:p>
    <w:p w14:paraId="5ACA9BDE" w14:textId="09C29E3A" w:rsidR="00607FAA" w:rsidRPr="00607FAA" w:rsidRDefault="00607FAA" w:rsidP="00607FAA">
      <w:pPr>
        <w:spacing w:before="40" w:after="100"/>
        <w:rPr>
          <w:rFonts w:ascii="Calibri" w:hAnsi="Calibri" w:cs="Calibri"/>
        </w:rPr>
      </w:pPr>
      <w:r w:rsidRPr="00607FAA">
        <w:rPr>
          <w:rFonts w:ascii="Calibri" w:hAnsi="Calibri" w:cs="Calibri"/>
        </w:rPr>
        <w:t>The assessment of artistic merit focuses on the applicant’s previous practice</w:t>
      </w:r>
      <w:r w:rsidR="00703E9F">
        <w:rPr>
          <w:rFonts w:ascii="Calibri" w:hAnsi="Calibri" w:cs="Calibri"/>
        </w:rPr>
        <w:t>/track record</w:t>
      </w:r>
      <w:r w:rsidRPr="00607FAA">
        <w:rPr>
          <w:rFonts w:ascii="Calibri" w:hAnsi="Calibri" w:cs="Calibri"/>
        </w:rPr>
        <w:t xml:space="preserve"> as well as on the nature of the proposed activity, and includes consideration of:</w:t>
      </w:r>
    </w:p>
    <w:p w14:paraId="7F219ED7" w14:textId="0E756F5D" w:rsidR="00B05709" w:rsidRPr="00607FAA" w:rsidRDefault="00D34DF0" w:rsidP="00CA4430">
      <w:pPr>
        <w:pStyle w:val="BulletA"/>
        <w:numPr>
          <w:ilvl w:val="0"/>
          <w:numId w:val="2"/>
        </w:numPr>
        <w:rPr>
          <w:color w:val="000000" w:themeColor="text1"/>
          <w:sz w:val="24"/>
          <w:szCs w:val="24"/>
        </w:rPr>
      </w:pPr>
      <w:r w:rsidRPr="00607FAA">
        <w:rPr>
          <w:color w:val="000000" w:themeColor="text1"/>
          <w:sz w:val="24"/>
          <w:szCs w:val="24"/>
        </w:rPr>
        <w:t xml:space="preserve">The quality of the idea and the proposed </w:t>
      </w:r>
      <w:proofErr w:type="spellStart"/>
      <w:r w:rsidR="00D666E7">
        <w:rPr>
          <w:color w:val="000000" w:themeColor="text1"/>
          <w:sz w:val="24"/>
          <w:szCs w:val="24"/>
        </w:rPr>
        <w:t>programme</w:t>
      </w:r>
      <w:proofErr w:type="spellEnd"/>
      <w:r w:rsidR="00D666E7">
        <w:rPr>
          <w:color w:val="000000" w:themeColor="text1"/>
          <w:sz w:val="24"/>
          <w:szCs w:val="24"/>
        </w:rPr>
        <w:t xml:space="preserve"> </w:t>
      </w:r>
      <w:r w:rsidRPr="00607FAA">
        <w:rPr>
          <w:color w:val="000000" w:themeColor="text1"/>
          <w:sz w:val="24"/>
          <w:szCs w:val="24"/>
        </w:rPr>
        <w:t xml:space="preserve">as outlined </w:t>
      </w:r>
      <w:r w:rsidR="00926498" w:rsidRPr="00607FAA">
        <w:rPr>
          <w:color w:val="000000" w:themeColor="text1"/>
          <w:sz w:val="24"/>
          <w:szCs w:val="24"/>
        </w:rPr>
        <w:t xml:space="preserve">in </w:t>
      </w:r>
      <w:r w:rsidRPr="00607FAA">
        <w:rPr>
          <w:color w:val="000000" w:themeColor="text1"/>
          <w:sz w:val="24"/>
          <w:szCs w:val="24"/>
        </w:rPr>
        <w:t>the application form</w:t>
      </w:r>
    </w:p>
    <w:p w14:paraId="47D7A9FF" w14:textId="77777777" w:rsidR="00B05709" w:rsidRPr="00607FAA" w:rsidRDefault="00D34DF0" w:rsidP="00CA4430">
      <w:pPr>
        <w:pStyle w:val="BulletA"/>
        <w:numPr>
          <w:ilvl w:val="0"/>
          <w:numId w:val="2"/>
        </w:numPr>
        <w:rPr>
          <w:color w:val="000000" w:themeColor="text1"/>
          <w:sz w:val="24"/>
          <w:szCs w:val="24"/>
        </w:rPr>
      </w:pPr>
      <w:r w:rsidRPr="00607FAA">
        <w:rPr>
          <w:color w:val="000000" w:themeColor="text1"/>
          <w:sz w:val="24"/>
          <w:szCs w:val="24"/>
        </w:rPr>
        <w:t>The artform/arts-practice context in which the activity is proposed</w:t>
      </w:r>
    </w:p>
    <w:p w14:paraId="38DE1F23" w14:textId="0435FA08" w:rsidR="00607FAA" w:rsidRPr="00607FAA" w:rsidRDefault="00EC6C0B" w:rsidP="00CA4430">
      <w:pPr>
        <w:pStyle w:val="BulletA"/>
        <w:numPr>
          <w:ilvl w:val="0"/>
          <w:numId w:val="2"/>
        </w:numPr>
        <w:rPr>
          <w:color w:val="000000" w:themeColor="text1"/>
          <w:sz w:val="24"/>
          <w:szCs w:val="24"/>
        </w:rPr>
      </w:pPr>
      <w:r>
        <w:rPr>
          <w:color w:val="000000" w:themeColor="text1"/>
          <w:sz w:val="24"/>
          <w:szCs w:val="24"/>
        </w:rPr>
        <w:t>A demonstration of</w:t>
      </w:r>
      <w:r w:rsidRPr="00607FAA">
        <w:rPr>
          <w:color w:val="000000" w:themeColor="text1"/>
          <w:sz w:val="24"/>
          <w:szCs w:val="24"/>
        </w:rPr>
        <w:t xml:space="preserve"> </w:t>
      </w:r>
      <w:r w:rsidR="00607FAA" w:rsidRPr="00607FAA">
        <w:rPr>
          <w:color w:val="000000" w:themeColor="text1"/>
          <w:sz w:val="24"/>
          <w:szCs w:val="24"/>
        </w:rPr>
        <w:t xml:space="preserve">high artistic quality and vision (artists and </w:t>
      </w:r>
      <w:proofErr w:type="spellStart"/>
      <w:r w:rsidR="00607FAA" w:rsidRPr="00607FAA">
        <w:rPr>
          <w:color w:val="000000" w:themeColor="text1"/>
          <w:sz w:val="24"/>
          <w:szCs w:val="24"/>
        </w:rPr>
        <w:t>programme</w:t>
      </w:r>
      <w:proofErr w:type="spellEnd"/>
      <w:r w:rsidR="00607FAA" w:rsidRPr="00607FAA">
        <w:rPr>
          <w:color w:val="000000" w:themeColor="text1"/>
          <w:sz w:val="24"/>
          <w:szCs w:val="24"/>
        </w:rPr>
        <w:t>)</w:t>
      </w:r>
    </w:p>
    <w:p w14:paraId="64DBA48B" w14:textId="2E928A04" w:rsidR="00607FAA" w:rsidRPr="00607FAA" w:rsidRDefault="00607FAA" w:rsidP="00CA4430">
      <w:pPr>
        <w:pStyle w:val="BulletA"/>
        <w:numPr>
          <w:ilvl w:val="0"/>
          <w:numId w:val="2"/>
        </w:numPr>
        <w:rPr>
          <w:color w:val="000000" w:themeColor="text1"/>
          <w:sz w:val="24"/>
          <w:szCs w:val="24"/>
        </w:rPr>
      </w:pPr>
      <w:r w:rsidRPr="00607FAA">
        <w:rPr>
          <w:color w:val="000000" w:themeColor="text1"/>
          <w:sz w:val="24"/>
          <w:szCs w:val="24"/>
        </w:rPr>
        <w:t>Support</w:t>
      </w:r>
      <w:r w:rsidR="00EC6C0B">
        <w:rPr>
          <w:color w:val="000000" w:themeColor="text1"/>
          <w:sz w:val="24"/>
          <w:szCs w:val="24"/>
        </w:rPr>
        <w:t xml:space="preserve"> for</w:t>
      </w:r>
      <w:r w:rsidRPr="00607FAA">
        <w:rPr>
          <w:color w:val="000000" w:themeColor="text1"/>
          <w:sz w:val="24"/>
          <w:szCs w:val="24"/>
        </w:rPr>
        <w:t xml:space="preserve"> the development of individual artforms/arts practices and </w:t>
      </w:r>
      <w:r w:rsidR="00EC6C0B">
        <w:rPr>
          <w:color w:val="000000" w:themeColor="text1"/>
          <w:sz w:val="24"/>
          <w:szCs w:val="24"/>
        </w:rPr>
        <w:t xml:space="preserve">for </w:t>
      </w:r>
      <w:r w:rsidRPr="00607FAA">
        <w:rPr>
          <w:color w:val="000000" w:themeColor="text1"/>
          <w:sz w:val="24"/>
          <w:szCs w:val="24"/>
        </w:rPr>
        <w:t>develop</w:t>
      </w:r>
      <w:r w:rsidR="00EC6C0B">
        <w:rPr>
          <w:color w:val="000000" w:themeColor="text1"/>
          <w:sz w:val="24"/>
          <w:szCs w:val="24"/>
        </w:rPr>
        <w:t xml:space="preserve">ing </w:t>
      </w:r>
      <w:r w:rsidRPr="00607FAA">
        <w:rPr>
          <w:color w:val="000000" w:themeColor="text1"/>
          <w:sz w:val="24"/>
          <w:szCs w:val="24"/>
        </w:rPr>
        <w:t>capacity among artists and practitioners</w:t>
      </w:r>
    </w:p>
    <w:p w14:paraId="61F5C353" w14:textId="02E3F102" w:rsidR="00A62192" w:rsidRDefault="00D34DF0" w:rsidP="00CA4430">
      <w:pPr>
        <w:pStyle w:val="BulletA"/>
        <w:numPr>
          <w:ilvl w:val="0"/>
          <w:numId w:val="2"/>
        </w:numPr>
        <w:rPr>
          <w:color w:val="000000" w:themeColor="text1"/>
          <w:sz w:val="24"/>
          <w:szCs w:val="24"/>
        </w:rPr>
      </w:pPr>
      <w:r w:rsidRPr="00607FAA">
        <w:rPr>
          <w:color w:val="000000" w:themeColor="text1"/>
          <w:sz w:val="24"/>
          <w:szCs w:val="24"/>
        </w:rPr>
        <w:t>The ambition and originality demonstrated in the proposal.</w:t>
      </w:r>
      <w:r w:rsidR="00A62192" w:rsidRPr="00607FAA">
        <w:rPr>
          <w:color w:val="000000" w:themeColor="text1"/>
          <w:sz w:val="24"/>
          <w:szCs w:val="24"/>
        </w:rPr>
        <w:t xml:space="preserve"> </w:t>
      </w:r>
    </w:p>
    <w:p w14:paraId="0F59AF87" w14:textId="77777777" w:rsidR="002A478F" w:rsidRDefault="002A478F" w:rsidP="002232DD">
      <w:pPr>
        <w:pStyle w:val="BulletA"/>
        <w:rPr>
          <w:color w:val="000000" w:themeColor="text1"/>
          <w:sz w:val="24"/>
          <w:szCs w:val="24"/>
        </w:rPr>
      </w:pPr>
    </w:p>
    <w:p w14:paraId="1026711E" w14:textId="382F4930" w:rsidR="002232DD" w:rsidRDefault="000941B0" w:rsidP="00664958">
      <w:pPr>
        <w:pStyle w:val="BulletA"/>
        <w:ind w:left="380"/>
        <w:rPr>
          <w:color w:val="000000" w:themeColor="text1"/>
          <w:sz w:val="24"/>
          <w:szCs w:val="24"/>
        </w:rPr>
      </w:pPr>
      <w:r>
        <w:rPr>
          <w:color w:val="000000" w:themeColor="text1"/>
          <w:sz w:val="24"/>
          <w:szCs w:val="24"/>
        </w:rPr>
        <w:t>Your</w:t>
      </w:r>
      <w:r w:rsidR="002A478F" w:rsidRPr="002A478F">
        <w:rPr>
          <w:color w:val="000000" w:themeColor="text1"/>
          <w:sz w:val="24"/>
          <w:szCs w:val="24"/>
        </w:rPr>
        <w:t xml:space="preserve"> application will be assessed by the team responsible for the chosen primary artform, and which may, in certain instances, </w:t>
      </w:r>
      <w:r w:rsidR="00945D12">
        <w:rPr>
          <w:color w:val="000000" w:themeColor="text1"/>
          <w:sz w:val="24"/>
          <w:szCs w:val="24"/>
        </w:rPr>
        <w:t>request</w:t>
      </w:r>
      <w:r w:rsidR="002A478F" w:rsidRPr="002A478F">
        <w:rPr>
          <w:color w:val="000000" w:themeColor="text1"/>
          <w:sz w:val="24"/>
          <w:szCs w:val="24"/>
        </w:rPr>
        <w:t xml:space="preserve"> a secondary assessment from another </w:t>
      </w:r>
      <w:r w:rsidR="001347FA">
        <w:rPr>
          <w:color w:val="000000" w:themeColor="text1"/>
          <w:sz w:val="24"/>
          <w:szCs w:val="24"/>
        </w:rPr>
        <w:t xml:space="preserve">artform/arts practice </w:t>
      </w:r>
      <w:r w:rsidR="002A478F" w:rsidRPr="002A478F">
        <w:rPr>
          <w:color w:val="000000" w:themeColor="text1"/>
          <w:sz w:val="24"/>
          <w:szCs w:val="24"/>
        </w:rPr>
        <w:t>team.</w:t>
      </w:r>
      <w:r w:rsidR="009562BD">
        <w:rPr>
          <w:color w:val="000000" w:themeColor="text1"/>
          <w:sz w:val="24"/>
          <w:szCs w:val="24"/>
        </w:rPr>
        <w:t xml:space="preserve"> </w:t>
      </w:r>
      <w:r w:rsidR="00116D3B">
        <w:rPr>
          <w:color w:val="000000" w:themeColor="text1"/>
          <w:sz w:val="24"/>
          <w:szCs w:val="24"/>
        </w:rPr>
        <w:t xml:space="preserve">The primary artform is the one that you select when submitting your application via </w:t>
      </w:r>
      <w:r w:rsidR="009562BD">
        <w:rPr>
          <w:color w:val="000000" w:themeColor="text1"/>
          <w:sz w:val="24"/>
          <w:szCs w:val="24"/>
        </w:rPr>
        <w:t>O</w:t>
      </w:r>
      <w:r w:rsidR="00116D3B">
        <w:rPr>
          <w:color w:val="000000" w:themeColor="text1"/>
          <w:sz w:val="24"/>
          <w:szCs w:val="24"/>
        </w:rPr>
        <w:t xml:space="preserve">nline </w:t>
      </w:r>
      <w:r w:rsidR="009562BD">
        <w:rPr>
          <w:color w:val="000000" w:themeColor="text1"/>
          <w:sz w:val="24"/>
          <w:szCs w:val="24"/>
        </w:rPr>
        <w:t>S</w:t>
      </w:r>
      <w:r w:rsidR="00116D3B">
        <w:rPr>
          <w:color w:val="000000" w:themeColor="text1"/>
          <w:sz w:val="24"/>
          <w:szCs w:val="24"/>
        </w:rPr>
        <w:t>ervices.</w:t>
      </w:r>
    </w:p>
    <w:p w14:paraId="6E5D03CF" w14:textId="77777777" w:rsidR="00116D3B" w:rsidRDefault="00116D3B" w:rsidP="002232DD">
      <w:pPr>
        <w:pStyle w:val="BulletA"/>
        <w:rPr>
          <w:color w:val="000000" w:themeColor="text1"/>
          <w:sz w:val="24"/>
          <w:szCs w:val="24"/>
        </w:rPr>
      </w:pPr>
    </w:p>
    <w:p w14:paraId="323D007C" w14:textId="5DAE93A1" w:rsidR="002232DD" w:rsidRDefault="002232DD" w:rsidP="002232DD">
      <w:pPr>
        <w:pStyle w:val="Body"/>
        <w:rPr>
          <w:color w:val="000000" w:themeColor="text1"/>
          <w:sz w:val="24"/>
          <w:szCs w:val="24"/>
          <w:lang w:val="en-US"/>
        </w:rPr>
      </w:pPr>
      <w:r w:rsidRPr="00A46FD7">
        <w:rPr>
          <w:sz w:val="24"/>
          <w:szCs w:val="24"/>
        </w:rPr>
        <w:t>In addition to artistic merit</w:t>
      </w:r>
      <w:r w:rsidR="00A0419D">
        <w:rPr>
          <w:sz w:val="24"/>
          <w:szCs w:val="24"/>
        </w:rPr>
        <w:t>,</w:t>
      </w:r>
      <w:r w:rsidRPr="00A46FD7">
        <w:rPr>
          <w:sz w:val="24"/>
          <w:szCs w:val="24"/>
        </w:rPr>
        <w:t xml:space="preserve"> we will prioritise applications that align with the following artform </w:t>
      </w:r>
      <w:r w:rsidR="000602F7">
        <w:rPr>
          <w:sz w:val="24"/>
          <w:szCs w:val="24"/>
        </w:rPr>
        <w:t>priorities</w:t>
      </w:r>
      <w:r w:rsidRPr="00A46FD7">
        <w:rPr>
          <w:sz w:val="24"/>
          <w:szCs w:val="24"/>
        </w:rPr>
        <w:t xml:space="preserve">. </w:t>
      </w:r>
      <w:r w:rsidRPr="00A46FD7">
        <w:rPr>
          <w:color w:val="000000" w:themeColor="text1"/>
          <w:sz w:val="24"/>
          <w:szCs w:val="24"/>
          <w:lang w:val="en-US"/>
        </w:rPr>
        <w:t xml:space="preserve">The assessment of artform </w:t>
      </w:r>
      <w:r w:rsidR="000602F7">
        <w:rPr>
          <w:color w:val="000000" w:themeColor="text1"/>
          <w:sz w:val="24"/>
          <w:szCs w:val="24"/>
          <w:lang w:val="en-US"/>
        </w:rPr>
        <w:t>priorities</w:t>
      </w:r>
      <w:r w:rsidRPr="00A46FD7">
        <w:rPr>
          <w:color w:val="000000" w:themeColor="text1"/>
          <w:sz w:val="24"/>
          <w:szCs w:val="24"/>
          <w:lang w:val="en-US"/>
        </w:rPr>
        <w:t xml:space="preserve"> will depend on the</w:t>
      </w:r>
      <w:r w:rsidR="00063357">
        <w:rPr>
          <w:color w:val="000000" w:themeColor="text1"/>
          <w:sz w:val="24"/>
          <w:szCs w:val="24"/>
          <w:lang w:val="en-US"/>
        </w:rPr>
        <w:t xml:space="preserve"> primary </w:t>
      </w:r>
      <w:r w:rsidRPr="00A46FD7">
        <w:rPr>
          <w:color w:val="000000" w:themeColor="text1"/>
          <w:sz w:val="24"/>
          <w:szCs w:val="24"/>
          <w:lang w:val="en-US"/>
        </w:rPr>
        <w:t>artform or ar</w:t>
      </w:r>
      <w:r w:rsidR="0040132D">
        <w:rPr>
          <w:color w:val="000000" w:themeColor="text1"/>
          <w:sz w:val="24"/>
          <w:szCs w:val="24"/>
          <w:lang w:val="en-US"/>
        </w:rPr>
        <w:t>ts</w:t>
      </w:r>
      <w:r w:rsidRPr="00A46FD7">
        <w:rPr>
          <w:color w:val="000000" w:themeColor="text1"/>
          <w:sz w:val="24"/>
          <w:szCs w:val="24"/>
          <w:lang w:val="en-US"/>
        </w:rPr>
        <w:t xml:space="preserve">-practice area relevant to the applicant’s proposal. The different priorities are outlined in </w:t>
      </w:r>
      <w:r w:rsidR="00A0419D">
        <w:rPr>
          <w:color w:val="000000" w:themeColor="text1"/>
          <w:sz w:val="24"/>
          <w:szCs w:val="24"/>
          <w:lang w:val="en-US"/>
        </w:rPr>
        <w:t>t</w:t>
      </w:r>
      <w:r w:rsidR="00A0419D" w:rsidRPr="00A46FD7">
        <w:rPr>
          <w:color w:val="000000" w:themeColor="text1"/>
          <w:sz w:val="24"/>
          <w:szCs w:val="24"/>
          <w:lang w:val="en-US"/>
        </w:rPr>
        <w:t xml:space="preserve">able </w:t>
      </w:r>
      <w:r w:rsidR="000D10EE">
        <w:rPr>
          <w:color w:val="000000" w:themeColor="text1"/>
          <w:sz w:val="24"/>
          <w:szCs w:val="24"/>
          <w:lang w:val="en-US"/>
        </w:rPr>
        <w:t>3</w:t>
      </w:r>
      <w:r>
        <w:rPr>
          <w:color w:val="000000" w:themeColor="text1"/>
          <w:sz w:val="24"/>
          <w:szCs w:val="24"/>
          <w:lang w:val="en-US"/>
        </w:rPr>
        <w:t xml:space="preserve"> </w:t>
      </w:r>
      <w:r w:rsidR="00A0419D">
        <w:rPr>
          <w:color w:val="000000" w:themeColor="text1"/>
          <w:sz w:val="24"/>
          <w:szCs w:val="24"/>
          <w:lang w:val="en-US"/>
        </w:rPr>
        <w:t>(</w:t>
      </w:r>
      <w:r>
        <w:rPr>
          <w:color w:val="000000" w:themeColor="text1"/>
          <w:sz w:val="24"/>
          <w:szCs w:val="24"/>
          <w:lang w:val="en-US"/>
        </w:rPr>
        <w:t>below</w:t>
      </w:r>
      <w:r w:rsidR="00A0419D">
        <w:rPr>
          <w:color w:val="000000" w:themeColor="text1"/>
          <w:sz w:val="24"/>
          <w:szCs w:val="24"/>
          <w:lang w:val="en-US"/>
        </w:rPr>
        <w:t>)</w:t>
      </w:r>
      <w:r>
        <w:rPr>
          <w:color w:val="000000" w:themeColor="text1"/>
          <w:sz w:val="24"/>
          <w:szCs w:val="24"/>
          <w:lang w:val="en-US"/>
        </w:rPr>
        <w:t>.</w:t>
      </w:r>
    </w:p>
    <w:p w14:paraId="54D5B7B7" w14:textId="0E687003" w:rsidR="002232DD" w:rsidRPr="00867337" w:rsidRDefault="002232DD" w:rsidP="002232DD">
      <w:pPr>
        <w:pStyle w:val="Body"/>
        <w:rPr>
          <w:b/>
          <w:color w:val="0070C0"/>
          <w:sz w:val="24"/>
          <w:szCs w:val="24"/>
          <w:lang w:val="en-US"/>
        </w:rPr>
      </w:pPr>
      <w:r w:rsidRPr="00867337">
        <w:rPr>
          <w:b/>
          <w:color w:val="0070C0"/>
          <w:sz w:val="24"/>
          <w:szCs w:val="24"/>
          <w:lang w:val="en-US"/>
        </w:rPr>
        <w:t>T</w:t>
      </w:r>
      <w:r w:rsidR="00383A0F">
        <w:rPr>
          <w:b/>
          <w:color w:val="0070C0"/>
          <w:sz w:val="24"/>
          <w:szCs w:val="24"/>
          <w:lang w:val="en-US"/>
        </w:rPr>
        <w:t>able</w:t>
      </w:r>
      <w:r w:rsidRPr="00867337">
        <w:rPr>
          <w:b/>
          <w:color w:val="0070C0"/>
          <w:sz w:val="24"/>
          <w:szCs w:val="24"/>
          <w:lang w:val="en-US"/>
        </w:rPr>
        <w:t xml:space="preserve"> </w:t>
      </w:r>
      <w:r w:rsidR="000D10EE">
        <w:rPr>
          <w:b/>
          <w:color w:val="0070C0"/>
          <w:sz w:val="24"/>
          <w:szCs w:val="24"/>
          <w:lang w:val="en-US"/>
        </w:rPr>
        <w:t>3</w:t>
      </w:r>
    </w:p>
    <w:tbl>
      <w:tblPr>
        <w:tblStyle w:val="TableGrid"/>
        <w:tblW w:w="8630" w:type="dxa"/>
        <w:tblLook w:val="04A0" w:firstRow="1" w:lastRow="0" w:firstColumn="1" w:lastColumn="0" w:noHBand="0" w:noVBand="1"/>
      </w:tblPr>
      <w:tblGrid>
        <w:gridCol w:w="2070"/>
        <w:gridCol w:w="6560"/>
      </w:tblGrid>
      <w:tr w:rsidR="002232DD" w:rsidRPr="00EA2C6D" w14:paraId="659C54C7" w14:textId="77777777" w:rsidTr="00951B36">
        <w:trPr>
          <w:trHeight w:val="300"/>
        </w:trPr>
        <w:tc>
          <w:tcPr>
            <w:tcW w:w="2070" w:type="dxa"/>
          </w:tcPr>
          <w:p w14:paraId="69485303" w14:textId="206C3C0B" w:rsidR="002232DD" w:rsidRPr="00EA2C6D" w:rsidRDefault="002232DD" w:rsidP="00A0419D">
            <w:pPr>
              <w:rPr>
                <w:rFonts w:ascii="Calibri" w:hAnsi="Calibri" w:cs="Calibri"/>
                <w:b/>
              </w:rPr>
            </w:pPr>
            <w:r w:rsidRPr="00EA2C6D">
              <w:rPr>
                <w:rFonts w:ascii="Calibri" w:hAnsi="Calibri" w:cs="Calibri"/>
                <w:b/>
              </w:rPr>
              <w:t>Artform/</w:t>
            </w:r>
            <w:r w:rsidR="00A0419D" w:rsidRPr="00EA2C6D">
              <w:rPr>
                <w:rFonts w:ascii="Calibri" w:hAnsi="Calibri" w:cs="Calibri"/>
                <w:b/>
              </w:rPr>
              <w:t>a</w:t>
            </w:r>
            <w:r w:rsidRPr="00EA2C6D">
              <w:rPr>
                <w:rFonts w:ascii="Calibri" w:hAnsi="Calibri" w:cs="Calibri"/>
                <w:b/>
              </w:rPr>
              <w:t>rts</w:t>
            </w:r>
            <w:r w:rsidR="00A0419D" w:rsidRPr="00EA2C6D">
              <w:rPr>
                <w:rFonts w:ascii="Calibri" w:hAnsi="Calibri" w:cs="Calibri"/>
                <w:b/>
              </w:rPr>
              <w:t>-p</w:t>
            </w:r>
            <w:r w:rsidRPr="00EA2C6D">
              <w:rPr>
                <w:rFonts w:ascii="Calibri" w:hAnsi="Calibri" w:cs="Calibri"/>
                <w:b/>
              </w:rPr>
              <w:t xml:space="preserve">ractice </w:t>
            </w:r>
            <w:r w:rsidR="00A0419D" w:rsidRPr="00EA2C6D">
              <w:rPr>
                <w:rFonts w:ascii="Calibri" w:hAnsi="Calibri" w:cs="Calibri"/>
                <w:b/>
              </w:rPr>
              <w:t>area</w:t>
            </w:r>
          </w:p>
        </w:tc>
        <w:tc>
          <w:tcPr>
            <w:tcW w:w="6560" w:type="dxa"/>
          </w:tcPr>
          <w:p w14:paraId="16A57C40" w14:textId="77777777" w:rsidR="002232DD" w:rsidRPr="00EA2C6D" w:rsidRDefault="002232DD" w:rsidP="0078057D">
            <w:pPr>
              <w:rPr>
                <w:rFonts w:ascii="Calibri" w:hAnsi="Calibri" w:cs="Calibri"/>
                <w:b/>
              </w:rPr>
            </w:pPr>
            <w:r w:rsidRPr="00EA2C6D">
              <w:rPr>
                <w:rFonts w:ascii="Calibri" w:hAnsi="Calibri" w:cs="Calibri"/>
                <w:b/>
              </w:rPr>
              <w:t>Priority</w:t>
            </w:r>
          </w:p>
        </w:tc>
      </w:tr>
      <w:tr w:rsidR="002232DD" w:rsidRPr="00EA2C6D" w14:paraId="538A17F6" w14:textId="77777777" w:rsidTr="00951B36">
        <w:trPr>
          <w:trHeight w:val="300"/>
        </w:trPr>
        <w:tc>
          <w:tcPr>
            <w:tcW w:w="2070" w:type="dxa"/>
          </w:tcPr>
          <w:p w14:paraId="396D329B" w14:textId="77777777" w:rsidR="002232DD" w:rsidRPr="00EA2C6D" w:rsidRDefault="002232DD" w:rsidP="0078057D">
            <w:pPr>
              <w:rPr>
                <w:rFonts w:ascii="Calibri" w:hAnsi="Calibri" w:cs="Calibri"/>
                <w:b/>
              </w:rPr>
            </w:pPr>
            <w:r w:rsidRPr="00EA2C6D">
              <w:rPr>
                <w:rFonts w:ascii="Calibri" w:hAnsi="Calibri" w:cs="Calibri"/>
                <w:b/>
              </w:rPr>
              <w:t>Architecture</w:t>
            </w:r>
          </w:p>
        </w:tc>
        <w:tc>
          <w:tcPr>
            <w:tcW w:w="6560" w:type="dxa"/>
          </w:tcPr>
          <w:p w14:paraId="2D3B35C2" w14:textId="3F722E2B" w:rsidR="002232DD" w:rsidRPr="00E06F54" w:rsidRDefault="0065177B" w:rsidP="00E06F54">
            <w:pPr>
              <w:pStyle w:val="ListParagraph"/>
              <w:numPr>
                <w:ilvl w:val="0"/>
                <w:numId w:val="66"/>
              </w:numPr>
              <w:rPr>
                <w:sz w:val="22"/>
                <w:szCs w:val="22"/>
              </w:rPr>
            </w:pPr>
            <w:r w:rsidRPr="00C42C6D">
              <w:rPr>
                <w:rFonts w:ascii="Calibri" w:hAnsi="Calibri" w:cs="Calibri"/>
                <w:color w:val="242424"/>
                <w:sz w:val="22"/>
                <w:szCs w:val="22"/>
              </w:rPr>
              <w:t xml:space="preserve">Provide opportunities </w:t>
            </w:r>
            <w:r w:rsidR="00A30937" w:rsidRPr="00A30937">
              <w:rPr>
                <w:rFonts w:ascii="Calibri" w:hAnsi="Calibri" w:cs="Calibri"/>
                <w:color w:val="242424"/>
                <w:sz w:val="22"/>
                <w:szCs w:val="22"/>
              </w:rPr>
              <w:t>for</w:t>
            </w:r>
            <w:r w:rsidRPr="00C42C6D">
              <w:rPr>
                <w:rFonts w:ascii="Calibri" w:hAnsi="Calibri" w:cs="Calibri"/>
                <w:color w:val="242424"/>
                <w:sz w:val="22"/>
                <w:szCs w:val="22"/>
              </w:rPr>
              <w:t xml:space="preserve"> the public to access high</w:t>
            </w:r>
            <w:r w:rsidR="002A1E3E">
              <w:rPr>
                <w:rFonts w:ascii="Calibri" w:hAnsi="Calibri" w:cs="Calibri"/>
                <w:color w:val="242424"/>
                <w:sz w:val="22"/>
                <w:szCs w:val="22"/>
              </w:rPr>
              <w:t>-</w:t>
            </w:r>
            <w:r w:rsidRPr="00C42C6D">
              <w:rPr>
                <w:rFonts w:ascii="Calibri" w:hAnsi="Calibri" w:cs="Calibri"/>
                <w:color w:val="242424"/>
                <w:sz w:val="22"/>
                <w:szCs w:val="22"/>
              </w:rPr>
              <w:t xml:space="preserve">quality architecture </w:t>
            </w:r>
            <w:proofErr w:type="spellStart"/>
            <w:r w:rsidRPr="00C42C6D">
              <w:rPr>
                <w:rFonts w:ascii="Calibri" w:hAnsi="Calibri" w:cs="Calibri"/>
                <w:color w:val="242424"/>
                <w:sz w:val="22"/>
                <w:szCs w:val="22"/>
              </w:rPr>
              <w:t>programmes</w:t>
            </w:r>
            <w:proofErr w:type="spellEnd"/>
            <w:r w:rsidRPr="00C42C6D">
              <w:rPr>
                <w:rFonts w:ascii="Calibri" w:hAnsi="Calibri" w:cs="Calibri"/>
                <w:color w:val="242424"/>
                <w:sz w:val="22"/>
                <w:szCs w:val="22"/>
              </w:rPr>
              <w:t xml:space="preserve"> (exhibitions, discussions, events</w:t>
            </w:r>
            <w:r w:rsidR="002A1E3E">
              <w:rPr>
                <w:rFonts w:ascii="Calibri" w:hAnsi="Calibri" w:cs="Calibri"/>
                <w:color w:val="242424"/>
                <w:sz w:val="22"/>
                <w:szCs w:val="22"/>
              </w:rPr>
              <w:t>,</w:t>
            </w:r>
            <w:r w:rsidRPr="00C42C6D">
              <w:rPr>
                <w:rFonts w:ascii="Calibri" w:hAnsi="Calibri" w:cs="Calibri"/>
                <w:color w:val="242424"/>
                <w:sz w:val="22"/>
                <w:szCs w:val="22"/>
              </w:rPr>
              <w:t xml:space="preserve"> </w:t>
            </w:r>
            <w:r w:rsidR="00FB2362" w:rsidRPr="00FB2362">
              <w:rPr>
                <w:rFonts w:ascii="Calibri" w:hAnsi="Calibri" w:cs="Calibri"/>
                <w:color w:val="242424"/>
                <w:sz w:val="22"/>
                <w:szCs w:val="22"/>
              </w:rPr>
              <w:t>etc.</w:t>
            </w:r>
            <w:r w:rsidRPr="00C42C6D">
              <w:rPr>
                <w:rFonts w:ascii="Calibri" w:hAnsi="Calibri" w:cs="Calibri"/>
                <w:color w:val="242424"/>
                <w:sz w:val="22"/>
                <w:szCs w:val="22"/>
              </w:rPr>
              <w:t>) with a view to increasing public awareness and understanding of architecture as an artform and its role in society.</w:t>
            </w:r>
          </w:p>
        </w:tc>
      </w:tr>
      <w:tr w:rsidR="002232DD" w:rsidRPr="00EA2C6D" w14:paraId="71C4E8A8" w14:textId="77777777" w:rsidTr="00951B36">
        <w:trPr>
          <w:trHeight w:val="300"/>
        </w:trPr>
        <w:tc>
          <w:tcPr>
            <w:tcW w:w="2070" w:type="dxa"/>
          </w:tcPr>
          <w:p w14:paraId="73C612F4" w14:textId="77777777" w:rsidR="002232DD" w:rsidRPr="00EA2C6D" w:rsidRDefault="002232DD" w:rsidP="0078057D">
            <w:pPr>
              <w:rPr>
                <w:rFonts w:ascii="Calibri" w:hAnsi="Calibri" w:cs="Calibri"/>
                <w:b/>
              </w:rPr>
            </w:pPr>
            <w:r w:rsidRPr="00EA2C6D">
              <w:rPr>
                <w:rFonts w:ascii="Calibri" w:hAnsi="Calibri" w:cs="Calibri"/>
                <w:b/>
              </w:rPr>
              <w:t>Arts Participation</w:t>
            </w:r>
          </w:p>
        </w:tc>
        <w:tc>
          <w:tcPr>
            <w:tcW w:w="6560" w:type="dxa"/>
          </w:tcPr>
          <w:p w14:paraId="2D490685" w14:textId="77777777" w:rsidR="002A1E3E" w:rsidRPr="00E06F54" w:rsidRDefault="0065177B" w:rsidP="008169AC">
            <w:pPr>
              <w:pStyle w:val="ListParagraph"/>
              <w:numPr>
                <w:ilvl w:val="0"/>
                <w:numId w:val="66"/>
              </w:numPr>
              <w:rPr>
                <w:rFonts w:ascii="Calibri" w:hAnsi="Calibri" w:cs="Calibri"/>
                <w:color w:val="000000"/>
                <w:sz w:val="22"/>
                <w:szCs w:val="22"/>
                <w:lang w:val="en-IE" w:eastAsia="en-IE"/>
              </w:rPr>
            </w:pPr>
            <w:r w:rsidRPr="008169AC">
              <w:rPr>
                <w:rFonts w:ascii="Calibri" w:hAnsi="Calibri" w:cs="Calibri"/>
                <w:color w:val="000000"/>
                <w:sz w:val="22"/>
                <w:szCs w:val="22"/>
              </w:rPr>
              <w:t>Include the creation and/or presentation of artistically ambitious work that is developed by professional artists in collaboration with non-arts professionals (individuals or groups)</w:t>
            </w:r>
          </w:p>
          <w:p w14:paraId="0AC80305" w14:textId="3AD974D1" w:rsidR="002A1E3E" w:rsidRPr="00E06F54" w:rsidRDefault="0065177B" w:rsidP="008169AC">
            <w:pPr>
              <w:pStyle w:val="ListParagraph"/>
              <w:numPr>
                <w:ilvl w:val="0"/>
                <w:numId w:val="66"/>
              </w:numPr>
              <w:rPr>
                <w:rFonts w:ascii="Calibri" w:hAnsi="Calibri" w:cs="Calibri"/>
                <w:color w:val="000000"/>
                <w:sz w:val="22"/>
                <w:szCs w:val="22"/>
                <w:lang w:val="en-IE" w:eastAsia="en-IE"/>
              </w:rPr>
            </w:pPr>
            <w:r w:rsidRPr="008169AC">
              <w:rPr>
                <w:rFonts w:ascii="Calibri" w:hAnsi="Calibri" w:cs="Calibri"/>
                <w:color w:val="000000"/>
                <w:sz w:val="22"/>
                <w:szCs w:val="22"/>
              </w:rPr>
              <w:lastRenderedPageBreak/>
              <w:t>Include a clear outline of rationale and methodologies for engagement and artistic collaboration with participants</w:t>
            </w:r>
          </w:p>
          <w:p w14:paraId="75EF20A9" w14:textId="4F76EC16" w:rsidR="002232DD" w:rsidRPr="00E06F54" w:rsidRDefault="0065177B" w:rsidP="00E06F54">
            <w:pPr>
              <w:pStyle w:val="ListParagraph"/>
              <w:numPr>
                <w:ilvl w:val="0"/>
                <w:numId w:val="66"/>
              </w:numPr>
              <w:rPr>
                <w:b/>
                <w:bCs/>
                <w:sz w:val="22"/>
                <w:szCs w:val="22"/>
                <w:u w:color="000000"/>
              </w:rPr>
            </w:pPr>
            <w:r w:rsidRPr="008169AC">
              <w:rPr>
                <w:rFonts w:ascii="Calibri" w:hAnsi="Calibri" w:cs="Calibri"/>
                <w:color w:val="000000"/>
                <w:sz w:val="22"/>
                <w:szCs w:val="22"/>
              </w:rPr>
              <w:t>Provide opportunities for artistic collaboration between artists, individuals and groups from diverse backgrounds in alignment with Arts Council Equality Human Rights and Diversity Policy (Cultural Diversity and the Arts; Equality, Human Rights &amp; Diversity policy)</w:t>
            </w:r>
            <w:r w:rsidR="005C7F45">
              <w:rPr>
                <w:rFonts w:ascii="Calibri" w:hAnsi="Calibri" w:cs="Calibri"/>
                <w:color w:val="000000"/>
                <w:sz w:val="22"/>
                <w:szCs w:val="22"/>
              </w:rPr>
              <w:t>.</w:t>
            </w:r>
          </w:p>
        </w:tc>
      </w:tr>
      <w:tr w:rsidR="00F8276A" w:rsidRPr="00EA2C6D" w14:paraId="0199A3D5" w14:textId="77777777" w:rsidTr="00951B36">
        <w:trPr>
          <w:trHeight w:val="300"/>
        </w:trPr>
        <w:tc>
          <w:tcPr>
            <w:tcW w:w="2070" w:type="dxa"/>
          </w:tcPr>
          <w:p w14:paraId="2A1E5936" w14:textId="61FD0EFB" w:rsidR="00F8276A" w:rsidRPr="00EA2C6D" w:rsidRDefault="00F8276A" w:rsidP="00F8276A">
            <w:pPr>
              <w:rPr>
                <w:rFonts w:ascii="Calibri" w:hAnsi="Calibri" w:cs="Calibri"/>
                <w:b/>
              </w:rPr>
            </w:pPr>
            <w:r>
              <w:rPr>
                <w:rFonts w:ascii="Calibri" w:hAnsi="Calibri" w:cs="Calibri"/>
                <w:b/>
              </w:rPr>
              <w:lastRenderedPageBreak/>
              <w:t>Children and Young People’s Arts</w:t>
            </w:r>
          </w:p>
        </w:tc>
        <w:tc>
          <w:tcPr>
            <w:tcW w:w="6560" w:type="dxa"/>
          </w:tcPr>
          <w:p w14:paraId="798BB0E9" w14:textId="075005E4" w:rsidR="00F94028" w:rsidRPr="00F94028" w:rsidRDefault="00F94028" w:rsidP="00F94028">
            <w:pPr>
              <w:pStyle w:val="BulletA"/>
              <w:numPr>
                <w:ilvl w:val="0"/>
                <w:numId w:val="23"/>
              </w:numPr>
              <w:rPr>
                <w:color w:val="auto"/>
                <w:sz w:val="22"/>
                <w:szCs w:val="22"/>
              </w:rPr>
            </w:pPr>
            <w:r w:rsidRPr="00F94028">
              <w:rPr>
                <w:color w:val="auto"/>
                <w:sz w:val="22"/>
                <w:szCs w:val="22"/>
              </w:rPr>
              <w:t>Have a particular commitment to, or focus on, children or young people’s engagement with quality arts experiences</w:t>
            </w:r>
          </w:p>
          <w:p w14:paraId="7F0ED5C0" w14:textId="23FEADBB" w:rsidR="00F94028" w:rsidRPr="00F94028" w:rsidRDefault="00F94028" w:rsidP="00F94028">
            <w:pPr>
              <w:pStyle w:val="BulletA"/>
              <w:numPr>
                <w:ilvl w:val="0"/>
                <w:numId w:val="23"/>
              </w:numPr>
              <w:rPr>
                <w:color w:val="auto"/>
                <w:sz w:val="22"/>
                <w:szCs w:val="22"/>
              </w:rPr>
            </w:pPr>
            <w:r w:rsidRPr="00F94028">
              <w:rPr>
                <w:color w:val="auto"/>
                <w:sz w:val="22"/>
                <w:szCs w:val="22"/>
              </w:rPr>
              <w:t>Demonstrate a knowledge and understanding of the targeted age group(s), and include strategies for developing and improving young people’s personal engagement with the arts</w:t>
            </w:r>
          </w:p>
          <w:p w14:paraId="772B115F" w14:textId="7C5BB7B8" w:rsidR="00F94028" w:rsidRPr="00F94028" w:rsidRDefault="00F94028" w:rsidP="00F94028">
            <w:pPr>
              <w:pStyle w:val="BulletA"/>
              <w:numPr>
                <w:ilvl w:val="0"/>
                <w:numId w:val="23"/>
              </w:numPr>
              <w:rPr>
                <w:color w:val="auto"/>
                <w:sz w:val="22"/>
                <w:szCs w:val="22"/>
              </w:rPr>
            </w:pPr>
            <w:r w:rsidRPr="00F94028">
              <w:rPr>
                <w:color w:val="auto"/>
                <w:sz w:val="22"/>
                <w:szCs w:val="22"/>
              </w:rPr>
              <w:t>Include strategies to ensure children and young people from socially and/or culturally diverse backgrounds can participate in the festival</w:t>
            </w:r>
          </w:p>
          <w:p w14:paraId="6D3411BE" w14:textId="65A41769" w:rsidR="00F8276A" w:rsidRPr="00EA2C6D" w:rsidRDefault="00F94028" w:rsidP="00F94028">
            <w:pPr>
              <w:pStyle w:val="BulletA"/>
              <w:numPr>
                <w:ilvl w:val="0"/>
                <w:numId w:val="23"/>
              </w:numPr>
              <w:spacing w:before="0" w:after="0"/>
              <w:rPr>
                <w:color w:val="auto"/>
                <w:sz w:val="22"/>
                <w:szCs w:val="22"/>
              </w:rPr>
            </w:pPr>
            <w:r w:rsidRPr="00F94028">
              <w:rPr>
                <w:color w:val="auto"/>
                <w:sz w:val="22"/>
                <w:szCs w:val="22"/>
              </w:rPr>
              <w:t xml:space="preserve">Provide opportunities for children and young people to participate in and inform the planning and/or evaluation of the artistic </w:t>
            </w:r>
            <w:proofErr w:type="spellStart"/>
            <w:r w:rsidRPr="00F94028">
              <w:rPr>
                <w:color w:val="auto"/>
                <w:sz w:val="22"/>
                <w:szCs w:val="22"/>
              </w:rPr>
              <w:t>programme</w:t>
            </w:r>
            <w:proofErr w:type="spellEnd"/>
            <w:r w:rsidRPr="00F94028">
              <w:rPr>
                <w:color w:val="auto"/>
                <w:sz w:val="22"/>
                <w:szCs w:val="22"/>
              </w:rPr>
              <w:t>.</w:t>
            </w:r>
          </w:p>
        </w:tc>
      </w:tr>
      <w:tr w:rsidR="001829AB" w:rsidRPr="00EA2C6D" w14:paraId="551AFB1C" w14:textId="77777777" w:rsidTr="00951B36">
        <w:trPr>
          <w:trHeight w:val="300"/>
        </w:trPr>
        <w:tc>
          <w:tcPr>
            <w:tcW w:w="2070" w:type="dxa"/>
          </w:tcPr>
          <w:p w14:paraId="265572A8" w14:textId="07205038" w:rsidR="001829AB" w:rsidRDefault="001829AB" w:rsidP="00F8276A">
            <w:pPr>
              <w:rPr>
                <w:rFonts w:ascii="Calibri" w:hAnsi="Calibri" w:cs="Calibri"/>
                <w:b/>
              </w:rPr>
            </w:pPr>
            <w:r>
              <w:rPr>
                <w:rFonts w:ascii="Calibri" w:hAnsi="Calibri" w:cs="Calibri"/>
                <w:b/>
              </w:rPr>
              <w:t>Circus</w:t>
            </w:r>
          </w:p>
        </w:tc>
        <w:tc>
          <w:tcPr>
            <w:tcW w:w="6560" w:type="dxa"/>
          </w:tcPr>
          <w:p w14:paraId="3231095E" w14:textId="204BF0F8" w:rsidR="00A11363" w:rsidRPr="00A11363" w:rsidRDefault="00A11363" w:rsidP="00A11363">
            <w:pPr>
              <w:pStyle w:val="ListParagraph"/>
              <w:numPr>
                <w:ilvl w:val="0"/>
                <w:numId w:val="23"/>
              </w:numPr>
              <w:shd w:val="clear" w:color="auto" w:fill="FFFFFF"/>
              <w:rPr>
                <w:rFonts w:ascii="Calibri" w:hAnsi="Calibri" w:cs="Calibri"/>
                <w:color w:val="000000"/>
                <w:sz w:val="22"/>
                <w:szCs w:val="22"/>
                <w:lang w:val="en-IE" w:eastAsia="en-IE"/>
              </w:rPr>
            </w:pPr>
            <w:r w:rsidRPr="00A11363">
              <w:rPr>
                <w:rFonts w:ascii="Calibri" w:hAnsi="Calibri" w:cs="Calibri"/>
                <w:color w:val="000000"/>
                <w:sz w:val="22"/>
                <w:szCs w:val="22"/>
                <w:lang w:val="en-IE" w:eastAsia="en-IE"/>
              </w:rPr>
              <w:t>Present artistically ambitious, high-quality proposals that demonstrate excellent skill level in a variety of circus disciplines</w:t>
            </w:r>
          </w:p>
          <w:p w14:paraId="371C55F9" w14:textId="619DAC06" w:rsidR="001829AB" w:rsidRPr="00E06F54" w:rsidRDefault="00A11363" w:rsidP="00E06F54">
            <w:pPr>
              <w:pStyle w:val="ListParagraph"/>
              <w:numPr>
                <w:ilvl w:val="0"/>
                <w:numId w:val="23"/>
              </w:numPr>
              <w:shd w:val="clear" w:color="auto" w:fill="FFFFFF"/>
              <w:rPr>
                <w:sz w:val="22"/>
                <w:szCs w:val="22"/>
                <w:bdr w:val="none" w:sz="0" w:space="0" w:color="auto" w:frame="1"/>
              </w:rPr>
            </w:pPr>
            <w:r w:rsidRPr="00A11363">
              <w:rPr>
                <w:rFonts w:ascii="Calibri" w:hAnsi="Calibri" w:cs="Calibri"/>
                <w:color w:val="000000"/>
                <w:sz w:val="22"/>
                <w:szCs w:val="22"/>
                <w:lang w:val="en-IE" w:eastAsia="en-IE"/>
              </w:rPr>
              <w:t>Proposals developed in collaboration with local authorities and/or formal organisations with an established track record in the delivery of arts services and/or artistic programmes (e.g. arts centre, resource organisations, production companies, etc.)</w:t>
            </w:r>
            <w:r w:rsidR="00647495">
              <w:rPr>
                <w:rFonts w:ascii="Calibri" w:hAnsi="Calibri" w:cs="Calibri"/>
                <w:color w:val="000000"/>
                <w:sz w:val="22"/>
                <w:szCs w:val="22"/>
                <w:lang w:val="en-IE" w:eastAsia="en-IE"/>
              </w:rPr>
              <w:t>.</w:t>
            </w:r>
          </w:p>
        </w:tc>
      </w:tr>
      <w:tr w:rsidR="002232DD" w:rsidRPr="00EA2C6D" w14:paraId="344D9E3A" w14:textId="77777777" w:rsidTr="00951B36">
        <w:trPr>
          <w:trHeight w:val="300"/>
        </w:trPr>
        <w:tc>
          <w:tcPr>
            <w:tcW w:w="2070" w:type="dxa"/>
          </w:tcPr>
          <w:p w14:paraId="7E2ED4F4" w14:textId="77777777" w:rsidR="002232DD" w:rsidRPr="00EA2C6D" w:rsidRDefault="002232DD" w:rsidP="0078057D">
            <w:pPr>
              <w:rPr>
                <w:rFonts w:ascii="Calibri" w:hAnsi="Calibri" w:cs="Calibri"/>
                <w:b/>
              </w:rPr>
            </w:pPr>
            <w:r w:rsidRPr="00EA2C6D">
              <w:rPr>
                <w:rFonts w:ascii="Calibri" w:hAnsi="Calibri" w:cs="Calibri"/>
                <w:b/>
              </w:rPr>
              <w:t>Dance</w:t>
            </w:r>
          </w:p>
        </w:tc>
        <w:tc>
          <w:tcPr>
            <w:tcW w:w="6560" w:type="dxa"/>
          </w:tcPr>
          <w:p w14:paraId="51A8284B" w14:textId="78DD55B7" w:rsidR="0012571D" w:rsidRDefault="0012571D" w:rsidP="0012571D">
            <w:pPr>
              <w:pStyle w:val="Heading3"/>
              <w:numPr>
                <w:ilvl w:val="0"/>
                <w:numId w:val="53"/>
              </w:numPr>
              <w:spacing w:before="0" w:after="0"/>
              <w:rPr>
                <w:rFonts w:eastAsia="Times New Roman"/>
                <w:b w:val="0"/>
                <w:bCs w:val="0"/>
                <w:color w:val="auto"/>
                <w:sz w:val="22"/>
                <w:szCs w:val="22"/>
                <w:bdr w:val="none" w:sz="0" w:space="0" w:color="auto" w:frame="1"/>
                <w:lang w:val="en-GB"/>
              </w:rPr>
            </w:pPr>
            <w:r>
              <w:rPr>
                <w:rFonts w:eastAsia="Times New Roman"/>
                <w:b w:val="0"/>
                <w:bCs w:val="0"/>
                <w:color w:val="auto"/>
                <w:sz w:val="22"/>
                <w:szCs w:val="22"/>
                <w:bdr w:val="none" w:sz="0" w:space="0" w:color="auto" w:frame="1"/>
                <w:lang w:val="en-GB"/>
              </w:rPr>
              <w:t>Present artistically ambitious dance, across genres, with a focus on high-quality public performances and seek to develop new communities for dance</w:t>
            </w:r>
          </w:p>
          <w:p w14:paraId="3B1EB75D" w14:textId="5E2E5121" w:rsidR="0012571D" w:rsidRDefault="0012571D" w:rsidP="0012571D">
            <w:pPr>
              <w:pStyle w:val="Heading3"/>
              <w:numPr>
                <w:ilvl w:val="0"/>
                <w:numId w:val="54"/>
              </w:numPr>
              <w:spacing w:before="0" w:after="0"/>
              <w:rPr>
                <w:rFonts w:eastAsia="Times New Roman"/>
                <w:b w:val="0"/>
                <w:bCs w:val="0"/>
                <w:color w:val="auto"/>
                <w:sz w:val="22"/>
                <w:szCs w:val="22"/>
                <w:bdr w:val="none" w:sz="0" w:space="0" w:color="auto" w:frame="1"/>
                <w:lang w:val="en-GB"/>
              </w:rPr>
            </w:pPr>
            <w:r>
              <w:rPr>
                <w:rFonts w:eastAsia="Times New Roman"/>
                <w:b w:val="0"/>
                <w:bCs w:val="0"/>
                <w:color w:val="auto"/>
                <w:sz w:val="22"/>
                <w:szCs w:val="22"/>
                <w:bdr w:val="none" w:sz="0" w:space="0" w:color="auto" w:frame="1"/>
                <w:lang w:val="en-GB"/>
              </w:rPr>
              <w:t>Support partnerships, co-production and collaboration across the dance and wider arts sector</w:t>
            </w:r>
          </w:p>
          <w:p w14:paraId="45D26A87" w14:textId="31EB3E60" w:rsidR="002232DD" w:rsidRPr="00647495" w:rsidRDefault="0012571D" w:rsidP="00E06F54">
            <w:pPr>
              <w:pStyle w:val="Heading3"/>
              <w:numPr>
                <w:ilvl w:val="0"/>
                <w:numId w:val="54"/>
              </w:numPr>
              <w:spacing w:before="0" w:after="0"/>
              <w:rPr>
                <w:b w:val="0"/>
                <w:bCs w:val="0"/>
                <w:color w:val="auto"/>
                <w:sz w:val="22"/>
                <w:szCs w:val="22"/>
                <w:u w:color="000000"/>
              </w:rPr>
            </w:pPr>
            <w:r>
              <w:rPr>
                <w:rFonts w:eastAsia="Times New Roman"/>
                <w:b w:val="0"/>
                <w:bCs w:val="0"/>
                <w:color w:val="auto"/>
                <w:sz w:val="22"/>
                <w:szCs w:val="22"/>
                <w:bdr w:val="none" w:sz="0" w:space="0" w:color="auto" w:frame="1"/>
                <w:lang w:val="en-GB"/>
              </w:rPr>
              <w:t>Demonstrate the capacity to contribute to broader artform and audience development of Irish-based and international dance works.</w:t>
            </w:r>
          </w:p>
        </w:tc>
      </w:tr>
      <w:tr w:rsidR="002232DD" w:rsidRPr="00EA2C6D" w14:paraId="1233DD5F" w14:textId="77777777" w:rsidTr="00951B36">
        <w:trPr>
          <w:trHeight w:val="300"/>
        </w:trPr>
        <w:tc>
          <w:tcPr>
            <w:tcW w:w="2070" w:type="dxa"/>
          </w:tcPr>
          <w:p w14:paraId="20BBE11A" w14:textId="77777777" w:rsidR="002232DD" w:rsidRPr="00EA2C6D" w:rsidRDefault="002232DD" w:rsidP="0078057D">
            <w:pPr>
              <w:rPr>
                <w:rFonts w:ascii="Calibri" w:hAnsi="Calibri" w:cs="Calibri"/>
                <w:b/>
              </w:rPr>
            </w:pPr>
            <w:r w:rsidRPr="00EA2C6D">
              <w:rPr>
                <w:rFonts w:ascii="Calibri" w:hAnsi="Calibri" w:cs="Calibri"/>
                <w:b/>
              </w:rPr>
              <w:t>Film</w:t>
            </w:r>
          </w:p>
        </w:tc>
        <w:tc>
          <w:tcPr>
            <w:tcW w:w="6560" w:type="dxa"/>
          </w:tcPr>
          <w:p w14:paraId="310E71E3" w14:textId="3122D82B" w:rsidR="002232DD" w:rsidRPr="0065177B" w:rsidRDefault="0065177B" w:rsidP="001B2247">
            <w:pPr>
              <w:pStyle w:val="BulletA"/>
              <w:numPr>
                <w:ilvl w:val="0"/>
                <w:numId w:val="25"/>
              </w:numPr>
              <w:spacing w:before="0" w:after="0"/>
              <w:rPr>
                <w:color w:val="auto"/>
                <w:sz w:val="22"/>
                <w:szCs w:val="22"/>
              </w:rPr>
            </w:pPr>
            <w:r w:rsidRPr="008169AC">
              <w:rPr>
                <w:color w:val="242424"/>
                <w:sz w:val="22"/>
                <w:szCs w:val="22"/>
                <w:shd w:val="clear" w:color="auto" w:fill="FFFFFF"/>
              </w:rPr>
              <w:t xml:space="preserve">Provide unique opportunities for the public to access </w:t>
            </w:r>
            <w:proofErr w:type="spellStart"/>
            <w:r w:rsidRPr="008169AC">
              <w:rPr>
                <w:color w:val="242424"/>
                <w:sz w:val="22"/>
                <w:szCs w:val="22"/>
                <w:shd w:val="clear" w:color="auto" w:fill="FFFFFF"/>
              </w:rPr>
              <w:t>programmes</w:t>
            </w:r>
            <w:proofErr w:type="spellEnd"/>
            <w:r w:rsidRPr="008169AC">
              <w:rPr>
                <w:color w:val="242424"/>
                <w:sz w:val="22"/>
                <w:szCs w:val="22"/>
                <w:shd w:val="clear" w:color="auto" w:fill="FFFFFF"/>
              </w:rPr>
              <w:t xml:space="preserve"> of </w:t>
            </w:r>
            <w:r w:rsidRPr="008169AC">
              <w:rPr>
                <w:rStyle w:val="Strong"/>
                <w:color w:val="242424"/>
                <w:sz w:val="22"/>
                <w:szCs w:val="22"/>
                <w:shd w:val="clear" w:color="auto" w:fill="FFFFFF"/>
              </w:rPr>
              <w:t>cultural cinema</w:t>
            </w:r>
            <w:r w:rsidRPr="008169AC">
              <w:rPr>
                <w:color w:val="242424"/>
                <w:sz w:val="22"/>
                <w:szCs w:val="22"/>
                <w:shd w:val="clear" w:color="auto" w:fill="FFFFFF"/>
              </w:rPr>
              <w:t xml:space="preserve"> that would not otherwise be available in their locality or region.</w:t>
            </w:r>
          </w:p>
        </w:tc>
      </w:tr>
      <w:tr w:rsidR="002232DD" w:rsidRPr="00EA2C6D" w14:paraId="791679DC" w14:textId="77777777" w:rsidTr="00951B36">
        <w:trPr>
          <w:trHeight w:val="300"/>
        </w:trPr>
        <w:tc>
          <w:tcPr>
            <w:tcW w:w="2070" w:type="dxa"/>
          </w:tcPr>
          <w:p w14:paraId="6AC0390F" w14:textId="20944899" w:rsidR="002232DD" w:rsidRPr="00EA2C6D" w:rsidRDefault="00F8276A" w:rsidP="0078057D">
            <w:pPr>
              <w:rPr>
                <w:rFonts w:ascii="Calibri" w:hAnsi="Calibri" w:cs="Calibri"/>
                <w:b/>
              </w:rPr>
            </w:pPr>
            <w:r>
              <w:rPr>
                <w:rFonts w:ascii="Calibri" w:hAnsi="Calibri" w:cs="Calibri"/>
                <w:b/>
              </w:rPr>
              <w:t xml:space="preserve">Irish Language Arts and Irish </w:t>
            </w:r>
            <w:r w:rsidR="002232DD" w:rsidRPr="00EA2C6D">
              <w:rPr>
                <w:rFonts w:ascii="Calibri" w:hAnsi="Calibri" w:cs="Calibri"/>
                <w:b/>
              </w:rPr>
              <w:t>Literature</w:t>
            </w:r>
          </w:p>
        </w:tc>
        <w:tc>
          <w:tcPr>
            <w:tcW w:w="6560" w:type="dxa"/>
          </w:tcPr>
          <w:p w14:paraId="7AF7376E" w14:textId="7471C9D3" w:rsidR="002232DD" w:rsidRPr="00EA2C6D" w:rsidRDefault="00692F75" w:rsidP="00692F75">
            <w:pPr>
              <w:pStyle w:val="Heading3"/>
              <w:numPr>
                <w:ilvl w:val="0"/>
                <w:numId w:val="21"/>
              </w:numPr>
              <w:spacing w:before="0" w:after="0"/>
              <w:rPr>
                <w:b w:val="0"/>
                <w:bCs w:val="0"/>
                <w:color w:val="auto"/>
                <w:sz w:val="22"/>
                <w:szCs w:val="22"/>
                <w:u w:color="000000"/>
              </w:rPr>
            </w:pPr>
            <w:r w:rsidRPr="00692F75">
              <w:rPr>
                <w:b w:val="0"/>
                <w:bCs w:val="0"/>
                <w:color w:val="auto"/>
                <w:sz w:val="22"/>
                <w:szCs w:val="22"/>
                <w:u w:color="000000"/>
              </w:rPr>
              <w:t xml:space="preserve">Festival </w:t>
            </w:r>
            <w:proofErr w:type="spellStart"/>
            <w:r w:rsidRPr="00692F75">
              <w:rPr>
                <w:b w:val="0"/>
                <w:bCs w:val="0"/>
                <w:color w:val="auto"/>
                <w:sz w:val="22"/>
                <w:szCs w:val="22"/>
                <w:u w:color="000000"/>
              </w:rPr>
              <w:t>programmes</w:t>
            </w:r>
            <w:proofErr w:type="spellEnd"/>
            <w:r w:rsidRPr="00692F75">
              <w:rPr>
                <w:b w:val="0"/>
                <w:bCs w:val="0"/>
                <w:color w:val="auto"/>
                <w:sz w:val="22"/>
                <w:szCs w:val="22"/>
                <w:u w:color="000000"/>
              </w:rPr>
              <w:t xml:space="preserve"> that </w:t>
            </w:r>
            <w:proofErr w:type="spellStart"/>
            <w:r w:rsidRPr="00692F75">
              <w:rPr>
                <w:b w:val="0"/>
                <w:bCs w:val="0"/>
                <w:color w:val="auto"/>
                <w:sz w:val="22"/>
                <w:szCs w:val="22"/>
                <w:u w:color="000000"/>
              </w:rPr>
              <w:t>prioritise</w:t>
            </w:r>
            <w:proofErr w:type="spellEnd"/>
            <w:r w:rsidRPr="00692F75">
              <w:rPr>
                <w:b w:val="0"/>
                <w:bCs w:val="0"/>
                <w:color w:val="auto"/>
                <w:sz w:val="22"/>
                <w:szCs w:val="22"/>
                <w:u w:color="000000"/>
              </w:rPr>
              <w:t xml:space="preserve"> the Irish language-based arts</w:t>
            </w:r>
            <w:r w:rsidR="00647495">
              <w:rPr>
                <w:b w:val="0"/>
                <w:bCs w:val="0"/>
                <w:color w:val="auto"/>
                <w:sz w:val="22"/>
                <w:szCs w:val="22"/>
                <w:u w:color="000000"/>
              </w:rPr>
              <w:t>.</w:t>
            </w:r>
          </w:p>
        </w:tc>
      </w:tr>
      <w:tr w:rsidR="00F8276A" w:rsidRPr="00EA2C6D" w14:paraId="1C4CF0FC" w14:textId="77777777" w:rsidTr="00951B36">
        <w:trPr>
          <w:trHeight w:val="300"/>
        </w:trPr>
        <w:tc>
          <w:tcPr>
            <w:tcW w:w="2070" w:type="dxa"/>
          </w:tcPr>
          <w:p w14:paraId="4AB46703" w14:textId="50E95BE1" w:rsidR="00F8276A" w:rsidRPr="00EA2C6D" w:rsidDel="00657971" w:rsidRDefault="00F8276A" w:rsidP="00F8276A">
            <w:pPr>
              <w:rPr>
                <w:rFonts w:ascii="Calibri" w:hAnsi="Calibri" w:cs="Calibri"/>
                <w:b/>
              </w:rPr>
            </w:pPr>
            <w:r w:rsidRPr="00EA2C6D">
              <w:rPr>
                <w:rFonts w:ascii="Calibri" w:hAnsi="Calibri" w:cs="Calibri"/>
                <w:b/>
              </w:rPr>
              <w:t>Literature</w:t>
            </w:r>
          </w:p>
        </w:tc>
        <w:tc>
          <w:tcPr>
            <w:tcW w:w="6560" w:type="dxa"/>
          </w:tcPr>
          <w:p w14:paraId="6E74D6D2" w14:textId="28C4A51E" w:rsidR="00647495" w:rsidRPr="00E06F54" w:rsidRDefault="0065177B" w:rsidP="00C42C6D">
            <w:pPr>
              <w:pStyle w:val="ListParagraph"/>
              <w:numPr>
                <w:ilvl w:val="0"/>
                <w:numId w:val="66"/>
              </w:numPr>
              <w:rPr>
                <w:color w:val="000000"/>
                <w:sz w:val="22"/>
                <w:szCs w:val="22"/>
                <w:lang w:val="en-IE" w:eastAsia="en-IE"/>
              </w:rPr>
            </w:pPr>
            <w:proofErr w:type="spellStart"/>
            <w:r w:rsidRPr="00832398">
              <w:rPr>
                <w:rFonts w:ascii="Calibri" w:hAnsi="Calibri" w:cs="Calibri"/>
                <w:color w:val="000000"/>
                <w:sz w:val="22"/>
                <w:szCs w:val="22"/>
              </w:rPr>
              <w:t>Programme</w:t>
            </w:r>
            <w:proofErr w:type="spellEnd"/>
            <w:r w:rsidRPr="00832398">
              <w:rPr>
                <w:rFonts w:ascii="Calibri" w:hAnsi="Calibri" w:cs="Calibri"/>
                <w:color w:val="000000"/>
                <w:sz w:val="22"/>
                <w:szCs w:val="22"/>
              </w:rPr>
              <w:t xml:space="preserve"> contemporary literature events in ambitious and imaginative ways</w:t>
            </w:r>
          </w:p>
          <w:p w14:paraId="032A49C7" w14:textId="77777777" w:rsidR="00647495" w:rsidRPr="00E06F54" w:rsidRDefault="0065177B" w:rsidP="00C42C6D">
            <w:pPr>
              <w:pStyle w:val="ListParagraph"/>
              <w:numPr>
                <w:ilvl w:val="0"/>
                <w:numId w:val="66"/>
              </w:numPr>
              <w:rPr>
                <w:color w:val="000000"/>
                <w:sz w:val="22"/>
                <w:szCs w:val="22"/>
                <w:lang w:val="en-IE" w:eastAsia="en-IE"/>
              </w:rPr>
            </w:pPr>
            <w:r w:rsidRPr="00832398">
              <w:rPr>
                <w:rFonts w:ascii="Calibri" w:hAnsi="Calibri" w:cs="Calibri"/>
                <w:color w:val="000000"/>
                <w:sz w:val="22"/>
                <w:szCs w:val="22"/>
              </w:rPr>
              <w:t>Focus on developing readership for contemporary literatur</w:t>
            </w:r>
            <w:r w:rsidR="00647495">
              <w:rPr>
                <w:rFonts w:ascii="Calibri" w:hAnsi="Calibri" w:cs="Calibri"/>
                <w:color w:val="000000"/>
                <w:sz w:val="22"/>
                <w:szCs w:val="22"/>
              </w:rPr>
              <w:t>e</w:t>
            </w:r>
          </w:p>
          <w:p w14:paraId="3E1E6FAA" w14:textId="1AFF4B3D" w:rsidR="00647495" w:rsidRPr="00E06F54" w:rsidRDefault="0065177B" w:rsidP="00C42C6D">
            <w:pPr>
              <w:pStyle w:val="ListParagraph"/>
              <w:numPr>
                <w:ilvl w:val="0"/>
                <w:numId w:val="66"/>
              </w:numPr>
              <w:rPr>
                <w:color w:val="000000"/>
                <w:sz w:val="22"/>
                <w:szCs w:val="22"/>
                <w:lang w:val="en-IE" w:eastAsia="en-IE"/>
              </w:rPr>
            </w:pPr>
            <w:r w:rsidRPr="00832398">
              <w:rPr>
                <w:rFonts w:ascii="Calibri" w:hAnsi="Calibri" w:cs="Calibri"/>
                <w:color w:val="000000"/>
                <w:sz w:val="22"/>
                <w:szCs w:val="22"/>
              </w:rPr>
              <w:t>Display excellent treatment and remuneration for participating writers and artists</w:t>
            </w:r>
          </w:p>
          <w:p w14:paraId="05E0CE09" w14:textId="4EF626BF" w:rsidR="00F8276A" w:rsidRPr="00C42C6D" w:rsidRDefault="0065177B" w:rsidP="00C42C6D">
            <w:pPr>
              <w:pStyle w:val="ListParagraph"/>
              <w:numPr>
                <w:ilvl w:val="0"/>
                <w:numId w:val="66"/>
              </w:numPr>
              <w:rPr>
                <w:color w:val="000000"/>
                <w:sz w:val="22"/>
                <w:szCs w:val="22"/>
                <w:lang w:val="en-IE" w:eastAsia="en-IE"/>
              </w:rPr>
            </w:pPr>
            <w:r w:rsidRPr="00832398">
              <w:rPr>
                <w:rFonts w:ascii="Calibri" w:hAnsi="Calibri" w:cs="Calibri"/>
                <w:color w:val="000000"/>
                <w:sz w:val="22"/>
                <w:szCs w:val="22"/>
              </w:rPr>
              <w:t>Work with booksellers and/or libraries.</w:t>
            </w:r>
          </w:p>
        </w:tc>
      </w:tr>
      <w:tr w:rsidR="00F8276A" w:rsidRPr="00EA2C6D" w14:paraId="5FC5CC0D" w14:textId="77777777" w:rsidTr="00951B36">
        <w:trPr>
          <w:trHeight w:val="300"/>
        </w:trPr>
        <w:tc>
          <w:tcPr>
            <w:tcW w:w="2070" w:type="dxa"/>
          </w:tcPr>
          <w:p w14:paraId="3EE367DB" w14:textId="6FF45FF7" w:rsidR="00F8276A" w:rsidRPr="00EA2C6D" w:rsidDel="00657971" w:rsidRDefault="00F8276A" w:rsidP="00F8276A">
            <w:pPr>
              <w:rPr>
                <w:rFonts w:ascii="Calibri" w:hAnsi="Calibri" w:cs="Calibri"/>
                <w:b/>
              </w:rPr>
            </w:pPr>
            <w:r w:rsidRPr="00EA2C6D">
              <w:rPr>
                <w:rFonts w:ascii="Calibri" w:hAnsi="Calibri" w:cs="Calibri"/>
                <w:b/>
              </w:rPr>
              <w:t>Music</w:t>
            </w:r>
          </w:p>
        </w:tc>
        <w:tc>
          <w:tcPr>
            <w:tcW w:w="6560" w:type="dxa"/>
          </w:tcPr>
          <w:p w14:paraId="18D0F85E" w14:textId="3CC5FBEC" w:rsidR="00692F75" w:rsidRPr="00692F75" w:rsidRDefault="00692F75" w:rsidP="00692F75">
            <w:pPr>
              <w:pStyle w:val="BulletA"/>
              <w:numPr>
                <w:ilvl w:val="0"/>
                <w:numId w:val="31"/>
              </w:numPr>
              <w:rPr>
                <w:color w:val="auto"/>
                <w:sz w:val="22"/>
                <w:szCs w:val="22"/>
                <w:bdr w:val="none" w:sz="0" w:space="0" w:color="auto" w:frame="1"/>
              </w:rPr>
            </w:pPr>
            <w:r w:rsidRPr="00692F75">
              <w:rPr>
                <w:color w:val="auto"/>
                <w:sz w:val="22"/>
                <w:szCs w:val="22"/>
                <w:bdr w:val="none" w:sz="0" w:space="0" w:color="auto" w:frame="1"/>
              </w:rPr>
              <w:t xml:space="preserve">Festival </w:t>
            </w:r>
            <w:proofErr w:type="spellStart"/>
            <w:r w:rsidRPr="00692F75">
              <w:rPr>
                <w:color w:val="auto"/>
                <w:sz w:val="22"/>
                <w:szCs w:val="22"/>
                <w:bdr w:val="none" w:sz="0" w:space="0" w:color="auto" w:frame="1"/>
              </w:rPr>
              <w:t>programme</w:t>
            </w:r>
            <w:proofErr w:type="spellEnd"/>
            <w:r w:rsidRPr="00692F75">
              <w:rPr>
                <w:color w:val="auto"/>
                <w:sz w:val="22"/>
                <w:szCs w:val="22"/>
                <w:bdr w:val="none" w:sz="0" w:space="0" w:color="auto" w:frame="1"/>
              </w:rPr>
              <w:t xml:space="preserve"> </w:t>
            </w:r>
            <w:proofErr w:type="spellStart"/>
            <w:r w:rsidRPr="00692F75">
              <w:rPr>
                <w:color w:val="auto"/>
                <w:sz w:val="22"/>
                <w:szCs w:val="22"/>
                <w:bdr w:val="none" w:sz="0" w:space="0" w:color="auto" w:frame="1"/>
              </w:rPr>
              <w:t>centred</w:t>
            </w:r>
            <w:proofErr w:type="spellEnd"/>
            <w:r w:rsidRPr="00692F75">
              <w:rPr>
                <w:color w:val="auto"/>
                <w:sz w:val="22"/>
                <w:szCs w:val="22"/>
                <w:bdr w:val="none" w:sz="0" w:space="0" w:color="auto" w:frame="1"/>
              </w:rPr>
              <w:t xml:space="preserve"> on high-quality professional public performances</w:t>
            </w:r>
          </w:p>
          <w:p w14:paraId="35141DBE" w14:textId="125E5B90" w:rsidR="00F8276A" w:rsidRPr="00EA2C6D" w:rsidRDefault="00692F75" w:rsidP="00692F75">
            <w:pPr>
              <w:pStyle w:val="BulletA"/>
              <w:numPr>
                <w:ilvl w:val="0"/>
                <w:numId w:val="31"/>
              </w:numPr>
              <w:tabs>
                <w:tab w:val="clear" w:pos="380"/>
              </w:tabs>
              <w:spacing w:before="0" w:after="0"/>
              <w:rPr>
                <w:color w:val="auto"/>
                <w:sz w:val="22"/>
                <w:szCs w:val="22"/>
                <w:bdr w:val="none" w:sz="0" w:space="0" w:color="auto" w:frame="1"/>
              </w:rPr>
            </w:pPr>
            <w:r w:rsidRPr="00692F75">
              <w:rPr>
                <w:color w:val="auto"/>
                <w:sz w:val="22"/>
                <w:szCs w:val="22"/>
                <w:bdr w:val="none" w:sz="0" w:space="0" w:color="auto" w:frame="1"/>
              </w:rPr>
              <w:t>Appropriately feature Irish music.</w:t>
            </w:r>
          </w:p>
        </w:tc>
      </w:tr>
      <w:tr w:rsidR="00F8276A" w:rsidRPr="00EA2C6D" w14:paraId="35EBA758" w14:textId="77777777" w:rsidTr="00951B36">
        <w:trPr>
          <w:trHeight w:val="300"/>
        </w:trPr>
        <w:tc>
          <w:tcPr>
            <w:tcW w:w="2070" w:type="dxa"/>
          </w:tcPr>
          <w:p w14:paraId="24101423" w14:textId="37E89AF7" w:rsidR="00F8276A" w:rsidRPr="00EA2C6D" w:rsidDel="00657971" w:rsidRDefault="00F8276A" w:rsidP="00F8276A">
            <w:pPr>
              <w:rPr>
                <w:rFonts w:ascii="Calibri" w:hAnsi="Calibri" w:cs="Calibri"/>
                <w:b/>
              </w:rPr>
            </w:pPr>
            <w:r w:rsidRPr="00EA2C6D">
              <w:rPr>
                <w:rFonts w:ascii="Calibri" w:hAnsi="Calibri" w:cs="Calibri"/>
                <w:b/>
              </w:rPr>
              <w:lastRenderedPageBreak/>
              <w:t>Multidisciplinary Arts (MDA)</w:t>
            </w:r>
          </w:p>
        </w:tc>
        <w:tc>
          <w:tcPr>
            <w:tcW w:w="6560" w:type="dxa"/>
          </w:tcPr>
          <w:p w14:paraId="6D04810E" w14:textId="4806E0B3" w:rsidR="005E75C6" w:rsidRPr="005E75C6" w:rsidRDefault="005E75C6" w:rsidP="005E75C6">
            <w:pPr>
              <w:pStyle w:val="BulletA"/>
              <w:numPr>
                <w:ilvl w:val="0"/>
                <w:numId w:val="31"/>
              </w:numPr>
              <w:rPr>
                <w:color w:val="auto"/>
                <w:sz w:val="22"/>
                <w:szCs w:val="22"/>
                <w:bdr w:val="none" w:sz="0" w:space="0" w:color="auto" w:frame="1"/>
              </w:rPr>
            </w:pPr>
            <w:r w:rsidRPr="005E75C6">
              <w:rPr>
                <w:color w:val="auto"/>
                <w:sz w:val="22"/>
                <w:szCs w:val="22"/>
                <w:bdr w:val="none" w:sz="0" w:space="0" w:color="auto" w:frame="1"/>
              </w:rPr>
              <w:t xml:space="preserve">Provide a platform for more than one artform </w:t>
            </w:r>
          </w:p>
          <w:p w14:paraId="60D7F1F1" w14:textId="4AE71EB3" w:rsidR="005E75C6" w:rsidRPr="005E75C6" w:rsidRDefault="005E75C6" w:rsidP="005E75C6">
            <w:pPr>
              <w:pStyle w:val="BulletA"/>
              <w:numPr>
                <w:ilvl w:val="0"/>
                <w:numId w:val="31"/>
              </w:numPr>
              <w:rPr>
                <w:color w:val="auto"/>
                <w:sz w:val="22"/>
                <w:szCs w:val="22"/>
                <w:bdr w:val="none" w:sz="0" w:space="0" w:color="auto" w:frame="1"/>
              </w:rPr>
            </w:pPr>
            <w:r w:rsidRPr="005E75C6">
              <w:rPr>
                <w:color w:val="auto"/>
                <w:sz w:val="22"/>
                <w:szCs w:val="22"/>
                <w:bdr w:val="none" w:sz="0" w:space="0" w:color="auto" w:frame="1"/>
              </w:rPr>
              <w:t>Have imaginative approaches to programming across artforms, supporting new combined arts initiatives</w:t>
            </w:r>
          </w:p>
          <w:p w14:paraId="57698E21" w14:textId="6CECBDFE" w:rsidR="005E75C6" w:rsidRPr="008169AC" w:rsidRDefault="005E75C6" w:rsidP="008169AC">
            <w:pPr>
              <w:pStyle w:val="BulletA"/>
              <w:rPr>
                <w:b/>
                <w:color w:val="auto"/>
                <w:sz w:val="22"/>
                <w:szCs w:val="22"/>
                <w:bdr w:val="none" w:sz="0" w:space="0" w:color="auto" w:frame="1"/>
              </w:rPr>
            </w:pPr>
            <w:r w:rsidRPr="008169AC">
              <w:rPr>
                <w:b/>
                <w:color w:val="auto"/>
                <w:sz w:val="22"/>
                <w:szCs w:val="22"/>
                <w:bdr w:val="none" w:sz="0" w:space="0" w:color="auto" w:frame="1"/>
              </w:rPr>
              <w:t xml:space="preserve">Band C applicants </w:t>
            </w:r>
            <w:r w:rsidR="00DD4F84">
              <w:rPr>
                <w:b/>
                <w:color w:val="auto"/>
                <w:sz w:val="22"/>
                <w:szCs w:val="22"/>
                <w:bdr w:val="none" w:sz="0" w:space="0" w:color="auto" w:frame="1"/>
              </w:rPr>
              <w:t>must also demonstrate</w:t>
            </w:r>
          </w:p>
          <w:p w14:paraId="17E13645" w14:textId="54394115" w:rsidR="00F8276A" w:rsidRPr="00EA2C6D" w:rsidRDefault="005E75C6" w:rsidP="005E75C6">
            <w:pPr>
              <w:pStyle w:val="BulletA"/>
              <w:numPr>
                <w:ilvl w:val="0"/>
                <w:numId w:val="31"/>
              </w:numPr>
              <w:tabs>
                <w:tab w:val="clear" w:pos="380"/>
              </w:tabs>
              <w:spacing w:before="0" w:after="0"/>
              <w:rPr>
                <w:color w:val="auto"/>
                <w:sz w:val="22"/>
                <w:szCs w:val="22"/>
                <w:bdr w:val="none" w:sz="0" w:space="0" w:color="auto" w:frame="1"/>
              </w:rPr>
            </w:pPr>
            <w:r w:rsidRPr="005E75C6">
              <w:rPr>
                <w:color w:val="auto"/>
                <w:sz w:val="22"/>
                <w:szCs w:val="22"/>
                <w:bdr w:val="none" w:sz="0" w:space="0" w:color="auto" w:frame="1"/>
              </w:rPr>
              <w:t xml:space="preserve">Providing opportunities for artists from different artforms to collaborate and test new ideas                                              </w:t>
            </w:r>
            <w:r w:rsidR="00AB0F85">
              <w:rPr>
                <w:color w:val="auto"/>
                <w:sz w:val="22"/>
                <w:szCs w:val="22"/>
                <w:bdr w:val="none" w:sz="0" w:space="0" w:color="auto" w:frame="1"/>
              </w:rPr>
              <w:t xml:space="preserve">        </w:t>
            </w:r>
            <w:r w:rsidRPr="005E75C6">
              <w:rPr>
                <w:color w:val="auto"/>
                <w:sz w:val="22"/>
                <w:szCs w:val="22"/>
                <w:bdr w:val="none" w:sz="0" w:space="0" w:color="auto" w:frame="1"/>
              </w:rPr>
              <w:t>Provide opportunities for interdisciplinary arts practice.</w:t>
            </w:r>
          </w:p>
        </w:tc>
      </w:tr>
      <w:tr w:rsidR="00F8276A" w:rsidRPr="00EA2C6D" w14:paraId="2B62E330" w14:textId="77777777" w:rsidTr="00951B36">
        <w:trPr>
          <w:trHeight w:val="300"/>
        </w:trPr>
        <w:tc>
          <w:tcPr>
            <w:tcW w:w="2070" w:type="dxa"/>
          </w:tcPr>
          <w:p w14:paraId="39401B12" w14:textId="06023E8A" w:rsidR="00F8276A" w:rsidRPr="00EA2C6D" w:rsidDel="00657971" w:rsidRDefault="00F8276A" w:rsidP="00F8276A">
            <w:pPr>
              <w:rPr>
                <w:rFonts w:ascii="Calibri" w:hAnsi="Calibri" w:cs="Calibri"/>
                <w:b/>
              </w:rPr>
            </w:pPr>
            <w:r w:rsidRPr="00EA2C6D">
              <w:rPr>
                <w:rFonts w:ascii="Calibri" w:hAnsi="Calibri" w:cs="Calibri"/>
                <w:b/>
              </w:rPr>
              <w:t>Opera</w:t>
            </w:r>
          </w:p>
        </w:tc>
        <w:tc>
          <w:tcPr>
            <w:tcW w:w="6560" w:type="dxa"/>
          </w:tcPr>
          <w:p w14:paraId="302F8678" w14:textId="6BD725E5" w:rsidR="00692F75" w:rsidRPr="00692F75" w:rsidRDefault="00692F75" w:rsidP="00692F75">
            <w:pPr>
              <w:pStyle w:val="BulletA"/>
              <w:numPr>
                <w:ilvl w:val="0"/>
                <w:numId w:val="31"/>
              </w:numPr>
              <w:rPr>
                <w:color w:val="auto"/>
                <w:sz w:val="22"/>
                <w:szCs w:val="22"/>
                <w:bdr w:val="none" w:sz="0" w:space="0" w:color="auto" w:frame="1"/>
              </w:rPr>
            </w:pPr>
            <w:r w:rsidRPr="00692F75">
              <w:rPr>
                <w:color w:val="auto"/>
                <w:sz w:val="22"/>
                <w:szCs w:val="22"/>
                <w:bdr w:val="none" w:sz="0" w:space="0" w:color="auto" w:frame="1"/>
              </w:rPr>
              <w:t xml:space="preserve">Festival </w:t>
            </w:r>
            <w:proofErr w:type="spellStart"/>
            <w:r w:rsidRPr="00692F75">
              <w:rPr>
                <w:color w:val="auto"/>
                <w:sz w:val="22"/>
                <w:szCs w:val="22"/>
                <w:bdr w:val="none" w:sz="0" w:space="0" w:color="auto" w:frame="1"/>
              </w:rPr>
              <w:t>programme</w:t>
            </w:r>
            <w:proofErr w:type="spellEnd"/>
            <w:r w:rsidRPr="00692F75">
              <w:rPr>
                <w:color w:val="auto"/>
                <w:sz w:val="22"/>
                <w:szCs w:val="22"/>
                <w:bdr w:val="none" w:sz="0" w:space="0" w:color="auto" w:frame="1"/>
              </w:rPr>
              <w:t xml:space="preserve"> </w:t>
            </w:r>
            <w:proofErr w:type="spellStart"/>
            <w:r w:rsidRPr="00692F75">
              <w:rPr>
                <w:color w:val="auto"/>
                <w:sz w:val="22"/>
                <w:szCs w:val="22"/>
                <w:bdr w:val="none" w:sz="0" w:space="0" w:color="auto" w:frame="1"/>
              </w:rPr>
              <w:t>centred</w:t>
            </w:r>
            <w:proofErr w:type="spellEnd"/>
            <w:r w:rsidRPr="00692F75">
              <w:rPr>
                <w:color w:val="auto"/>
                <w:sz w:val="22"/>
                <w:szCs w:val="22"/>
                <w:bdr w:val="none" w:sz="0" w:space="0" w:color="auto" w:frame="1"/>
              </w:rPr>
              <w:t xml:space="preserve"> on high-quality professional public performances</w:t>
            </w:r>
          </w:p>
          <w:p w14:paraId="6B5B5F46" w14:textId="37D5A8C5" w:rsidR="00F8276A" w:rsidRPr="00EA2C6D" w:rsidRDefault="00692F75" w:rsidP="00692F75">
            <w:pPr>
              <w:pStyle w:val="BulletA"/>
              <w:numPr>
                <w:ilvl w:val="0"/>
                <w:numId w:val="31"/>
              </w:numPr>
              <w:tabs>
                <w:tab w:val="clear" w:pos="380"/>
              </w:tabs>
              <w:spacing w:before="0" w:after="0"/>
              <w:rPr>
                <w:color w:val="auto"/>
                <w:sz w:val="22"/>
                <w:szCs w:val="22"/>
                <w:bdr w:val="none" w:sz="0" w:space="0" w:color="auto" w:frame="1"/>
              </w:rPr>
            </w:pPr>
            <w:r w:rsidRPr="00692F75">
              <w:rPr>
                <w:color w:val="auto"/>
                <w:sz w:val="22"/>
                <w:szCs w:val="22"/>
                <w:bdr w:val="none" w:sz="0" w:space="0" w:color="auto" w:frame="1"/>
              </w:rPr>
              <w:t>Appropriately feature Irish opera.</w:t>
            </w:r>
          </w:p>
        </w:tc>
      </w:tr>
      <w:tr w:rsidR="00F8276A" w:rsidRPr="00EA2C6D" w14:paraId="4ECE405D" w14:textId="77777777" w:rsidTr="00951B36">
        <w:trPr>
          <w:trHeight w:val="300"/>
        </w:trPr>
        <w:tc>
          <w:tcPr>
            <w:tcW w:w="2070" w:type="dxa"/>
          </w:tcPr>
          <w:p w14:paraId="0A7558DE" w14:textId="59881310" w:rsidR="00F8276A" w:rsidRPr="00EA2C6D" w:rsidRDefault="00F8276A" w:rsidP="00F8276A">
            <w:pPr>
              <w:rPr>
                <w:rFonts w:ascii="Calibri" w:hAnsi="Calibri" w:cs="Calibri"/>
                <w:b/>
              </w:rPr>
            </w:pPr>
            <w:r>
              <w:rPr>
                <w:rFonts w:ascii="Calibri" w:hAnsi="Calibri" w:cs="Calibri"/>
                <w:b/>
              </w:rPr>
              <w:t>Street Performance and Spectacle</w:t>
            </w:r>
          </w:p>
        </w:tc>
        <w:tc>
          <w:tcPr>
            <w:tcW w:w="6560" w:type="dxa"/>
          </w:tcPr>
          <w:p w14:paraId="417C225C" w14:textId="33829859" w:rsidR="001829AB" w:rsidRPr="001829AB" w:rsidRDefault="00275535" w:rsidP="001829AB">
            <w:pPr>
              <w:pStyle w:val="ListParagraph"/>
              <w:numPr>
                <w:ilvl w:val="0"/>
                <w:numId w:val="31"/>
              </w:numPr>
              <w:rPr>
                <w:rFonts w:ascii="Calibri" w:hAnsi="Calibri" w:cs="Calibri"/>
                <w:sz w:val="22"/>
                <w:szCs w:val="22"/>
                <w:lang w:val="en-IE" w:eastAsia="en-IE"/>
              </w:rPr>
            </w:pPr>
            <w:r w:rsidRPr="001829AB">
              <w:rPr>
                <w:rFonts w:ascii="Calibri" w:hAnsi="Calibri" w:cs="Calibri"/>
                <w:sz w:val="22"/>
                <w:szCs w:val="22"/>
                <w:lang w:val="en-IE" w:eastAsia="en-IE"/>
              </w:rPr>
              <w:t>Demonstrate the capacity to deliver ambitious work of high public impact and visibility</w:t>
            </w:r>
            <w:r w:rsidR="00647495">
              <w:rPr>
                <w:rFonts w:ascii="Calibri" w:hAnsi="Calibri" w:cs="Calibri"/>
                <w:sz w:val="22"/>
                <w:szCs w:val="22"/>
                <w:lang w:val="en-IE" w:eastAsia="en-IE"/>
              </w:rPr>
              <w:t>,</w:t>
            </w:r>
            <w:r w:rsidRPr="001829AB">
              <w:rPr>
                <w:rFonts w:ascii="Calibri" w:hAnsi="Calibri" w:cs="Calibri"/>
                <w:sz w:val="22"/>
                <w:szCs w:val="22"/>
                <w:lang w:val="en-IE" w:eastAsia="en-IE"/>
              </w:rPr>
              <w:t xml:space="preserve"> providing opportunities for </w:t>
            </w:r>
            <w:r w:rsidRPr="00275535">
              <w:rPr>
                <w:rFonts w:ascii="Calibri" w:hAnsi="Calibri" w:cs="Calibri"/>
                <w:sz w:val="22"/>
                <w:szCs w:val="22"/>
                <w:lang w:val="en-IE" w:eastAsia="en-IE"/>
              </w:rPr>
              <w:t>meaningful</w:t>
            </w:r>
            <w:r w:rsidRPr="001829AB">
              <w:rPr>
                <w:rFonts w:ascii="Calibri" w:hAnsi="Calibri" w:cs="Calibri"/>
                <w:sz w:val="22"/>
                <w:szCs w:val="22"/>
                <w:lang w:val="en-IE" w:eastAsia="en-IE"/>
              </w:rPr>
              <w:t xml:space="preserve"> engagem</w:t>
            </w:r>
            <w:r w:rsidR="001829AB" w:rsidRPr="001829AB">
              <w:rPr>
                <w:rFonts w:ascii="Calibri" w:hAnsi="Calibri" w:cs="Calibri"/>
                <w:sz w:val="22"/>
                <w:szCs w:val="22"/>
                <w:lang w:val="en-IE" w:eastAsia="en-IE"/>
              </w:rPr>
              <w:t>ent in the arts by communitie</w:t>
            </w:r>
            <w:r w:rsidR="00647495">
              <w:rPr>
                <w:rFonts w:ascii="Calibri" w:hAnsi="Calibri" w:cs="Calibri"/>
                <w:sz w:val="22"/>
                <w:szCs w:val="22"/>
                <w:lang w:val="en-IE" w:eastAsia="en-IE"/>
              </w:rPr>
              <w:t>s</w:t>
            </w:r>
          </w:p>
          <w:p w14:paraId="52DEF79E" w14:textId="341B6061" w:rsidR="00F8276A" w:rsidRPr="00E06F54" w:rsidRDefault="00275535" w:rsidP="00E06F54">
            <w:pPr>
              <w:pStyle w:val="ListParagraph"/>
              <w:numPr>
                <w:ilvl w:val="0"/>
                <w:numId w:val="31"/>
              </w:numPr>
              <w:rPr>
                <w:b/>
                <w:bCs/>
                <w:sz w:val="22"/>
                <w:szCs w:val="22"/>
                <w:bdr w:val="none" w:sz="0" w:space="0" w:color="auto" w:frame="1"/>
              </w:rPr>
            </w:pPr>
            <w:r w:rsidRPr="001829AB">
              <w:rPr>
                <w:rFonts w:ascii="Calibri" w:hAnsi="Calibri" w:cs="Calibri"/>
                <w:sz w:val="22"/>
                <w:szCs w:val="22"/>
                <w:lang w:val="en-IE" w:eastAsia="en-IE"/>
              </w:rPr>
              <w:t>Proposals developed in collaboration with local authorities and/or formal organisations with an established track record in the delivery of arts services and/or artistic programmes (e.g. arts centre, resource organisations, production companies, etc.).</w:t>
            </w:r>
          </w:p>
        </w:tc>
      </w:tr>
      <w:tr w:rsidR="00F8276A" w:rsidRPr="00EA2C6D" w14:paraId="34DB7B7D" w14:textId="77777777" w:rsidTr="00951B36">
        <w:trPr>
          <w:trHeight w:val="300"/>
        </w:trPr>
        <w:tc>
          <w:tcPr>
            <w:tcW w:w="2070" w:type="dxa"/>
          </w:tcPr>
          <w:p w14:paraId="718682DB" w14:textId="523F0640" w:rsidR="00F8276A" w:rsidRPr="00EA2C6D" w:rsidDel="00657971" w:rsidRDefault="00F8276A" w:rsidP="00F8276A">
            <w:pPr>
              <w:rPr>
                <w:rFonts w:ascii="Calibri" w:hAnsi="Calibri" w:cs="Calibri"/>
                <w:b/>
              </w:rPr>
            </w:pPr>
            <w:r w:rsidRPr="00EA2C6D">
              <w:rPr>
                <w:rFonts w:ascii="Calibri" w:hAnsi="Calibri" w:cs="Calibri"/>
                <w:b/>
              </w:rPr>
              <w:t>Theatre</w:t>
            </w:r>
          </w:p>
        </w:tc>
        <w:tc>
          <w:tcPr>
            <w:tcW w:w="6560" w:type="dxa"/>
          </w:tcPr>
          <w:p w14:paraId="22FBE06B" w14:textId="437ACECB" w:rsidR="00692F75" w:rsidRPr="00692F75" w:rsidRDefault="00692F75" w:rsidP="00692F75">
            <w:pPr>
              <w:pStyle w:val="BulletA"/>
              <w:numPr>
                <w:ilvl w:val="0"/>
                <w:numId w:val="31"/>
              </w:numPr>
              <w:rPr>
                <w:color w:val="auto"/>
                <w:sz w:val="22"/>
                <w:szCs w:val="22"/>
                <w:bdr w:val="none" w:sz="0" w:space="0" w:color="auto" w:frame="1"/>
              </w:rPr>
            </w:pPr>
            <w:r w:rsidRPr="00692F75">
              <w:rPr>
                <w:color w:val="auto"/>
                <w:sz w:val="22"/>
                <w:szCs w:val="22"/>
                <w:bdr w:val="none" w:sz="0" w:space="0" w:color="auto" w:frame="1"/>
              </w:rPr>
              <w:t>Seek to present high</w:t>
            </w:r>
            <w:r w:rsidR="00647495">
              <w:rPr>
                <w:color w:val="auto"/>
                <w:sz w:val="22"/>
                <w:szCs w:val="22"/>
                <w:bdr w:val="none" w:sz="0" w:space="0" w:color="auto" w:frame="1"/>
              </w:rPr>
              <w:t>-</w:t>
            </w:r>
            <w:r w:rsidRPr="00692F75">
              <w:rPr>
                <w:color w:val="auto"/>
                <w:sz w:val="22"/>
                <w:szCs w:val="22"/>
                <w:bdr w:val="none" w:sz="0" w:space="0" w:color="auto" w:frame="1"/>
              </w:rPr>
              <w:t xml:space="preserve">quality theatre work for general audiences by professional theatre artists and </w:t>
            </w:r>
            <w:proofErr w:type="spellStart"/>
            <w:r w:rsidRPr="00692F75">
              <w:rPr>
                <w:color w:val="auto"/>
                <w:sz w:val="22"/>
                <w:szCs w:val="22"/>
                <w:bdr w:val="none" w:sz="0" w:space="0" w:color="auto" w:frame="1"/>
              </w:rPr>
              <w:t>organisations</w:t>
            </w:r>
            <w:proofErr w:type="spellEnd"/>
            <w:r w:rsidRPr="00692F75">
              <w:rPr>
                <w:color w:val="auto"/>
                <w:sz w:val="22"/>
                <w:szCs w:val="22"/>
                <w:bdr w:val="none" w:sz="0" w:space="0" w:color="auto" w:frame="1"/>
              </w:rPr>
              <w:t xml:space="preserve"> </w:t>
            </w:r>
            <w:r w:rsidR="00647495">
              <w:rPr>
                <w:color w:val="auto"/>
                <w:sz w:val="22"/>
                <w:szCs w:val="22"/>
                <w:bdr w:val="none" w:sz="0" w:space="0" w:color="auto" w:frame="1"/>
              </w:rPr>
              <w:t>that</w:t>
            </w:r>
            <w:r w:rsidRPr="00692F75">
              <w:rPr>
                <w:color w:val="auto"/>
                <w:sz w:val="22"/>
                <w:szCs w:val="22"/>
                <w:bdr w:val="none" w:sz="0" w:space="0" w:color="auto" w:frame="1"/>
              </w:rPr>
              <w:t>:</w:t>
            </w:r>
          </w:p>
          <w:p w14:paraId="33DD1D19" w14:textId="4B988778" w:rsidR="00692F75" w:rsidRPr="00692F75" w:rsidRDefault="00647495" w:rsidP="00E06F54">
            <w:pPr>
              <w:pStyle w:val="BulletA"/>
              <w:numPr>
                <w:ilvl w:val="0"/>
                <w:numId w:val="70"/>
              </w:numPr>
              <w:ind w:left="1079"/>
              <w:rPr>
                <w:color w:val="auto"/>
                <w:sz w:val="22"/>
                <w:szCs w:val="22"/>
                <w:bdr w:val="none" w:sz="0" w:space="0" w:color="auto" w:frame="1"/>
              </w:rPr>
            </w:pPr>
            <w:r>
              <w:rPr>
                <w:color w:val="auto"/>
                <w:sz w:val="22"/>
                <w:szCs w:val="22"/>
                <w:bdr w:val="none" w:sz="0" w:space="0" w:color="auto" w:frame="1"/>
              </w:rPr>
              <w:t>P</w:t>
            </w:r>
            <w:r w:rsidR="00692F75" w:rsidRPr="00692F75">
              <w:rPr>
                <w:color w:val="auto"/>
                <w:sz w:val="22"/>
                <w:szCs w:val="22"/>
                <w:bdr w:val="none" w:sz="0" w:space="0" w:color="auto" w:frame="1"/>
              </w:rPr>
              <w:t>ush the boundaries of professional theatre in terms of experimentation and innovation</w:t>
            </w:r>
            <w:r>
              <w:rPr>
                <w:color w:val="auto"/>
                <w:sz w:val="22"/>
                <w:szCs w:val="22"/>
                <w:bdr w:val="none" w:sz="0" w:space="0" w:color="auto" w:frame="1"/>
              </w:rPr>
              <w:t>,</w:t>
            </w:r>
            <w:r w:rsidR="00692F75" w:rsidRPr="00692F75">
              <w:rPr>
                <w:color w:val="auto"/>
                <w:sz w:val="22"/>
                <w:szCs w:val="22"/>
                <w:bdr w:val="none" w:sz="0" w:space="0" w:color="auto" w:frame="1"/>
              </w:rPr>
              <w:t xml:space="preserve"> and/or</w:t>
            </w:r>
          </w:p>
          <w:p w14:paraId="49632A88" w14:textId="78BB0D1E" w:rsidR="00647495" w:rsidRDefault="00647495" w:rsidP="00E06F54">
            <w:pPr>
              <w:pStyle w:val="BulletA"/>
              <w:numPr>
                <w:ilvl w:val="0"/>
                <w:numId w:val="70"/>
              </w:numPr>
              <w:ind w:left="1079"/>
              <w:rPr>
                <w:color w:val="auto"/>
                <w:sz w:val="22"/>
                <w:szCs w:val="22"/>
                <w:bdr w:val="none" w:sz="0" w:space="0" w:color="auto" w:frame="1"/>
              </w:rPr>
            </w:pPr>
            <w:r>
              <w:rPr>
                <w:color w:val="auto"/>
                <w:sz w:val="22"/>
                <w:szCs w:val="22"/>
                <w:bdr w:val="none" w:sz="0" w:space="0" w:color="auto" w:frame="1"/>
              </w:rPr>
              <w:t>P</w:t>
            </w:r>
            <w:r w:rsidR="00692F75" w:rsidRPr="00692F75">
              <w:rPr>
                <w:color w:val="auto"/>
                <w:sz w:val="22"/>
                <w:szCs w:val="22"/>
                <w:bdr w:val="none" w:sz="0" w:space="0" w:color="auto" w:frame="1"/>
              </w:rPr>
              <w:t>resen</w:t>
            </w:r>
            <w:r>
              <w:rPr>
                <w:color w:val="auto"/>
                <w:sz w:val="22"/>
                <w:szCs w:val="22"/>
                <w:bdr w:val="none" w:sz="0" w:space="0" w:color="auto" w:frame="1"/>
              </w:rPr>
              <w:t>t</w:t>
            </w:r>
            <w:r w:rsidR="00692F75" w:rsidRPr="00692F75">
              <w:rPr>
                <w:color w:val="auto"/>
                <w:sz w:val="22"/>
                <w:szCs w:val="22"/>
                <w:bdr w:val="none" w:sz="0" w:space="0" w:color="auto" w:frame="1"/>
              </w:rPr>
              <w:t xml:space="preserve"> theatre events in off-site and non-conventional spaces</w:t>
            </w:r>
            <w:r>
              <w:rPr>
                <w:color w:val="auto"/>
                <w:sz w:val="22"/>
                <w:szCs w:val="22"/>
                <w:bdr w:val="none" w:sz="0" w:space="0" w:color="auto" w:frame="1"/>
              </w:rPr>
              <w:t>,</w:t>
            </w:r>
            <w:r w:rsidR="00692F75" w:rsidRPr="00692F75">
              <w:rPr>
                <w:color w:val="auto"/>
                <w:sz w:val="22"/>
                <w:szCs w:val="22"/>
                <w:bdr w:val="none" w:sz="0" w:space="0" w:color="auto" w:frame="1"/>
              </w:rPr>
              <w:t xml:space="preserve"> and/or</w:t>
            </w:r>
          </w:p>
          <w:p w14:paraId="50570158" w14:textId="16441C75" w:rsidR="00F8276A" w:rsidRPr="00EA2C6D" w:rsidRDefault="00647495" w:rsidP="00E06F54">
            <w:pPr>
              <w:pStyle w:val="BulletA"/>
              <w:numPr>
                <w:ilvl w:val="0"/>
                <w:numId w:val="70"/>
              </w:numPr>
              <w:ind w:left="1079"/>
              <w:rPr>
                <w:color w:val="auto"/>
                <w:sz w:val="22"/>
                <w:szCs w:val="22"/>
                <w:bdr w:val="none" w:sz="0" w:space="0" w:color="auto" w:frame="1"/>
              </w:rPr>
            </w:pPr>
            <w:r>
              <w:rPr>
                <w:color w:val="auto"/>
                <w:sz w:val="22"/>
                <w:szCs w:val="22"/>
                <w:bdr w:val="none" w:sz="0" w:space="0" w:color="auto" w:frame="1"/>
              </w:rPr>
              <w:t>P</w:t>
            </w:r>
            <w:r w:rsidR="00692F75" w:rsidRPr="00692F75">
              <w:rPr>
                <w:color w:val="auto"/>
                <w:sz w:val="22"/>
                <w:szCs w:val="22"/>
                <w:bdr w:val="none" w:sz="0" w:space="0" w:color="auto" w:frame="1"/>
              </w:rPr>
              <w:t>resent professional theatre events for communities that do not have regular access to professional theatre</w:t>
            </w:r>
            <w:r>
              <w:rPr>
                <w:color w:val="auto"/>
                <w:sz w:val="22"/>
                <w:szCs w:val="22"/>
                <w:bdr w:val="none" w:sz="0" w:space="0" w:color="auto" w:frame="1"/>
              </w:rPr>
              <w:t>.</w:t>
            </w:r>
          </w:p>
        </w:tc>
      </w:tr>
      <w:tr w:rsidR="00F8276A" w:rsidRPr="00EA2C6D" w14:paraId="69EC48D1" w14:textId="77777777" w:rsidTr="00951B36">
        <w:trPr>
          <w:trHeight w:val="300"/>
        </w:trPr>
        <w:tc>
          <w:tcPr>
            <w:tcW w:w="2070" w:type="dxa"/>
          </w:tcPr>
          <w:p w14:paraId="45AB6D9B" w14:textId="7EF8D780" w:rsidR="00F8276A" w:rsidRPr="00EA2C6D" w:rsidDel="00657971" w:rsidRDefault="00F8276A" w:rsidP="00F8276A">
            <w:pPr>
              <w:rPr>
                <w:rFonts w:ascii="Calibri" w:hAnsi="Calibri" w:cs="Calibri"/>
                <w:b/>
              </w:rPr>
            </w:pPr>
            <w:r w:rsidRPr="00EA2C6D">
              <w:rPr>
                <w:rFonts w:ascii="Calibri" w:hAnsi="Calibri" w:cs="Calibri"/>
                <w:b/>
              </w:rPr>
              <w:t>Traditional Arts</w:t>
            </w:r>
          </w:p>
        </w:tc>
        <w:tc>
          <w:tcPr>
            <w:tcW w:w="6560" w:type="dxa"/>
          </w:tcPr>
          <w:p w14:paraId="5C98B889" w14:textId="2ED33899" w:rsidR="00F8276A" w:rsidRPr="00EA2C6D" w:rsidRDefault="00AD6E68" w:rsidP="008169AC">
            <w:pPr>
              <w:pStyle w:val="BulletA"/>
              <w:numPr>
                <w:ilvl w:val="0"/>
                <w:numId w:val="65"/>
              </w:numPr>
              <w:tabs>
                <w:tab w:val="clear" w:pos="380"/>
              </w:tabs>
              <w:spacing w:before="0" w:after="0"/>
              <w:rPr>
                <w:color w:val="auto"/>
                <w:sz w:val="22"/>
                <w:szCs w:val="22"/>
                <w:bdr w:val="none" w:sz="0" w:space="0" w:color="auto" w:frame="1"/>
              </w:rPr>
            </w:pPr>
            <w:r w:rsidRPr="00AD6E68">
              <w:rPr>
                <w:color w:val="auto"/>
                <w:sz w:val="22"/>
                <w:szCs w:val="22"/>
                <w:bdr w:val="none" w:sz="0" w:space="0" w:color="auto" w:frame="1"/>
              </w:rPr>
              <w:t xml:space="preserve">Demonstrate a strong commitment to presenting and showcasing local and regional artists as part of a wider </w:t>
            </w:r>
            <w:proofErr w:type="spellStart"/>
            <w:r w:rsidRPr="00AD6E68">
              <w:rPr>
                <w:color w:val="auto"/>
                <w:sz w:val="22"/>
                <w:szCs w:val="22"/>
                <w:bdr w:val="none" w:sz="0" w:space="0" w:color="auto" w:frame="1"/>
              </w:rPr>
              <w:t>programme</w:t>
            </w:r>
            <w:proofErr w:type="spellEnd"/>
            <w:r>
              <w:rPr>
                <w:color w:val="auto"/>
                <w:sz w:val="22"/>
                <w:szCs w:val="22"/>
                <w:bdr w:val="none" w:sz="0" w:space="0" w:color="auto" w:frame="1"/>
              </w:rPr>
              <w:t>.</w:t>
            </w:r>
          </w:p>
        </w:tc>
      </w:tr>
      <w:tr w:rsidR="00F8276A" w:rsidRPr="00EA2C6D" w14:paraId="147AE870" w14:textId="77777777" w:rsidTr="00951B36">
        <w:trPr>
          <w:trHeight w:val="300"/>
        </w:trPr>
        <w:tc>
          <w:tcPr>
            <w:tcW w:w="2070" w:type="dxa"/>
          </w:tcPr>
          <w:p w14:paraId="5DE3D4CF" w14:textId="186EDFD2" w:rsidR="00F8276A" w:rsidRPr="00EA2C6D" w:rsidDel="00657971" w:rsidRDefault="00F8276A" w:rsidP="00F8276A">
            <w:pPr>
              <w:rPr>
                <w:rFonts w:ascii="Calibri" w:hAnsi="Calibri" w:cs="Calibri"/>
                <w:b/>
              </w:rPr>
            </w:pPr>
            <w:r w:rsidRPr="00EA2C6D">
              <w:rPr>
                <w:rFonts w:ascii="Calibri" w:hAnsi="Calibri" w:cs="Calibri"/>
                <w:b/>
              </w:rPr>
              <w:t>Visual Arts</w:t>
            </w:r>
          </w:p>
        </w:tc>
        <w:tc>
          <w:tcPr>
            <w:tcW w:w="6560" w:type="dxa"/>
          </w:tcPr>
          <w:p w14:paraId="22CBA231" w14:textId="0F168975" w:rsidR="00692F75" w:rsidRPr="00692F75" w:rsidRDefault="00692F75" w:rsidP="00692F75">
            <w:pPr>
              <w:pStyle w:val="BulletA"/>
              <w:numPr>
                <w:ilvl w:val="0"/>
                <w:numId w:val="31"/>
              </w:numPr>
              <w:rPr>
                <w:color w:val="auto"/>
                <w:sz w:val="22"/>
                <w:szCs w:val="22"/>
                <w:bdr w:val="none" w:sz="0" w:space="0" w:color="auto" w:frame="1"/>
              </w:rPr>
            </w:pPr>
            <w:r w:rsidRPr="00692F75">
              <w:rPr>
                <w:color w:val="auto"/>
                <w:sz w:val="22"/>
                <w:szCs w:val="22"/>
                <w:bdr w:val="none" w:sz="0" w:space="0" w:color="auto" w:frame="1"/>
              </w:rPr>
              <w:t xml:space="preserve">Clearly show an understanding of how to mediate the visual arts to people with a non-specialist knowledge of the </w:t>
            </w:r>
            <w:proofErr w:type="gramStart"/>
            <w:r w:rsidRPr="00692F75">
              <w:rPr>
                <w:color w:val="auto"/>
                <w:sz w:val="22"/>
                <w:szCs w:val="22"/>
                <w:bdr w:val="none" w:sz="0" w:space="0" w:color="auto" w:frame="1"/>
              </w:rPr>
              <w:t>artform</w:t>
            </w:r>
            <w:proofErr w:type="gramEnd"/>
          </w:p>
          <w:p w14:paraId="791A0724" w14:textId="6EA40519" w:rsidR="00692F75" w:rsidRPr="00692F75" w:rsidRDefault="00692F75" w:rsidP="00692F75">
            <w:pPr>
              <w:pStyle w:val="BulletA"/>
              <w:numPr>
                <w:ilvl w:val="0"/>
                <w:numId w:val="31"/>
              </w:numPr>
              <w:rPr>
                <w:color w:val="auto"/>
                <w:sz w:val="22"/>
                <w:szCs w:val="22"/>
                <w:bdr w:val="none" w:sz="0" w:space="0" w:color="auto" w:frame="1"/>
              </w:rPr>
            </w:pPr>
            <w:r w:rsidRPr="00692F75">
              <w:rPr>
                <w:color w:val="auto"/>
                <w:sz w:val="22"/>
                <w:szCs w:val="22"/>
                <w:bdr w:val="none" w:sz="0" w:space="0" w:color="auto" w:frame="1"/>
              </w:rPr>
              <w:t>Have a particular commitment to, or focus on, supporting artists’ development.</w:t>
            </w:r>
          </w:p>
          <w:p w14:paraId="7690EC02" w14:textId="77777777" w:rsidR="00692F75" w:rsidRPr="008169AC" w:rsidRDefault="00692F75" w:rsidP="008169AC">
            <w:pPr>
              <w:pStyle w:val="BulletA"/>
              <w:rPr>
                <w:b/>
                <w:color w:val="auto"/>
                <w:sz w:val="22"/>
                <w:szCs w:val="22"/>
                <w:bdr w:val="none" w:sz="0" w:space="0" w:color="auto" w:frame="1"/>
              </w:rPr>
            </w:pPr>
            <w:r w:rsidRPr="008169AC">
              <w:rPr>
                <w:b/>
                <w:color w:val="auto"/>
                <w:sz w:val="22"/>
                <w:szCs w:val="22"/>
                <w:bdr w:val="none" w:sz="0" w:space="0" w:color="auto" w:frame="1"/>
              </w:rPr>
              <w:t>For Band C applicants only:</w:t>
            </w:r>
          </w:p>
          <w:p w14:paraId="0867E2F8" w14:textId="4E047F35" w:rsidR="00F8276A" w:rsidRPr="00EA2C6D" w:rsidRDefault="00692F75" w:rsidP="00692F75">
            <w:pPr>
              <w:pStyle w:val="BulletA"/>
              <w:numPr>
                <w:ilvl w:val="0"/>
                <w:numId w:val="31"/>
              </w:numPr>
              <w:tabs>
                <w:tab w:val="clear" w:pos="380"/>
              </w:tabs>
              <w:spacing w:before="0" w:after="0"/>
              <w:rPr>
                <w:color w:val="auto"/>
                <w:sz w:val="22"/>
                <w:szCs w:val="22"/>
                <w:bdr w:val="none" w:sz="0" w:space="0" w:color="auto" w:frame="1"/>
              </w:rPr>
            </w:pPr>
            <w:r w:rsidRPr="00692F75">
              <w:rPr>
                <w:color w:val="auto"/>
                <w:sz w:val="22"/>
                <w:szCs w:val="22"/>
                <w:bdr w:val="none" w:sz="0" w:space="0" w:color="auto" w:frame="1"/>
              </w:rPr>
              <w:t>Support commissions focused on communities of place and interest.</w:t>
            </w:r>
          </w:p>
        </w:tc>
      </w:tr>
    </w:tbl>
    <w:p w14:paraId="247DE1AD" w14:textId="77777777" w:rsidR="00281499" w:rsidRDefault="00281499" w:rsidP="002232DD">
      <w:pPr>
        <w:pStyle w:val="BulletA"/>
        <w:rPr>
          <w:color w:val="000000" w:themeColor="text1"/>
          <w:sz w:val="24"/>
          <w:szCs w:val="24"/>
        </w:rPr>
      </w:pPr>
    </w:p>
    <w:p w14:paraId="17DA1FF8" w14:textId="5D6FBE54" w:rsidR="00D666E7" w:rsidRPr="00D666E7" w:rsidRDefault="00D666E7" w:rsidP="00D666E7">
      <w:pPr>
        <w:pStyle w:val="Heading3"/>
        <w:rPr>
          <w:color w:val="0070C0"/>
          <w:sz w:val="24"/>
          <w:szCs w:val="24"/>
        </w:rPr>
      </w:pPr>
      <w:r w:rsidRPr="00D666E7">
        <w:rPr>
          <w:color w:val="0070C0"/>
          <w:sz w:val="24"/>
          <w:szCs w:val="24"/>
        </w:rPr>
        <w:t xml:space="preserve">b) Meeting the priorities of the award </w:t>
      </w:r>
    </w:p>
    <w:p w14:paraId="26093075" w14:textId="22E57276" w:rsidR="00D666E7" w:rsidRPr="00326B45" w:rsidRDefault="00D666E7" w:rsidP="00D666E7">
      <w:pPr>
        <w:spacing w:before="40"/>
        <w:rPr>
          <w:rFonts w:ascii="Calibri" w:hAnsi="Calibri" w:cs="Calibri"/>
        </w:rPr>
      </w:pPr>
      <w:r w:rsidRPr="00326B45">
        <w:rPr>
          <w:rFonts w:ascii="Calibri" w:hAnsi="Calibri" w:cs="Calibri"/>
        </w:rPr>
        <w:t xml:space="preserve">Applications are assessed on how well they meet the priorities of the award – see section </w:t>
      </w:r>
      <w:r w:rsidRPr="00326B45">
        <w:rPr>
          <w:rFonts w:ascii="Calibri" w:hAnsi="Calibri" w:cs="Calibri"/>
          <w:b/>
        </w:rPr>
        <w:t>1.2 Objectives, purpose and priorities of this award</w:t>
      </w:r>
      <w:r w:rsidRPr="00326B45">
        <w:rPr>
          <w:rFonts w:ascii="Calibri" w:hAnsi="Calibri" w:cs="Calibri"/>
        </w:rPr>
        <w:t xml:space="preserve"> for details of these. </w:t>
      </w:r>
    </w:p>
    <w:p w14:paraId="50F554AA" w14:textId="77777777" w:rsidR="00B05709" w:rsidRPr="00867337" w:rsidRDefault="00D34DF0">
      <w:pPr>
        <w:pStyle w:val="Heading3"/>
        <w:rPr>
          <w:color w:val="0070C0"/>
          <w:sz w:val="24"/>
          <w:szCs w:val="24"/>
        </w:rPr>
      </w:pPr>
      <w:r w:rsidRPr="00867337">
        <w:rPr>
          <w:color w:val="0070C0"/>
          <w:sz w:val="24"/>
          <w:szCs w:val="24"/>
        </w:rPr>
        <w:t>c) Feasibility</w:t>
      </w:r>
    </w:p>
    <w:p w14:paraId="6EBDE3F5" w14:textId="0961C769" w:rsidR="00B05709" w:rsidRPr="00963FF2" w:rsidRDefault="00D34DF0">
      <w:pPr>
        <w:pStyle w:val="Body"/>
        <w:rPr>
          <w:color w:val="000000" w:themeColor="text1"/>
          <w:sz w:val="24"/>
          <w:szCs w:val="24"/>
        </w:rPr>
      </w:pPr>
      <w:r w:rsidRPr="00963FF2">
        <w:rPr>
          <w:color w:val="000000" w:themeColor="text1"/>
          <w:sz w:val="24"/>
          <w:szCs w:val="24"/>
          <w:lang w:val="en-US"/>
        </w:rPr>
        <w:t xml:space="preserve">The assessment of feasibility considers the extent to which the applicant demonstrates </w:t>
      </w:r>
      <w:r w:rsidR="00FB2362" w:rsidRPr="00963FF2">
        <w:rPr>
          <w:color w:val="000000" w:themeColor="text1"/>
          <w:sz w:val="24"/>
          <w:szCs w:val="24"/>
          <w:lang w:val="en-US"/>
        </w:rPr>
        <w:t>the capacity</w:t>
      </w:r>
      <w:r w:rsidRPr="00963FF2">
        <w:rPr>
          <w:color w:val="000000" w:themeColor="text1"/>
          <w:sz w:val="24"/>
          <w:szCs w:val="24"/>
          <w:lang w:val="en-US"/>
        </w:rPr>
        <w:t xml:space="preserve"> to deliver the proposed activity. This includes consideration of:</w:t>
      </w:r>
    </w:p>
    <w:p w14:paraId="05DF24EB" w14:textId="77777777" w:rsidR="00B05709" w:rsidRPr="00963FF2" w:rsidRDefault="00D34DF0" w:rsidP="003D5FC1">
      <w:pPr>
        <w:pStyle w:val="BulletA"/>
        <w:numPr>
          <w:ilvl w:val="0"/>
          <w:numId w:val="2"/>
        </w:numPr>
        <w:rPr>
          <w:color w:val="000000" w:themeColor="text1"/>
          <w:sz w:val="24"/>
          <w:szCs w:val="24"/>
        </w:rPr>
      </w:pPr>
      <w:r w:rsidRPr="00963FF2">
        <w:rPr>
          <w:color w:val="000000" w:themeColor="text1"/>
          <w:sz w:val="24"/>
          <w:szCs w:val="24"/>
        </w:rPr>
        <w:t>The proposed timetable or schedule and its management</w:t>
      </w:r>
    </w:p>
    <w:p w14:paraId="5C980909" w14:textId="77777777" w:rsidR="00B05709" w:rsidRPr="00963FF2" w:rsidRDefault="00D34DF0" w:rsidP="003D5FC1">
      <w:pPr>
        <w:pStyle w:val="BulletA"/>
        <w:numPr>
          <w:ilvl w:val="0"/>
          <w:numId w:val="2"/>
        </w:numPr>
        <w:rPr>
          <w:color w:val="000000" w:themeColor="text1"/>
          <w:sz w:val="24"/>
          <w:szCs w:val="24"/>
        </w:rPr>
      </w:pPr>
      <w:proofErr w:type="gramStart"/>
      <w:r w:rsidRPr="00963FF2">
        <w:rPr>
          <w:color w:val="000000" w:themeColor="text1"/>
          <w:sz w:val="24"/>
          <w:szCs w:val="24"/>
        </w:rPr>
        <w:lastRenderedPageBreak/>
        <w:t>The financial</w:t>
      </w:r>
      <w:proofErr w:type="gramEnd"/>
      <w:r w:rsidRPr="00963FF2">
        <w:rPr>
          <w:color w:val="000000" w:themeColor="text1"/>
          <w:sz w:val="24"/>
          <w:szCs w:val="24"/>
        </w:rPr>
        <w:t xml:space="preserve"> information provided</w:t>
      </w:r>
    </w:p>
    <w:p w14:paraId="4F9F8AEA" w14:textId="77777777" w:rsidR="00B05709" w:rsidRPr="00E06F54" w:rsidRDefault="00D34DF0" w:rsidP="00E06F54">
      <w:pPr>
        <w:pStyle w:val="BulletA"/>
        <w:numPr>
          <w:ilvl w:val="0"/>
          <w:numId w:val="2"/>
        </w:numPr>
        <w:rPr>
          <w:sz w:val="24"/>
          <w:szCs w:val="24"/>
        </w:rPr>
      </w:pPr>
      <w:r w:rsidRPr="00E06F54">
        <w:rPr>
          <w:sz w:val="24"/>
          <w:szCs w:val="24"/>
        </w:rPr>
        <w:t xml:space="preserve">The track record of the </w:t>
      </w:r>
      <w:proofErr w:type="spellStart"/>
      <w:r w:rsidRPr="00E06F54">
        <w:rPr>
          <w:sz w:val="24"/>
          <w:szCs w:val="24"/>
        </w:rPr>
        <w:t>organisation</w:t>
      </w:r>
      <w:proofErr w:type="spellEnd"/>
      <w:r w:rsidRPr="00E06F54">
        <w:rPr>
          <w:sz w:val="24"/>
          <w:szCs w:val="24"/>
        </w:rPr>
        <w:t xml:space="preserve"> (or its management team if a new </w:t>
      </w:r>
      <w:proofErr w:type="spellStart"/>
      <w:r w:rsidRPr="00E06F54">
        <w:rPr>
          <w:sz w:val="24"/>
          <w:szCs w:val="24"/>
        </w:rPr>
        <w:t>organisation</w:t>
      </w:r>
      <w:proofErr w:type="spellEnd"/>
      <w:r w:rsidRPr="00E06F54">
        <w:rPr>
          <w:sz w:val="24"/>
          <w:szCs w:val="24"/>
        </w:rPr>
        <w:t>)</w:t>
      </w:r>
    </w:p>
    <w:p w14:paraId="36A11B62" w14:textId="7348405E" w:rsidR="00B05709" w:rsidRDefault="00D34DF0" w:rsidP="003D5FC1">
      <w:pPr>
        <w:pStyle w:val="BulletA"/>
        <w:numPr>
          <w:ilvl w:val="0"/>
          <w:numId w:val="2"/>
        </w:numPr>
        <w:rPr>
          <w:color w:val="000000" w:themeColor="text1"/>
          <w:sz w:val="24"/>
          <w:szCs w:val="24"/>
        </w:rPr>
      </w:pPr>
      <w:r w:rsidRPr="00963FF2">
        <w:rPr>
          <w:color w:val="000000" w:themeColor="text1"/>
          <w:sz w:val="24"/>
          <w:szCs w:val="24"/>
        </w:rPr>
        <w:t xml:space="preserve">The availability of other </w:t>
      </w:r>
      <w:proofErr w:type="gramStart"/>
      <w:r w:rsidRPr="00963FF2">
        <w:rPr>
          <w:color w:val="000000" w:themeColor="text1"/>
          <w:sz w:val="24"/>
          <w:szCs w:val="24"/>
        </w:rPr>
        <w:t>supports</w:t>
      </w:r>
      <w:proofErr w:type="gramEnd"/>
      <w:r w:rsidRPr="00963FF2">
        <w:rPr>
          <w:color w:val="000000" w:themeColor="text1"/>
          <w:sz w:val="24"/>
          <w:szCs w:val="24"/>
        </w:rPr>
        <w:t>/partners identified in the application</w:t>
      </w:r>
    </w:p>
    <w:p w14:paraId="5DD4693B" w14:textId="5B8A735A" w:rsidR="00326B45" w:rsidRPr="006119D1" w:rsidRDefault="00326B45" w:rsidP="003D5FC1">
      <w:pPr>
        <w:pStyle w:val="Bullet"/>
        <w:numPr>
          <w:ilvl w:val="0"/>
          <w:numId w:val="2"/>
        </w:numPr>
        <w:rPr>
          <w:sz w:val="24"/>
        </w:rPr>
      </w:pPr>
      <w:r w:rsidRPr="006119D1">
        <w:rPr>
          <w:sz w:val="24"/>
        </w:rPr>
        <w:t>The extent to which the applicant demonstrates the provision of equitable conditions and remuneration for participating artists</w:t>
      </w:r>
      <w:r w:rsidR="00A0419D">
        <w:rPr>
          <w:sz w:val="24"/>
        </w:rPr>
        <w:t>.</w:t>
      </w:r>
    </w:p>
    <w:p w14:paraId="5294CFC5" w14:textId="225BD5A7" w:rsidR="00B05709" w:rsidRPr="00FE485C" w:rsidRDefault="00D34DF0" w:rsidP="00A76D0E">
      <w:pPr>
        <w:pStyle w:val="Heading2"/>
        <w:ind w:left="-397"/>
        <w:rPr>
          <w:color w:val="0070C0"/>
          <w:sz w:val="24"/>
          <w:szCs w:val="24"/>
        </w:rPr>
      </w:pPr>
      <w:bookmarkStart w:id="131" w:name="_3.4_Scoring_process"/>
      <w:bookmarkStart w:id="132" w:name="_Toc36126798"/>
      <w:bookmarkStart w:id="133" w:name="_Toc99313954"/>
      <w:bookmarkEnd w:id="131"/>
      <w:r w:rsidRPr="00FE485C">
        <w:rPr>
          <w:color w:val="0070C0"/>
          <w:sz w:val="24"/>
          <w:szCs w:val="24"/>
        </w:rPr>
        <w:t>3.4</w:t>
      </w:r>
      <w:r w:rsidRPr="00FE485C">
        <w:rPr>
          <w:color w:val="0070C0"/>
          <w:sz w:val="24"/>
          <w:szCs w:val="24"/>
        </w:rPr>
        <w:tab/>
        <w:t xml:space="preserve">Scoring </w:t>
      </w:r>
      <w:r w:rsidR="00926498" w:rsidRPr="00FE485C">
        <w:rPr>
          <w:color w:val="0070C0"/>
          <w:sz w:val="24"/>
          <w:szCs w:val="24"/>
        </w:rPr>
        <w:t>process</w:t>
      </w:r>
      <w:bookmarkEnd w:id="132"/>
      <w:bookmarkEnd w:id="133"/>
    </w:p>
    <w:p w14:paraId="25C807AF" w14:textId="1CAABBBB" w:rsidR="00C929EC" w:rsidRDefault="002B706C">
      <w:pPr>
        <w:pStyle w:val="Body"/>
        <w:spacing w:before="0" w:after="240" w:line="276" w:lineRule="auto"/>
        <w:rPr>
          <w:color w:val="000000" w:themeColor="text1"/>
          <w:sz w:val="24"/>
          <w:szCs w:val="24"/>
          <w:vertAlign w:val="superscript"/>
          <w:lang w:val="en-US"/>
        </w:rPr>
        <w:sectPr w:rsidR="00C929EC" w:rsidSect="00326207">
          <w:footnotePr>
            <w:numStart w:val="3"/>
            <w:numRestart w:val="eachSect"/>
          </w:footnotePr>
          <w:type w:val="continuous"/>
          <w:pgSz w:w="11907" w:h="16839" w:code="9"/>
          <w:pgMar w:top="1440" w:right="1440" w:bottom="1440" w:left="1440" w:header="425" w:footer="425" w:gutter="0"/>
          <w:cols w:space="720"/>
          <w:titlePg/>
          <w:docGrid w:linePitch="326"/>
        </w:sectPr>
      </w:pPr>
      <w:r w:rsidRPr="00963FF2">
        <w:rPr>
          <w:color w:val="000000" w:themeColor="text1"/>
          <w:sz w:val="24"/>
          <w:szCs w:val="24"/>
          <w:lang w:val="en-US"/>
        </w:rPr>
        <w:t xml:space="preserve">The Arts Council scoring system for the </w:t>
      </w:r>
      <w:r w:rsidR="00260693" w:rsidRPr="00963FF2">
        <w:rPr>
          <w:color w:val="000000" w:themeColor="text1"/>
          <w:sz w:val="24"/>
          <w:szCs w:val="24"/>
          <w:lang w:val="en-US"/>
        </w:rPr>
        <w:t>Festivals Investment</w:t>
      </w:r>
      <w:r w:rsidRPr="00963FF2">
        <w:rPr>
          <w:color w:val="000000" w:themeColor="text1"/>
          <w:sz w:val="24"/>
          <w:szCs w:val="24"/>
          <w:lang w:val="en-US"/>
        </w:rPr>
        <w:t xml:space="preserve"> Scheme is intended to provide clarity to applicants in terms of how their application has been evaluated against the assessment criteria. The scores offer an </w:t>
      </w:r>
      <w:proofErr w:type="gramStart"/>
      <w:r w:rsidRPr="00963FF2">
        <w:rPr>
          <w:color w:val="000000" w:themeColor="text1"/>
          <w:sz w:val="24"/>
          <w:szCs w:val="24"/>
          <w:lang w:val="en-US"/>
        </w:rPr>
        <w:t>indication as</w:t>
      </w:r>
      <w:proofErr w:type="gramEnd"/>
      <w:r w:rsidRPr="00963FF2">
        <w:rPr>
          <w:color w:val="000000" w:themeColor="text1"/>
          <w:sz w:val="24"/>
          <w:szCs w:val="24"/>
          <w:lang w:val="en-US"/>
        </w:rPr>
        <w:t xml:space="preserve"> to the extent to which applications are deemed to have met each criterion</w:t>
      </w:r>
      <w:r w:rsidR="00870312">
        <w:rPr>
          <w:color w:val="000000" w:themeColor="text1"/>
          <w:sz w:val="24"/>
          <w:szCs w:val="24"/>
          <w:lang w:val="en-US"/>
        </w:rPr>
        <w:t>.</w:t>
      </w:r>
      <w:r w:rsidR="00C929EC">
        <w:rPr>
          <w:rStyle w:val="FootnoteReference"/>
          <w:color w:val="000000" w:themeColor="text1"/>
          <w:szCs w:val="24"/>
          <w:lang w:val="en-US"/>
        </w:rPr>
        <w:footnoteReference w:customMarkFollows="1" w:id="4"/>
        <w:t>3</w:t>
      </w:r>
    </w:p>
    <w:p w14:paraId="67AC184E" w14:textId="13D75853" w:rsidR="00B05709" w:rsidRPr="00963FF2" w:rsidRDefault="00D34DF0">
      <w:pPr>
        <w:pStyle w:val="Body"/>
        <w:spacing w:before="0" w:after="240" w:line="276" w:lineRule="auto"/>
        <w:rPr>
          <w:color w:val="000000" w:themeColor="text1"/>
          <w:sz w:val="24"/>
          <w:szCs w:val="24"/>
        </w:rPr>
      </w:pPr>
      <w:r w:rsidRPr="00963FF2">
        <w:rPr>
          <w:color w:val="000000" w:themeColor="text1"/>
          <w:sz w:val="24"/>
          <w:szCs w:val="24"/>
          <w:lang w:val="en-US"/>
        </w:rPr>
        <w:t xml:space="preserve">Assessors will consider applications using their professional judgement based on the information provided within the application, their knowledge of the work of your </w:t>
      </w:r>
      <w:proofErr w:type="spellStart"/>
      <w:r w:rsidRPr="00963FF2">
        <w:rPr>
          <w:color w:val="000000" w:themeColor="text1"/>
          <w:sz w:val="24"/>
          <w:szCs w:val="24"/>
          <w:lang w:val="en-US"/>
        </w:rPr>
        <w:t>organisation</w:t>
      </w:r>
      <w:proofErr w:type="spellEnd"/>
      <w:r w:rsidRPr="00963FF2">
        <w:rPr>
          <w:color w:val="000000" w:themeColor="text1"/>
          <w:sz w:val="24"/>
          <w:szCs w:val="24"/>
          <w:lang w:val="en-US"/>
        </w:rPr>
        <w:t xml:space="preserve"> in the public domain, their knowledge of the wider arts landscape, and the competitive context in which all applications are evaluated.</w:t>
      </w:r>
    </w:p>
    <w:p w14:paraId="502D5C53" w14:textId="297AB0C6" w:rsidR="00B05709" w:rsidRDefault="00D34DF0">
      <w:pPr>
        <w:pStyle w:val="Body"/>
        <w:spacing w:before="0" w:after="240" w:line="276" w:lineRule="auto"/>
        <w:rPr>
          <w:color w:val="000000" w:themeColor="text1"/>
          <w:sz w:val="24"/>
          <w:szCs w:val="24"/>
          <w:lang w:val="en-US"/>
        </w:rPr>
      </w:pPr>
      <w:r w:rsidRPr="00963FF2">
        <w:rPr>
          <w:color w:val="000000" w:themeColor="text1"/>
          <w:sz w:val="24"/>
          <w:szCs w:val="24"/>
          <w:lang w:val="en-US"/>
        </w:rPr>
        <w:t>Assessors may award a score to the nearest 0.5.</w:t>
      </w:r>
    </w:p>
    <w:p w14:paraId="773BBCE2" w14:textId="6A72E243" w:rsidR="00B05709" w:rsidRDefault="00D34DF0">
      <w:pPr>
        <w:pStyle w:val="Body"/>
        <w:spacing w:before="0" w:after="240" w:line="276" w:lineRule="auto"/>
        <w:rPr>
          <w:color w:val="000000" w:themeColor="text1"/>
          <w:sz w:val="24"/>
          <w:szCs w:val="24"/>
          <w:lang w:val="en-US"/>
        </w:rPr>
      </w:pPr>
      <w:r w:rsidRPr="00963FF2">
        <w:rPr>
          <w:color w:val="000000" w:themeColor="text1"/>
          <w:sz w:val="24"/>
          <w:szCs w:val="24"/>
          <w:lang w:val="en-US"/>
        </w:rPr>
        <w:t xml:space="preserve">The scores to be used are </w:t>
      </w:r>
      <w:r w:rsidR="00896BB9">
        <w:rPr>
          <w:color w:val="000000" w:themeColor="text1"/>
          <w:sz w:val="24"/>
          <w:szCs w:val="24"/>
          <w:lang w:val="en-US"/>
        </w:rPr>
        <w:t>as follows</w:t>
      </w:r>
      <w:r w:rsidR="00E10F92">
        <w:rPr>
          <w:color w:val="000000" w:themeColor="text1"/>
          <w:sz w:val="24"/>
          <w:szCs w:val="24"/>
          <w:lang w:val="en-US"/>
        </w:rPr>
        <w:t>:</w:t>
      </w:r>
    </w:p>
    <w:p w14:paraId="63A4C9EA" w14:textId="25E9D9FC" w:rsidR="00AF6639" w:rsidRPr="00E06F54" w:rsidRDefault="00AF6639">
      <w:pPr>
        <w:pStyle w:val="Body"/>
        <w:spacing w:before="0" w:after="240" w:line="276" w:lineRule="auto"/>
        <w:rPr>
          <w:b/>
          <w:bCs/>
          <w:color w:val="000000" w:themeColor="text1"/>
          <w:sz w:val="24"/>
          <w:szCs w:val="24"/>
        </w:rPr>
      </w:pPr>
      <w:r w:rsidRPr="00E06F54">
        <w:rPr>
          <w:b/>
          <w:bCs/>
          <w:color w:val="000000" w:themeColor="text1"/>
          <w:sz w:val="24"/>
          <w:szCs w:val="24"/>
          <w:lang w:val="en-US"/>
        </w:rPr>
        <w:t xml:space="preserve">Scoring </w:t>
      </w:r>
      <w:r w:rsidR="00C929EC" w:rsidRPr="00E06F54">
        <w:rPr>
          <w:b/>
          <w:bCs/>
          <w:color w:val="000000" w:themeColor="text1"/>
          <w:sz w:val="24"/>
          <w:szCs w:val="24"/>
          <w:lang w:val="en-US"/>
        </w:rPr>
        <w:t>matrix</w:t>
      </w:r>
    </w:p>
    <w:tbl>
      <w:tblPr>
        <w:tblpPr w:leftFromText="180" w:rightFromText="180" w:vertAnchor="text" w:tblpX="108" w:tblpY="1"/>
        <w:tblOverlap w:val="never"/>
        <w:tblW w:w="9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4"/>
        <w:gridCol w:w="1275"/>
        <w:gridCol w:w="6997"/>
      </w:tblGrid>
      <w:tr w:rsidR="00963FF2" w:rsidRPr="00963FF2" w14:paraId="5546A4F3" w14:textId="77777777" w:rsidTr="20DADE8A">
        <w:trPr>
          <w:trHeight w:val="518"/>
        </w:trPr>
        <w:tc>
          <w:tcPr>
            <w:tcW w:w="1014" w:type="dxa"/>
            <w:tcBorders>
              <w:top w:val="single" w:sz="18" w:space="0" w:color="999999"/>
              <w:left w:val="nil"/>
              <w:bottom w:val="single" w:sz="18" w:space="0" w:color="999999"/>
              <w:right w:val="nil"/>
            </w:tcBorders>
            <w:shd w:val="clear" w:color="auto" w:fill="D9D9D9" w:themeFill="background1" w:themeFillShade="D9"/>
            <w:tcMar>
              <w:top w:w="80" w:type="dxa"/>
              <w:left w:w="80" w:type="dxa"/>
              <w:bottom w:w="80" w:type="dxa"/>
              <w:right w:w="80" w:type="dxa"/>
            </w:tcMar>
            <w:vAlign w:val="center"/>
          </w:tcPr>
          <w:p w14:paraId="68E30564" w14:textId="2A1BEDDE" w:rsidR="00B05709" w:rsidRPr="00963FF2" w:rsidRDefault="00D34DF0" w:rsidP="00C06974">
            <w:pPr>
              <w:pStyle w:val="tableheadertext"/>
              <w:spacing w:before="0" w:after="240" w:line="276" w:lineRule="auto"/>
              <w:jc w:val="left"/>
              <w:rPr>
                <w:color w:val="000000" w:themeColor="text1"/>
                <w:sz w:val="24"/>
                <w:szCs w:val="24"/>
              </w:rPr>
            </w:pPr>
            <w:r w:rsidRPr="00963FF2">
              <w:rPr>
                <w:color w:val="000000" w:themeColor="text1"/>
                <w:sz w:val="24"/>
                <w:szCs w:val="24"/>
              </w:rPr>
              <w:t xml:space="preserve">Numeric </w:t>
            </w:r>
            <w:r w:rsidR="00926498" w:rsidRPr="00963FF2">
              <w:rPr>
                <w:color w:val="000000" w:themeColor="text1"/>
                <w:sz w:val="24"/>
                <w:szCs w:val="24"/>
              </w:rPr>
              <w:t>score</w:t>
            </w:r>
          </w:p>
        </w:tc>
        <w:tc>
          <w:tcPr>
            <w:tcW w:w="1275" w:type="dxa"/>
            <w:tcBorders>
              <w:top w:val="single" w:sz="18" w:space="0" w:color="999999"/>
              <w:left w:val="nil"/>
              <w:bottom w:val="single" w:sz="18" w:space="0" w:color="999999"/>
              <w:right w:val="nil"/>
            </w:tcBorders>
            <w:shd w:val="clear" w:color="auto" w:fill="D9D9D9" w:themeFill="background1" w:themeFillShade="D9"/>
            <w:tcMar>
              <w:top w:w="80" w:type="dxa"/>
              <w:left w:w="80" w:type="dxa"/>
              <w:bottom w:w="80" w:type="dxa"/>
              <w:right w:w="80" w:type="dxa"/>
            </w:tcMar>
            <w:vAlign w:val="center"/>
          </w:tcPr>
          <w:p w14:paraId="6852CBF4" w14:textId="7335F034" w:rsidR="00B05709" w:rsidRPr="00963FF2" w:rsidRDefault="00D34DF0" w:rsidP="00C06974">
            <w:pPr>
              <w:pStyle w:val="tableheadertext"/>
              <w:spacing w:before="0" w:after="240" w:line="276" w:lineRule="auto"/>
              <w:jc w:val="left"/>
              <w:rPr>
                <w:color w:val="000000" w:themeColor="text1"/>
                <w:sz w:val="24"/>
                <w:szCs w:val="24"/>
              </w:rPr>
            </w:pPr>
            <w:r w:rsidRPr="00963FF2">
              <w:rPr>
                <w:color w:val="000000" w:themeColor="text1"/>
                <w:sz w:val="24"/>
                <w:szCs w:val="24"/>
              </w:rPr>
              <w:t xml:space="preserve">Word </w:t>
            </w:r>
            <w:r w:rsidR="00926498" w:rsidRPr="00963FF2">
              <w:rPr>
                <w:color w:val="000000" w:themeColor="text1"/>
                <w:sz w:val="24"/>
                <w:szCs w:val="24"/>
              </w:rPr>
              <w:t>value</w:t>
            </w:r>
          </w:p>
        </w:tc>
        <w:tc>
          <w:tcPr>
            <w:tcW w:w="6997" w:type="dxa"/>
            <w:tcBorders>
              <w:top w:val="single" w:sz="18" w:space="0" w:color="999999"/>
              <w:left w:val="nil"/>
              <w:bottom w:val="single" w:sz="18" w:space="0" w:color="999999"/>
              <w:right w:val="nil"/>
            </w:tcBorders>
            <w:shd w:val="clear" w:color="auto" w:fill="D9D9D9" w:themeFill="background1" w:themeFillShade="D9"/>
            <w:tcMar>
              <w:top w:w="80" w:type="dxa"/>
              <w:left w:w="80" w:type="dxa"/>
              <w:bottom w:w="80" w:type="dxa"/>
              <w:right w:w="80" w:type="dxa"/>
            </w:tcMar>
            <w:vAlign w:val="center"/>
          </w:tcPr>
          <w:p w14:paraId="4B674ECB" w14:textId="77777777" w:rsidR="00B05709" w:rsidRPr="00963FF2" w:rsidRDefault="00D34DF0" w:rsidP="00C06974">
            <w:pPr>
              <w:pStyle w:val="tableheadertext"/>
              <w:spacing w:before="0" w:after="240" w:line="276" w:lineRule="auto"/>
              <w:jc w:val="left"/>
              <w:rPr>
                <w:color w:val="000000" w:themeColor="text1"/>
                <w:sz w:val="24"/>
                <w:szCs w:val="24"/>
              </w:rPr>
            </w:pPr>
            <w:r w:rsidRPr="00963FF2">
              <w:rPr>
                <w:color w:val="000000" w:themeColor="text1"/>
                <w:sz w:val="24"/>
                <w:szCs w:val="24"/>
              </w:rPr>
              <w:t>Explanation</w:t>
            </w:r>
          </w:p>
        </w:tc>
      </w:tr>
      <w:tr w:rsidR="00963FF2" w:rsidRPr="00963FF2" w14:paraId="31DBD749" w14:textId="77777777" w:rsidTr="20DADE8A">
        <w:trPr>
          <w:trHeight w:val="1024"/>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1232EB00"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6</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466E27FB" w14:textId="5D2A001E"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Exceptional</w:t>
            </w: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0B009EE1" w14:textId="77777777"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The application addresses all relevant aspects of the criterion comprehensively and in an exemplary manner. There are no shortcomings whatsoever. This score is reserved for the very best elements of applications and will be used very sparingly.</w:t>
            </w:r>
          </w:p>
        </w:tc>
      </w:tr>
      <w:tr w:rsidR="00963FF2" w:rsidRPr="00963FF2" w14:paraId="493B627D" w14:textId="77777777" w:rsidTr="20DADE8A">
        <w:trPr>
          <w:trHeight w:val="265"/>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59DED22D"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5.5</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5431ED33" w14:textId="77777777" w:rsidR="00B05709" w:rsidRPr="00C06974" w:rsidRDefault="00B05709" w:rsidP="00C06974">
            <w:pPr>
              <w:rPr>
                <w:rFonts w:ascii="Calibri" w:hAnsi="Calibri" w:cs="Calibri"/>
                <w:color w:val="000000" w:themeColor="text1"/>
                <w:sz w:val="22"/>
                <w:szCs w:val="22"/>
              </w:rPr>
            </w:pP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1A65AA1A" w14:textId="2ED2F60E"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 xml:space="preserve">At the top end of </w:t>
            </w:r>
            <w:r w:rsidR="00926498" w:rsidRPr="00C06974">
              <w:rPr>
                <w:color w:val="000000" w:themeColor="text1"/>
                <w:sz w:val="22"/>
                <w:szCs w:val="22"/>
              </w:rPr>
              <w:t>‘</w:t>
            </w:r>
            <w:r w:rsidRPr="00C06974">
              <w:rPr>
                <w:color w:val="000000" w:themeColor="text1"/>
                <w:sz w:val="22"/>
                <w:szCs w:val="22"/>
              </w:rPr>
              <w:t>Excellent</w:t>
            </w:r>
            <w:r w:rsidR="00926498" w:rsidRPr="00C06974">
              <w:rPr>
                <w:color w:val="000000" w:themeColor="text1"/>
                <w:sz w:val="22"/>
                <w:szCs w:val="22"/>
              </w:rPr>
              <w:t>’.</w:t>
            </w:r>
          </w:p>
        </w:tc>
      </w:tr>
      <w:tr w:rsidR="00963FF2" w:rsidRPr="00963FF2" w14:paraId="5C5375A3" w14:textId="77777777" w:rsidTr="20DADE8A">
        <w:trPr>
          <w:trHeight w:val="771"/>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063E3459"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5</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1B6AF321" w14:textId="30255B50"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Excellent</w:t>
            </w: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70FE06B0" w14:textId="378C883E"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The application addresses all relevant aspects of the criterion convincingly and successfully. It provides all the information and evidence needed</w:t>
            </w:r>
            <w:r w:rsidR="00926498" w:rsidRPr="00C06974">
              <w:rPr>
                <w:color w:val="000000" w:themeColor="text1"/>
                <w:sz w:val="22"/>
                <w:szCs w:val="22"/>
              </w:rPr>
              <w:t>,</w:t>
            </w:r>
            <w:r w:rsidRPr="00C06974">
              <w:rPr>
                <w:color w:val="000000" w:themeColor="text1"/>
                <w:sz w:val="22"/>
                <w:szCs w:val="22"/>
              </w:rPr>
              <w:t xml:space="preserve"> and there are no concerns or areas of weakness.</w:t>
            </w:r>
          </w:p>
        </w:tc>
      </w:tr>
      <w:tr w:rsidR="00963FF2" w:rsidRPr="00963FF2" w14:paraId="5DC8BC6D" w14:textId="77777777" w:rsidTr="20DADE8A">
        <w:trPr>
          <w:trHeight w:val="265"/>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08D4D70B"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4.5</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684A78E4" w14:textId="77777777" w:rsidR="00B05709" w:rsidRPr="00C06974" w:rsidRDefault="00B05709" w:rsidP="00C06974">
            <w:pPr>
              <w:rPr>
                <w:rFonts w:ascii="Calibri" w:hAnsi="Calibri" w:cs="Calibri"/>
                <w:color w:val="000000" w:themeColor="text1"/>
                <w:sz w:val="22"/>
                <w:szCs w:val="22"/>
              </w:rPr>
            </w:pP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0C0CB001" w14:textId="093F706D"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 xml:space="preserve">At the top end of </w:t>
            </w:r>
            <w:r w:rsidR="00926498" w:rsidRPr="00C06974">
              <w:rPr>
                <w:color w:val="000000" w:themeColor="text1"/>
                <w:sz w:val="22"/>
                <w:szCs w:val="22"/>
              </w:rPr>
              <w:t>‘</w:t>
            </w:r>
            <w:r w:rsidRPr="00C06974">
              <w:rPr>
                <w:color w:val="000000" w:themeColor="text1"/>
                <w:sz w:val="22"/>
                <w:szCs w:val="22"/>
              </w:rPr>
              <w:t xml:space="preserve">Very </w:t>
            </w:r>
            <w:r w:rsidR="00926498" w:rsidRPr="00C06974">
              <w:rPr>
                <w:color w:val="000000" w:themeColor="text1"/>
                <w:sz w:val="22"/>
                <w:szCs w:val="22"/>
              </w:rPr>
              <w:t>good’.</w:t>
            </w:r>
          </w:p>
        </w:tc>
      </w:tr>
      <w:tr w:rsidR="00963FF2" w:rsidRPr="00963FF2" w14:paraId="2665C0EB" w14:textId="77777777" w:rsidTr="20DADE8A">
        <w:trPr>
          <w:trHeight w:val="771"/>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78F185EC"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lastRenderedPageBreak/>
              <w:t>4</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64ABB740" w14:textId="2F844DAF"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 xml:space="preserve">Very </w:t>
            </w:r>
            <w:r w:rsidR="00926498" w:rsidRPr="00C06974">
              <w:rPr>
                <w:color w:val="000000" w:themeColor="text1"/>
                <w:sz w:val="22"/>
                <w:szCs w:val="22"/>
              </w:rPr>
              <w:t>good</w:t>
            </w: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2AA210A8" w14:textId="77777777"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The application addresses the criterion very well. It gives clear information on the evidence needed. Any concerns or areas of weakness are minor.</w:t>
            </w:r>
          </w:p>
        </w:tc>
      </w:tr>
      <w:tr w:rsidR="00963FF2" w:rsidRPr="00963FF2" w14:paraId="1035F4A5" w14:textId="77777777" w:rsidTr="20DADE8A">
        <w:trPr>
          <w:trHeight w:val="265"/>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28A6C094"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3.5</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2036B300" w14:textId="77777777" w:rsidR="00B05709" w:rsidRPr="00C06974" w:rsidRDefault="00B05709" w:rsidP="00C06974">
            <w:pPr>
              <w:rPr>
                <w:rFonts w:ascii="Calibri" w:hAnsi="Calibri" w:cs="Calibri"/>
                <w:color w:val="000000" w:themeColor="text1"/>
                <w:sz w:val="22"/>
                <w:szCs w:val="22"/>
              </w:rPr>
            </w:pP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6D7DDA8B" w14:textId="3230A352"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 xml:space="preserve">At the top end of </w:t>
            </w:r>
            <w:r w:rsidR="00926498" w:rsidRPr="00C06974">
              <w:rPr>
                <w:color w:val="000000" w:themeColor="text1"/>
                <w:sz w:val="22"/>
                <w:szCs w:val="22"/>
              </w:rPr>
              <w:t>‘</w:t>
            </w:r>
            <w:r w:rsidRPr="00C06974">
              <w:rPr>
                <w:color w:val="000000" w:themeColor="text1"/>
                <w:sz w:val="22"/>
                <w:szCs w:val="22"/>
              </w:rPr>
              <w:t>Good</w:t>
            </w:r>
            <w:r w:rsidR="00926498" w:rsidRPr="00C06974">
              <w:rPr>
                <w:color w:val="000000" w:themeColor="text1"/>
                <w:sz w:val="22"/>
                <w:szCs w:val="22"/>
              </w:rPr>
              <w:t>’.</w:t>
            </w:r>
          </w:p>
        </w:tc>
      </w:tr>
      <w:tr w:rsidR="00963FF2" w:rsidRPr="00963FF2" w14:paraId="5A2FB7D0" w14:textId="77777777" w:rsidTr="20DADE8A">
        <w:trPr>
          <w:trHeight w:val="771"/>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00F71205"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3</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217B0683" w14:textId="1B58F72A"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Good</w:t>
            </w: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07B58804" w14:textId="77777777"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 xml:space="preserve">The application addresses the criterion well, although some improvements could be made. It gives information on nearly </w:t>
            </w:r>
            <w:proofErr w:type="gramStart"/>
            <w:r w:rsidRPr="00C06974">
              <w:rPr>
                <w:color w:val="000000" w:themeColor="text1"/>
                <w:sz w:val="22"/>
                <w:szCs w:val="22"/>
              </w:rPr>
              <w:t>all of</w:t>
            </w:r>
            <w:proofErr w:type="gramEnd"/>
            <w:r w:rsidRPr="00C06974">
              <w:rPr>
                <w:color w:val="000000" w:themeColor="text1"/>
                <w:sz w:val="22"/>
                <w:szCs w:val="22"/>
              </w:rPr>
              <w:t xml:space="preserve"> the evidence needed, although there are some gaps.</w:t>
            </w:r>
          </w:p>
        </w:tc>
      </w:tr>
      <w:tr w:rsidR="00963FF2" w:rsidRPr="00963FF2" w14:paraId="0E265FA8" w14:textId="77777777" w:rsidTr="20DADE8A">
        <w:trPr>
          <w:trHeight w:val="265"/>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73AB8B27"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2.5</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17063E92" w14:textId="77777777" w:rsidR="00B05709" w:rsidRPr="00C06974" w:rsidRDefault="00B05709" w:rsidP="00C06974">
            <w:pPr>
              <w:rPr>
                <w:rFonts w:ascii="Calibri" w:hAnsi="Calibri" w:cs="Calibri"/>
                <w:color w:val="000000" w:themeColor="text1"/>
                <w:sz w:val="22"/>
                <w:szCs w:val="22"/>
              </w:rPr>
            </w:pP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659B33FD" w14:textId="2EAEA2B0"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 xml:space="preserve">Between </w:t>
            </w:r>
            <w:r w:rsidR="00926498" w:rsidRPr="00C06974">
              <w:rPr>
                <w:color w:val="000000" w:themeColor="text1"/>
                <w:sz w:val="22"/>
                <w:szCs w:val="22"/>
              </w:rPr>
              <w:t>‘</w:t>
            </w:r>
            <w:r w:rsidRPr="00C06974">
              <w:rPr>
                <w:color w:val="000000" w:themeColor="text1"/>
                <w:sz w:val="22"/>
                <w:szCs w:val="22"/>
              </w:rPr>
              <w:t>Sufficient</w:t>
            </w:r>
            <w:r w:rsidR="00926498" w:rsidRPr="00C06974">
              <w:rPr>
                <w:color w:val="000000" w:themeColor="text1"/>
                <w:sz w:val="22"/>
                <w:szCs w:val="22"/>
              </w:rPr>
              <w:t xml:space="preserve">’ </w:t>
            </w:r>
            <w:r w:rsidRPr="00C06974">
              <w:rPr>
                <w:color w:val="000000" w:themeColor="text1"/>
                <w:sz w:val="22"/>
                <w:szCs w:val="22"/>
              </w:rPr>
              <w:t xml:space="preserve">and </w:t>
            </w:r>
            <w:r w:rsidR="00926498" w:rsidRPr="00C06974">
              <w:rPr>
                <w:color w:val="000000" w:themeColor="text1"/>
                <w:sz w:val="22"/>
                <w:szCs w:val="22"/>
              </w:rPr>
              <w:t>‘</w:t>
            </w:r>
            <w:r w:rsidRPr="00C06974">
              <w:rPr>
                <w:color w:val="000000" w:themeColor="text1"/>
                <w:sz w:val="22"/>
                <w:szCs w:val="22"/>
              </w:rPr>
              <w:t>Good</w:t>
            </w:r>
            <w:r w:rsidR="00926498" w:rsidRPr="00C06974">
              <w:rPr>
                <w:color w:val="000000" w:themeColor="text1"/>
                <w:sz w:val="22"/>
                <w:szCs w:val="22"/>
              </w:rPr>
              <w:t>’.</w:t>
            </w:r>
          </w:p>
        </w:tc>
      </w:tr>
      <w:tr w:rsidR="00963FF2" w:rsidRPr="00963FF2" w14:paraId="06F54D7A" w14:textId="77777777" w:rsidTr="20DADE8A">
        <w:trPr>
          <w:trHeight w:val="771"/>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71307556"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2</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6B12651E" w14:textId="3D5E0D8D"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Sufficient</w:t>
            </w: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3BBE19EC" w14:textId="0344A5F0" w:rsidR="00B05709" w:rsidRPr="000751A8" w:rsidRDefault="00F245BA" w:rsidP="00E06F54">
            <w:pPr>
              <w:pStyle w:val="Default"/>
            </w:pPr>
            <w:r w:rsidRPr="20DADE8A">
              <w:rPr>
                <w:rFonts w:ascii="Calibri" w:hAnsi="Calibri" w:cs="Calibri"/>
                <w:lang w:val="en-US"/>
              </w:rPr>
              <w:t>The application addresses the criteria at a basic level</w:t>
            </w:r>
            <w:r w:rsidR="00C929EC" w:rsidRPr="20DADE8A">
              <w:rPr>
                <w:rFonts w:ascii="Calibri" w:hAnsi="Calibri" w:cs="Calibri"/>
                <w:lang w:val="en-US"/>
              </w:rPr>
              <w:t>,</w:t>
            </w:r>
            <w:r w:rsidRPr="20DADE8A">
              <w:rPr>
                <w:rFonts w:ascii="Calibri" w:hAnsi="Calibri" w:cs="Calibri"/>
                <w:lang w:val="en-US"/>
              </w:rPr>
              <w:t xml:space="preserve"> but there are areas where detail is </w:t>
            </w:r>
            <w:proofErr w:type="gramStart"/>
            <w:r w:rsidR="007C6F81" w:rsidRPr="20DADE8A">
              <w:rPr>
                <w:rFonts w:ascii="Calibri" w:hAnsi="Calibri" w:cs="Calibri"/>
                <w:lang w:val="en-US"/>
              </w:rPr>
              <w:t>missing</w:t>
            </w:r>
            <w:proofErr w:type="gramEnd"/>
            <w:r w:rsidR="00C929EC" w:rsidRPr="20DADE8A">
              <w:rPr>
                <w:rFonts w:ascii="Calibri" w:hAnsi="Calibri" w:cs="Calibri"/>
                <w:lang w:val="en-US"/>
              </w:rPr>
              <w:t xml:space="preserve"> </w:t>
            </w:r>
            <w:r w:rsidRPr="20DADE8A">
              <w:rPr>
                <w:rFonts w:ascii="Calibri" w:hAnsi="Calibri" w:cs="Calibri"/>
                <w:lang w:val="en-US"/>
              </w:rPr>
              <w:t xml:space="preserve">or the information is unclear. </w:t>
            </w:r>
          </w:p>
        </w:tc>
      </w:tr>
      <w:tr w:rsidR="00963FF2" w:rsidRPr="00963FF2" w14:paraId="73D11022" w14:textId="77777777" w:rsidTr="20DADE8A">
        <w:trPr>
          <w:trHeight w:val="265"/>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0BA9F387"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1.5</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11F029FC" w14:textId="77777777" w:rsidR="00B05709" w:rsidRPr="00C06974" w:rsidRDefault="00B05709" w:rsidP="00C06974">
            <w:pPr>
              <w:rPr>
                <w:rFonts w:ascii="Calibri" w:hAnsi="Calibri" w:cs="Calibri"/>
                <w:color w:val="000000" w:themeColor="text1"/>
                <w:sz w:val="22"/>
                <w:szCs w:val="22"/>
              </w:rPr>
            </w:pP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458754E8" w14:textId="53E9922C" w:rsidR="00B05709" w:rsidRPr="005E75C6" w:rsidRDefault="00D34DF0" w:rsidP="00C06974">
            <w:pPr>
              <w:pStyle w:val="tabletext"/>
              <w:spacing w:line="276" w:lineRule="auto"/>
              <w:rPr>
                <w:color w:val="000000" w:themeColor="text1"/>
                <w:sz w:val="22"/>
                <w:szCs w:val="22"/>
              </w:rPr>
            </w:pPr>
            <w:r w:rsidRPr="00CD6608">
              <w:rPr>
                <w:color w:val="000000" w:themeColor="text1"/>
                <w:sz w:val="22"/>
                <w:szCs w:val="22"/>
              </w:rPr>
              <w:t xml:space="preserve">At the bottom end of </w:t>
            </w:r>
            <w:r w:rsidR="00926498" w:rsidRPr="00CD6608">
              <w:rPr>
                <w:color w:val="000000" w:themeColor="text1"/>
                <w:sz w:val="22"/>
                <w:szCs w:val="22"/>
              </w:rPr>
              <w:t>‘</w:t>
            </w:r>
            <w:r w:rsidRPr="00CD6608">
              <w:rPr>
                <w:color w:val="000000" w:themeColor="text1"/>
                <w:sz w:val="22"/>
                <w:szCs w:val="22"/>
              </w:rPr>
              <w:t>Sufficient</w:t>
            </w:r>
            <w:r w:rsidR="00926498" w:rsidRPr="00703E9F">
              <w:rPr>
                <w:color w:val="000000" w:themeColor="text1"/>
                <w:sz w:val="22"/>
                <w:szCs w:val="22"/>
              </w:rPr>
              <w:t>’.</w:t>
            </w:r>
          </w:p>
        </w:tc>
      </w:tr>
      <w:tr w:rsidR="00963FF2" w:rsidRPr="00963FF2" w14:paraId="33EE8E3B" w14:textId="77777777" w:rsidTr="20DADE8A">
        <w:trPr>
          <w:trHeight w:val="771"/>
        </w:trPr>
        <w:tc>
          <w:tcPr>
            <w:tcW w:w="1014" w:type="dxa"/>
            <w:tcBorders>
              <w:top w:val="single" w:sz="18" w:space="0" w:color="999999"/>
              <w:left w:val="nil"/>
              <w:bottom w:val="single" w:sz="18" w:space="0" w:color="999999"/>
              <w:right w:val="nil"/>
            </w:tcBorders>
            <w:shd w:val="clear" w:color="auto" w:fill="F2F2F2" w:themeFill="background1" w:themeFillShade="F2"/>
            <w:tcMar>
              <w:top w:w="80" w:type="dxa"/>
              <w:left w:w="80" w:type="dxa"/>
              <w:bottom w:w="80" w:type="dxa"/>
              <w:right w:w="80" w:type="dxa"/>
            </w:tcMar>
            <w:vAlign w:val="center"/>
          </w:tcPr>
          <w:p w14:paraId="3664EFF9" w14:textId="77777777" w:rsidR="00B05709" w:rsidRPr="00C06974" w:rsidRDefault="00D34DF0" w:rsidP="00C06974">
            <w:pPr>
              <w:pStyle w:val="tabletext"/>
              <w:spacing w:line="276" w:lineRule="auto"/>
              <w:rPr>
                <w:color w:val="000000" w:themeColor="text1"/>
                <w:sz w:val="22"/>
                <w:szCs w:val="22"/>
              </w:rPr>
            </w:pPr>
            <w:r w:rsidRPr="00C06974">
              <w:rPr>
                <w:b/>
                <w:bCs/>
                <w:color w:val="000000" w:themeColor="text1"/>
                <w:sz w:val="22"/>
                <w:szCs w:val="22"/>
                <w:u w:color="FF0000"/>
              </w:rPr>
              <w:t>1</w:t>
            </w:r>
          </w:p>
        </w:tc>
        <w:tc>
          <w:tcPr>
            <w:tcW w:w="1275"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5956F49A" w14:textId="16A5CE84" w:rsidR="00B05709" w:rsidRPr="00C06974" w:rsidRDefault="00D34DF0" w:rsidP="00C06974">
            <w:pPr>
              <w:pStyle w:val="tabletext"/>
              <w:spacing w:line="276" w:lineRule="auto"/>
              <w:rPr>
                <w:color w:val="000000" w:themeColor="text1"/>
                <w:sz w:val="22"/>
                <w:szCs w:val="22"/>
              </w:rPr>
            </w:pPr>
            <w:r w:rsidRPr="00C06974">
              <w:rPr>
                <w:color w:val="000000" w:themeColor="text1"/>
                <w:sz w:val="22"/>
                <w:szCs w:val="22"/>
              </w:rPr>
              <w:t>Poor</w:t>
            </w:r>
          </w:p>
        </w:tc>
        <w:tc>
          <w:tcPr>
            <w:tcW w:w="6997" w:type="dxa"/>
            <w:tcBorders>
              <w:top w:val="single" w:sz="18" w:space="0" w:color="999999"/>
              <w:left w:val="nil"/>
              <w:bottom w:val="single" w:sz="18" w:space="0" w:color="999999"/>
              <w:right w:val="nil"/>
            </w:tcBorders>
            <w:shd w:val="clear" w:color="auto" w:fill="auto"/>
            <w:tcMar>
              <w:top w:w="80" w:type="dxa"/>
              <w:left w:w="80" w:type="dxa"/>
              <w:bottom w:w="80" w:type="dxa"/>
              <w:right w:w="80" w:type="dxa"/>
            </w:tcMar>
            <w:vAlign w:val="center"/>
          </w:tcPr>
          <w:p w14:paraId="77F2AD48" w14:textId="3C77B489" w:rsidR="00C929EC" w:rsidRPr="00B31E15" w:rsidRDefault="00F245BA" w:rsidP="00F245BA">
            <w:pPr>
              <w:pStyle w:val="tabletext"/>
              <w:spacing w:line="276" w:lineRule="auto"/>
              <w:rPr>
                <w:color w:val="000000" w:themeColor="text1"/>
                <w:sz w:val="22"/>
                <w:szCs w:val="22"/>
              </w:rPr>
            </w:pPr>
            <w:r w:rsidRPr="00CD6608">
              <w:rPr>
                <w:color w:val="000000" w:themeColor="text1"/>
                <w:sz w:val="22"/>
                <w:szCs w:val="22"/>
              </w:rPr>
              <w:t>The information provided in the application is not detailed enough to be able to make an assessment against the criteria</w:t>
            </w:r>
            <w:r w:rsidR="00C929EC">
              <w:rPr>
                <w:color w:val="000000" w:themeColor="text1"/>
                <w:sz w:val="22"/>
                <w:szCs w:val="22"/>
              </w:rPr>
              <w:t>.</w:t>
            </w:r>
            <w:r w:rsidRPr="00CD6608">
              <w:rPr>
                <w:color w:val="000000" w:themeColor="text1"/>
                <w:sz w:val="22"/>
                <w:szCs w:val="22"/>
              </w:rPr>
              <w:t xml:space="preserve"> </w:t>
            </w:r>
            <w:r w:rsidR="00CD6608" w:rsidRPr="00D26B50">
              <w:rPr>
                <w:color w:val="000000" w:themeColor="text1"/>
                <w:sz w:val="22"/>
                <w:szCs w:val="22"/>
              </w:rPr>
              <w:t xml:space="preserve">It </w:t>
            </w:r>
            <w:r w:rsidR="00D34DF0" w:rsidRPr="00D26B50">
              <w:rPr>
                <w:color w:val="000000" w:themeColor="text1"/>
                <w:sz w:val="22"/>
                <w:szCs w:val="22"/>
              </w:rPr>
              <w:t>is not compelling or persuasive in a competitive</w:t>
            </w:r>
            <w:r w:rsidR="00926498" w:rsidRPr="00D26B50">
              <w:rPr>
                <w:color w:val="000000" w:themeColor="text1"/>
                <w:sz w:val="22"/>
                <w:szCs w:val="22"/>
              </w:rPr>
              <w:t>-</w:t>
            </w:r>
            <w:r w:rsidR="00D34DF0" w:rsidRPr="00D26B50">
              <w:rPr>
                <w:color w:val="000000" w:themeColor="text1"/>
                <w:sz w:val="22"/>
                <w:szCs w:val="22"/>
              </w:rPr>
              <w:t>funding context.</w:t>
            </w:r>
          </w:p>
        </w:tc>
      </w:tr>
    </w:tbl>
    <w:p w14:paraId="6A85C8F1" w14:textId="0983F552" w:rsidR="008A1059" w:rsidRPr="00963FF2" w:rsidRDefault="008A1059" w:rsidP="00152B06">
      <w:pPr>
        <w:rPr>
          <w:rFonts w:ascii="Calibri" w:hAnsi="Calibri" w:cs="Calibri"/>
          <w:color w:val="000000" w:themeColor="text1"/>
          <w:u w:color="FF0000"/>
        </w:rPr>
      </w:pPr>
    </w:p>
    <w:p w14:paraId="7378BD9E" w14:textId="5FDE3435" w:rsidR="00B05709" w:rsidRPr="00963FF2" w:rsidRDefault="00D34DF0">
      <w:pPr>
        <w:pStyle w:val="Heading3"/>
        <w:spacing w:line="276" w:lineRule="auto"/>
        <w:rPr>
          <w:bCs w:val="0"/>
          <w:color w:val="000000" w:themeColor="text1"/>
          <w:sz w:val="24"/>
          <w:szCs w:val="24"/>
        </w:rPr>
      </w:pPr>
      <w:bookmarkStart w:id="134" w:name="_How_are_scores"/>
      <w:bookmarkEnd w:id="134"/>
      <w:r w:rsidRPr="00963FF2">
        <w:rPr>
          <w:bCs w:val="0"/>
          <w:color w:val="000000" w:themeColor="text1"/>
          <w:sz w:val="24"/>
          <w:szCs w:val="24"/>
        </w:rPr>
        <w:t xml:space="preserve">How are scores </w:t>
      </w:r>
      <w:proofErr w:type="gramStart"/>
      <w:r w:rsidRPr="00963FF2">
        <w:rPr>
          <w:bCs w:val="0"/>
          <w:color w:val="000000" w:themeColor="text1"/>
          <w:sz w:val="24"/>
          <w:szCs w:val="24"/>
        </w:rPr>
        <w:t>weighted</w:t>
      </w:r>
      <w:proofErr w:type="gramEnd"/>
      <w:r w:rsidRPr="00963FF2">
        <w:rPr>
          <w:bCs w:val="0"/>
          <w:color w:val="000000" w:themeColor="text1"/>
          <w:sz w:val="24"/>
          <w:szCs w:val="24"/>
        </w:rPr>
        <w:t>?</w:t>
      </w:r>
    </w:p>
    <w:p w14:paraId="7A0F4BBC" w14:textId="3CC044EC" w:rsidR="00B05709" w:rsidRPr="00745B25" w:rsidRDefault="00D34DF0">
      <w:pPr>
        <w:pStyle w:val="Body"/>
        <w:spacing w:before="0" w:after="240" w:line="276" w:lineRule="auto"/>
        <w:rPr>
          <w:rFonts w:eastAsia="Trebuchet MS"/>
          <w:color w:val="auto"/>
          <w:sz w:val="24"/>
          <w:szCs w:val="24"/>
        </w:rPr>
      </w:pPr>
      <w:r w:rsidRPr="00963FF2">
        <w:rPr>
          <w:color w:val="000000" w:themeColor="text1"/>
          <w:sz w:val="24"/>
          <w:szCs w:val="24"/>
          <w:lang w:val="en-US"/>
        </w:rPr>
        <w:t xml:space="preserve">Each score offered under each criterion will be multiplied by a weighting to get a rating. The ratings are determined by the </w:t>
      </w:r>
      <w:r w:rsidRPr="00745B25">
        <w:rPr>
          <w:color w:val="auto"/>
          <w:sz w:val="24"/>
          <w:szCs w:val="24"/>
          <w:lang w:val="en-US"/>
        </w:rPr>
        <w:t>relative importance the Arts Council places on each criterion. The final score is expressed as a percentage.</w:t>
      </w:r>
    </w:p>
    <w:p w14:paraId="37D95685" w14:textId="77777777" w:rsidR="00B05709" w:rsidRPr="00745B25" w:rsidRDefault="00D34DF0">
      <w:pPr>
        <w:pStyle w:val="Body"/>
        <w:spacing w:before="0" w:after="240" w:line="276" w:lineRule="auto"/>
        <w:rPr>
          <w:rFonts w:eastAsia="Trebuchet MS"/>
          <w:color w:val="auto"/>
          <w:sz w:val="24"/>
          <w:szCs w:val="24"/>
        </w:rPr>
      </w:pPr>
      <w:r w:rsidRPr="00745B25">
        <w:rPr>
          <w:color w:val="auto"/>
          <w:sz w:val="24"/>
          <w:szCs w:val="24"/>
          <w:lang w:val="en-US"/>
        </w:rPr>
        <w:t>The following percentiles and weightings will be used:</w:t>
      </w:r>
    </w:p>
    <w:tbl>
      <w:tblPr>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45"/>
        <w:gridCol w:w="1222"/>
        <w:gridCol w:w="1493"/>
      </w:tblGrid>
      <w:tr w:rsidR="00745B25" w:rsidRPr="00745B25" w14:paraId="26765315" w14:textId="77777777">
        <w:trPr>
          <w:trHeight w:val="270"/>
        </w:trPr>
        <w:tc>
          <w:tcPr>
            <w:tcW w:w="6345"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27D90376" w14:textId="77777777" w:rsidR="00B05709" w:rsidRPr="00745B25" w:rsidRDefault="00B05709">
            <w:pPr>
              <w:rPr>
                <w:rFonts w:ascii="Calibri" w:hAnsi="Calibri" w:cs="Calibri"/>
              </w:rPr>
            </w:pPr>
          </w:p>
        </w:tc>
        <w:tc>
          <w:tcPr>
            <w:tcW w:w="1222"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4B6682DC" w14:textId="77777777" w:rsidR="00B05709" w:rsidRPr="00745B25" w:rsidRDefault="00D34DF0">
            <w:pPr>
              <w:pStyle w:val="tabletext"/>
              <w:spacing w:line="276" w:lineRule="auto"/>
              <w:jc w:val="right"/>
              <w:rPr>
                <w:color w:val="auto"/>
                <w:sz w:val="24"/>
                <w:szCs w:val="24"/>
              </w:rPr>
            </w:pPr>
            <w:r w:rsidRPr="00745B25">
              <w:rPr>
                <w:b/>
                <w:bCs/>
                <w:color w:val="auto"/>
                <w:sz w:val="24"/>
                <w:szCs w:val="24"/>
              </w:rPr>
              <w:t>Percentile</w:t>
            </w:r>
          </w:p>
        </w:tc>
        <w:tc>
          <w:tcPr>
            <w:tcW w:w="1493"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36B70638" w14:textId="77777777" w:rsidR="00B05709" w:rsidRPr="00745B25" w:rsidRDefault="00D34DF0">
            <w:pPr>
              <w:pStyle w:val="tabletext"/>
              <w:spacing w:line="276" w:lineRule="auto"/>
              <w:jc w:val="right"/>
              <w:rPr>
                <w:color w:val="auto"/>
                <w:sz w:val="24"/>
                <w:szCs w:val="24"/>
              </w:rPr>
            </w:pPr>
            <w:r w:rsidRPr="00745B25">
              <w:rPr>
                <w:b/>
                <w:bCs/>
                <w:color w:val="auto"/>
                <w:sz w:val="24"/>
                <w:szCs w:val="24"/>
              </w:rPr>
              <w:t>Weighting</w:t>
            </w:r>
          </w:p>
        </w:tc>
      </w:tr>
      <w:tr w:rsidR="00745B25" w:rsidRPr="00745B25" w14:paraId="056FB576" w14:textId="77777777">
        <w:trPr>
          <w:trHeight w:val="270"/>
        </w:trPr>
        <w:tc>
          <w:tcPr>
            <w:tcW w:w="6345"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245E2412" w14:textId="0748AB9F" w:rsidR="00B05709" w:rsidRPr="00745B25" w:rsidRDefault="0084262C" w:rsidP="007C18FE">
            <w:pPr>
              <w:pStyle w:val="tabletext"/>
              <w:spacing w:line="276" w:lineRule="auto"/>
              <w:rPr>
                <w:color w:val="auto"/>
                <w:sz w:val="24"/>
                <w:szCs w:val="24"/>
              </w:rPr>
            </w:pPr>
            <w:r w:rsidRPr="00745B25">
              <w:rPr>
                <w:color w:val="auto"/>
                <w:sz w:val="24"/>
                <w:szCs w:val="24"/>
              </w:rPr>
              <w:t xml:space="preserve">Artistic merit and </w:t>
            </w:r>
            <w:r w:rsidR="007C18FE">
              <w:rPr>
                <w:color w:val="auto"/>
                <w:sz w:val="24"/>
                <w:szCs w:val="24"/>
              </w:rPr>
              <w:t>a</w:t>
            </w:r>
            <w:r w:rsidR="007C18FE" w:rsidRPr="00745B25">
              <w:rPr>
                <w:color w:val="auto"/>
                <w:sz w:val="24"/>
                <w:szCs w:val="24"/>
              </w:rPr>
              <w:t xml:space="preserve">rtform </w:t>
            </w:r>
            <w:r w:rsidR="000602F7">
              <w:rPr>
                <w:color w:val="auto"/>
                <w:sz w:val="24"/>
                <w:szCs w:val="24"/>
              </w:rPr>
              <w:t>priorities</w:t>
            </w:r>
          </w:p>
        </w:tc>
        <w:tc>
          <w:tcPr>
            <w:tcW w:w="1222"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4A9A9F67" w14:textId="58F2910D" w:rsidR="00B05709" w:rsidRPr="00745B25" w:rsidRDefault="0084262C">
            <w:pPr>
              <w:pStyle w:val="tabletext"/>
              <w:spacing w:line="276" w:lineRule="auto"/>
              <w:jc w:val="right"/>
              <w:rPr>
                <w:color w:val="auto"/>
                <w:sz w:val="24"/>
                <w:szCs w:val="24"/>
              </w:rPr>
            </w:pPr>
            <w:r w:rsidRPr="00745B25">
              <w:rPr>
                <w:color w:val="auto"/>
                <w:sz w:val="24"/>
                <w:szCs w:val="24"/>
              </w:rPr>
              <w:t>3</w:t>
            </w:r>
            <w:r w:rsidR="00D34DF0" w:rsidRPr="00745B25">
              <w:rPr>
                <w:color w:val="auto"/>
                <w:sz w:val="24"/>
                <w:szCs w:val="24"/>
              </w:rPr>
              <w:t>5%</w:t>
            </w:r>
          </w:p>
        </w:tc>
        <w:tc>
          <w:tcPr>
            <w:tcW w:w="1493"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28E21C98" w14:textId="2ED78C4C" w:rsidR="00B05709" w:rsidRPr="00745B25" w:rsidRDefault="00D34DF0">
            <w:pPr>
              <w:pStyle w:val="tabletext"/>
              <w:spacing w:line="276" w:lineRule="auto"/>
              <w:jc w:val="right"/>
              <w:rPr>
                <w:color w:val="auto"/>
                <w:sz w:val="24"/>
                <w:szCs w:val="24"/>
              </w:rPr>
            </w:pPr>
            <w:r w:rsidRPr="00745B25">
              <w:rPr>
                <w:color w:val="auto"/>
                <w:sz w:val="24"/>
                <w:szCs w:val="24"/>
              </w:rPr>
              <w:t>(</w:t>
            </w:r>
            <w:r w:rsidR="0084262C" w:rsidRPr="00745B25">
              <w:rPr>
                <w:color w:val="auto"/>
                <w:sz w:val="24"/>
                <w:szCs w:val="24"/>
              </w:rPr>
              <w:t>5.83</w:t>
            </w:r>
            <w:r w:rsidRPr="00745B25">
              <w:rPr>
                <w:color w:val="auto"/>
                <w:sz w:val="24"/>
                <w:szCs w:val="24"/>
              </w:rPr>
              <w:t>)</w:t>
            </w:r>
          </w:p>
        </w:tc>
      </w:tr>
      <w:tr w:rsidR="00745B25" w:rsidRPr="00745B25" w14:paraId="7592BFB5" w14:textId="77777777">
        <w:trPr>
          <w:trHeight w:val="270"/>
        </w:trPr>
        <w:tc>
          <w:tcPr>
            <w:tcW w:w="6345"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299112DC" w14:textId="2722C381" w:rsidR="00B05709" w:rsidRPr="00745B25" w:rsidRDefault="0084262C">
            <w:pPr>
              <w:pStyle w:val="tabletext"/>
              <w:spacing w:line="276" w:lineRule="auto"/>
              <w:rPr>
                <w:color w:val="auto"/>
                <w:sz w:val="24"/>
                <w:szCs w:val="24"/>
              </w:rPr>
            </w:pPr>
            <w:r w:rsidRPr="00745B25">
              <w:rPr>
                <w:color w:val="auto"/>
                <w:sz w:val="24"/>
                <w:szCs w:val="24"/>
              </w:rPr>
              <w:t>Priorities of the award</w:t>
            </w:r>
            <w:r w:rsidR="00D34DF0" w:rsidRPr="00745B25">
              <w:rPr>
                <w:color w:val="auto"/>
                <w:sz w:val="24"/>
                <w:szCs w:val="24"/>
              </w:rPr>
              <w:t xml:space="preserve"> </w:t>
            </w:r>
          </w:p>
        </w:tc>
        <w:tc>
          <w:tcPr>
            <w:tcW w:w="1222"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3D8D5518" w14:textId="69F4DE0D" w:rsidR="00B05709" w:rsidRPr="00745B25" w:rsidRDefault="0084262C">
            <w:pPr>
              <w:pStyle w:val="tabletext"/>
              <w:spacing w:line="276" w:lineRule="auto"/>
              <w:jc w:val="right"/>
              <w:rPr>
                <w:color w:val="auto"/>
                <w:sz w:val="24"/>
                <w:szCs w:val="24"/>
              </w:rPr>
            </w:pPr>
            <w:r w:rsidRPr="00745B25">
              <w:rPr>
                <w:color w:val="auto"/>
                <w:sz w:val="24"/>
                <w:szCs w:val="24"/>
              </w:rPr>
              <w:t>4</w:t>
            </w:r>
            <w:r w:rsidR="00D34DF0" w:rsidRPr="00745B25">
              <w:rPr>
                <w:color w:val="auto"/>
                <w:sz w:val="24"/>
                <w:szCs w:val="24"/>
              </w:rPr>
              <w:t>5%</w:t>
            </w:r>
          </w:p>
        </w:tc>
        <w:tc>
          <w:tcPr>
            <w:tcW w:w="1493"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72064505" w14:textId="457E9B08" w:rsidR="00B05709" w:rsidRPr="00745B25" w:rsidRDefault="00D34DF0">
            <w:pPr>
              <w:pStyle w:val="tabletext"/>
              <w:spacing w:line="276" w:lineRule="auto"/>
              <w:jc w:val="right"/>
              <w:rPr>
                <w:color w:val="auto"/>
                <w:sz w:val="24"/>
                <w:szCs w:val="24"/>
              </w:rPr>
            </w:pPr>
            <w:r w:rsidRPr="00745B25">
              <w:rPr>
                <w:color w:val="auto"/>
                <w:sz w:val="24"/>
                <w:szCs w:val="24"/>
              </w:rPr>
              <w:t>(</w:t>
            </w:r>
            <w:r w:rsidR="0084262C" w:rsidRPr="00745B25">
              <w:rPr>
                <w:color w:val="auto"/>
                <w:sz w:val="24"/>
                <w:szCs w:val="24"/>
              </w:rPr>
              <w:t>7.5</w:t>
            </w:r>
            <w:r w:rsidRPr="00745B25">
              <w:rPr>
                <w:color w:val="auto"/>
                <w:sz w:val="24"/>
                <w:szCs w:val="24"/>
              </w:rPr>
              <w:t>)</w:t>
            </w:r>
          </w:p>
        </w:tc>
      </w:tr>
      <w:tr w:rsidR="00745B25" w:rsidRPr="00745B25" w14:paraId="23F0B396" w14:textId="77777777">
        <w:trPr>
          <w:trHeight w:val="270"/>
        </w:trPr>
        <w:tc>
          <w:tcPr>
            <w:tcW w:w="6345"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0EA046F7" w14:textId="77777777" w:rsidR="00B05709" w:rsidRPr="00745B25" w:rsidRDefault="00D34DF0">
            <w:pPr>
              <w:pStyle w:val="tabletext"/>
              <w:spacing w:line="276" w:lineRule="auto"/>
              <w:rPr>
                <w:color w:val="auto"/>
                <w:sz w:val="24"/>
                <w:szCs w:val="24"/>
              </w:rPr>
            </w:pPr>
            <w:r w:rsidRPr="00745B25">
              <w:rPr>
                <w:color w:val="auto"/>
                <w:sz w:val="24"/>
                <w:szCs w:val="24"/>
              </w:rPr>
              <w:t>Feasibility</w:t>
            </w:r>
          </w:p>
        </w:tc>
        <w:tc>
          <w:tcPr>
            <w:tcW w:w="1222"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35CF2E0C" w14:textId="250E4D83" w:rsidR="00B05709" w:rsidRPr="00745B25" w:rsidRDefault="0084262C">
            <w:pPr>
              <w:pStyle w:val="tabletext"/>
              <w:spacing w:line="276" w:lineRule="auto"/>
              <w:jc w:val="right"/>
              <w:rPr>
                <w:color w:val="auto"/>
                <w:sz w:val="24"/>
                <w:szCs w:val="24"/>
              </w:rPr>
            </w:pPr>
            <w:r w:rsidRPr="00745B25">
              <w:rPr>
                <w:color w:val="auto"/>
                <w:sz w:val="24"/>
                <w:szCs w:val="24"/>
              </w:rPr>
              <w:t>2</w:t>
            </w:r>
            <w:r w:rsidR="00D34DF0" w:rsidRPr="00745B25">
              <w:rPr>
                <w:color w:val="auto"/>
                <w:sz w:val="24"/>
                <w:szCs w:val="24"/>
              </w:rPr>
              <w:t>0%</w:t>
            </w:r>
          </w:p>
        </w:tc>
        <w:tc>
          <w:tcPr>
            <w:tcW w:w="1493"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682664AA" w14:textId="7BF73685" w:rsidR="00B05709" w:rsidRPr="00745B25" w:rsidRDefault="00D34DF0">
            <w:pPr>
              <w:pStyle w:val="tabletext"/>
              <w:spacing w:line="276" w:lineRule="auto"/>
              <w:jc w:val="right"/>
              <w:rPr>
                <w:color w:val="auto"/>
                <w:sz w:val="24"/>
                <w:szCs w:val="24"/>
              </w:rPr>
            </w:pPr>
            <w:r w:rsidRPr="00745B25">
              <w:rPr>
                <w:color w:val="auto"/>
                <w:sz w:val="24"/>
                <w:szCs w:val="24"/>
              </w:rPr>
              <w:t>(</w:t>
            </w:r>
            <w:r w:rsidR="0084262C" w:rsidRPr="00745B25">
              <w:rPr>
                <w:color w:val="auto"/>
                <w:sz w:val="24"/>
                <w:szCs w:val="24"/>
              </w:rPr>
              <w:t>3.33</w:t>
            </w:r>
            <w:r w:rsidRPr="00745B25">
              <w:rPr>
                <w:color w:val="auto"/>
                <w:sz w:val="24"/>
                <w:szCs w:val="24"/>
              </w:rPr>
              <w:t>)</w:t>
            </w:r>
          </w:p>
        </w:tc>
      </w:tr>
      <w:tr w:rsidR="00745B25" w:rsidRPr="00745B25" w14:paraId="07624CA7" w14:textId="77777777">
        <w:trPr>
          <w:trHeight w:val="270"/>
        </w:trPr>
        <w:tc>
          <w:tcPr>
            <w:tcW w:w="6345"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6426558F" w14:textId="77777777" w:rsidR="00B05709" w:rsidRPr="00745B25" w:rsidRDefault="00D34DF0">
            <w:pPr>
              <w:pStyle w:val="tabletext"/>
              <w:spacing w:line="276" w:lineRule="auto"/>
              <w:rPr>
                <w:color w:val="auto"/>
                <w:sz w:val="24"/>
                <w:szCs w:val="24"/>
              </w:rPr>
            </w:pPr>
            <w:r w:rsidRPr="00745B25">
              <w:rPr>
                <w:b/>
                <w:bCs/>
                <w:color w:val="auto"/>
                <w:sz w:val="24"/>
                <w:szCs w:val="24"/>
              </w:rPr>
              <w:t>Total</w:t>
            </w:r>
          </w:p>
        </w:tc>
        <w:tc>
          <w:tcPr>
            <w:tcW w:w="1222"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2DAD4783" w14:textId="77777777" w:rsidR="00B05709" w:rsidRPr="00745B25" w:rsidRDefault="00D34DF0">
            <w:pPr>
              <w:pStyle w:val="tabletext"/>
              <w:spacing w:line="276" w:lineRule="auto"/>
              <w:jc w:val="right"/>
              <w:rPr>
                <w:color w:val="auto"/>
                <w:sz w:val="24"/>
                <w:szCs w:val="24"/>
              </w:rPr>
            </w:pPr>
            <w:r w:rsidRPr="00745B25">
              <w:rPr>
                <w:b/>
                <w:bCs/>
                <w:color w:val="auto"/>
                <w:sz w:val="24"/>
                <w:szCs w:val="24"/>
              </w:rPr>
              <w:t>100%</w:t>
            </w:r>
          </w:p>
        </w:tc>
        <w:tc>
          <w:tcPr>
            <w:tcW w:w="1493"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6B9D2A07" w14:textId="77777777" w:rsidR="00B05709" w:rsidRPr="00745B25" w:rsidRDefault="00B05709">
            <w:pPr>
              <w:rPr>
                <w:rFonts w:ascii="Calibri" w:hAnsi="Calibri" w:cs="Calibri"/>
              </w:rPr>
            </w:pPr>
          </w:p>
        </w:tc>
      </w:tr>
    </w:tbl>
    <w:p w14:paraId="6F757A4E" w14:textId="77777777" w:rsidR="00923DC3" w:rsidRDefault="00923DC3">
      <w:pPr>
        <w:pStyle w:val="Body"/>
        <w:spacing w:before="0" w:after="240" w:line="276" w:lineRule="auto"/>
        <w:rPr>
          <w:b/>
          <w:bCs/>
          <w:color w:val="auto"/>
          <w:sz w:val="24"/>
          <w:szCs w:val="24"/>
          <w:lang w:val="en-US"/>
        </w:rPr>
      </w:pPr>
    </w:p>
    <w:p w14:paraId="21F7AEC6" w14:textId="77777777" w:rsidR="00B05709" w:rsidRPr="00745B25" w:rsidRDefault="00D34DF0">
      <w:pPr>
        <w:pStyle w:val="Body"/>
        <w:spacing w:before="0" w:after="240" w:line="276" w:lineRule="auto"/>
        <w:rPr>
          <w:rFonts w:eastAsia="Trebuchet MS"/>
          <w:color w:val="auto"/>
          <w:sz w:val="24"/>
          <w:szCs w:val="24"/>
        </w:rPr>
      </w:pPr>
      <w:r w:rsidRPr="00745B25">
        <w:rPr>
          <w:b/>
          <w:bCs/>
          <w:color w:val="auto"/>
          <w:sz w:val="24"/>
          <w:szCs w:val="24"/>
          <w:lang w:val="en-US"/>
        </w:rPr>
        <w:t>Example</w:t>
      </w:r>
    </w:p>
    <w:tbl>
      <w:tblPr>
        <w:tblW w:w="90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810"/>
        <w:gridCol w:w="1318"/>
        <w:gridCol w:w="1416"/>
      </w:tblGrid>
      <w:tr w:rsidR="00745B25" w:rsidRPr="00745B25" w14:paraId="072B6A63" w14:textId="77777777">
        <w:trPr>
          <w:trHeight w:val="270"/>
        </w:trPr>
        <w:tc>
          <w:tcPr>
            <w:tcW w:w="5495" w:type="dxa"/>
            <w:tcBorders>
              <w:top w:val="single" w:sz="12" w:space="0" w:color="999999"/>
              <w:left w:val="nil"/>
              <w:bottom w:val="single" w:sz="12" w:space="0" w:color="A6A6A6"/>
              <w:right w:val="nil"/>
            </w:tcBorders>
            <w:shd w:val="clear" w:color="auto" w:fill="D9D9D9"/>
            <w:tcMar>
              <w:top w:w="80" w:type="dxa"/>
              <w:left w:w="80" w:type="dxa"/>
              <w:bottom w:w="80" w:type="dxa"/>
              <w:right w:w="80" w:type="dxa"/>
            </w:tcMar>
            <w:vAlign w:val="center"/>
          </w:tcPr>
          <w:p w14:paraId="35F8A18B" w14:textId="77777777" w:rsidR="00B05709" w:rsidRPr="00745B25" w:rsidRDefault="00D34DF0">
            <w:pPr>
              <w:pStyle w:val="Body"/>
              <w:spacing w:before="0" w:after="0" w:line="276" w:lineRule="auto"/>
              <w:rPr>
                <w:color w:val="auto"/>
                <w:sz w:val="24"/>
                <w:szCs w:val="24"/>
              </w:rPr>
            </w:pPr>
            <w:r w:rsidRPr="00745B25">
              <w:rPr>
                <w:b/>
                <w:bCs/>
                <w:color w:val="auto"/>
                <w:sz w:val="24"/>
                <w:szCs w:val="24"/>
                <w:lang w:val="en-US"/>
              </w:rPr>
              <w:t>Criterion</w:t>
            </w:r>
          </w:p>
        </w:tc>
        <w:tc>
          <w:tcPr>
            <w:tcW w:w="810" w:type="dxa"/>
            <w:tcBorders>
              <w:top w:val="single" w:sz="12" w:space="0" w:color="999999"/>
              <w:left w:val="nil"/>
              <w:bottom w:val="single" w:sz="12" w:space="0" w:color="BFBFBF"/>
              <w:right w:val="nil"/>
            </w:tcBorders>
            <w:shd w:val="clear" w:color="auto" w:fill="D9D9D9"/>
            <w:tcMar>
              <w:top w:w="80" w:type="dxa"/>
              <w:left w:w="80" w:type="dxa"/>
              <w:bottom w:w="80" w:type="dxa"/>
              <w:right w:w="80" w:type="dxa"/>
            </w:tcMar>
            <w:vAlign w:val="center"/>
          </w:tcPr>
          <w:p w14:paraId="1E5A3381" w14:textId="77777777" w:rsidR="00B05709" w:rsidRPr="00745B25" w:rsidRDefault="00D34DF0">
            <w:pPr>
              <w:pStyle w:val="Body"/>
              <w:spacing w:before="0" w:after="0" w:line="276" w:lineRule="auto"/>
              <w:jc w:val="right"/>
              <w:rPr>
                <w:color w:val="auto"/>
                <w:sz w:val="24"/>
                <w:szCs w:val="24"/>
              </w:rPr>
            </w:pPr>
            <w:r w:rsidRPr="00745B25">
              <w:rPr>
                <w:b/>
                <w:bCs/>
                <w:color w:val="auto"/>
                <w:sz w:val="24"/>
                <w:szCs w:val="24"/>
                <w:lang w:val="en-US"/>
              </w:rPr>
              <w:t>Score</w:t>
            </w:r>
          </w:p>
        </w:tc>
        <w:tc>
          <w:tcPr>
            <w:tcW w:w="1318" w:type="dxa"/>
            <w:tcBorders>
              <w:top w:val="single" w:sz="12" w:space="0" w:color="999999"/>
              <w:left w:val="nil"/>
              <w:bottom w:val="single" w:sz="12" w:space="0" w:color="A6A6A6"/>
              <w:right w:val="nil"/>
            </w:tcBorders>
            <w:shd w:val="clear" w:color="auto" w:fill="D9D9D9"/>
            <w:tcMar>
              <w:top w:w="80" w:type="dxa"/>
              <w:left w:w="80" w:type="dxa"/>
              <w:bottom w:w="80" w:type="dxa"/>
              <w:right w:w="80" w:type="dxa"/>
            </w:tcMar>
            <w:vAlign w:val="center"/>
          </w:tcPr>
          <w:p w14:paraId="0576A5D2" w14:textId="77777777" w:rsidR="00B05709" w:rsidRPr="00745B25" w:rsidRDefault="00D34DF0">
            <w:pPr>
              <w:pStyle w:val="Body"/>
              <w:spacing w:before="0" w:after="0" w:line="276" w:lineRule="auto"/>
              <w:jc w:val="right"/>
              <w:rPr>
                <w:color w:val="auto"/>
                <w:sz w:val="24"/>
                <w:szCs w:val="24"/>
              </w:rPr>
            </w:pPr>
            <w:r w:rsidRPr="00745B25">
              <w:rPr>
                <w:b/>
                <w:bCs/>
                <w:color w:val="auto"/>
                <w:sz w:val="24"/>
                <w:szCs w:val="24"/>
                <w:lang w:val="en-US"/>
              </w:rPr>
              <w:t>Weighting</w:t>
            </w:r>
          </w:p>
        </w:tc>
        <w:tc>
          <w:tcPr>
            <w:tcW w:w="1416" w:type="dxa"/>
            <w:tcBorders>
              <w:top w:val="single" w:sz="12" w:space="0" w:color="999999"/>
              <w:left w:val="nil"/>
              <w:bottom w:val="single" w:sz="12" w:space="0" w:color="BFBFBF"/>
              <w:right w:val="nil"/>
            </w:tcBorders>
            <w:shd w:val="clear" w:color="auto" w:fill="D9D9D9"/>
            <w:tcMar>
              <w:top w:w="80" w:type="dxa"/>
              <w:left w:w="80" w:type="dxa"/>
              <w:bottom w:w="80" w:type="dxa"/>
              <w:right w:w="80" w:type="dxa"/>
            </w:tcMar>
            <w:vAlign w:val="center"/>
          </w:tcPr>
          <w:p w14:paraId="33C4277B" w14:textId="77777777" w:rsidR="00B05709" w:rsidRPr="00745B25" w:rsidRDefault="00D34DF0">
            <w:pPr>
              <w:pStyle w:val="Body"/>
              <w:spacing w:before="0" w:after="0" w:line="276" w:lineRule="auto"/>
              <w:jc w:val="right"/>
              <w:rPr>
                <w:color w:val="auto"/>
                <w:sz w:val="24"/>
                <w:szCs w:val="24"/>
              </w:rPr>
            </w:pPr>
            <w:r w:rsidRPr="00745B25">
              <w:rPr>
                <w:b/>
                <w:bCs/>
                <w:color w:val="auto"/>
                <w:sz w:val="24"/>
                <w:szCs w:val="24"/>
                <w:lang w:val="en-US"/>
              </w:rPr>
              <w:t>Percentage</w:t>
            </w:r>
          </w:p>
        </w:tc>
      </w:tr>
      <w:tr w:rsidR="00745B25" w:rsidRPr="00745B25" w14:paraId="73C46D79" w14:textId="77777777" w:rsidTr="00623457">
        <w:trPr>
          <w:trHeight w:val="375"/>
        </w:trPr>
        <w:tc>
          <w:tcPr>
            <w:tcW w:w="5495"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279CFD22" w14:textId="09ECB53A" w:rsidR="00E1577A" w:rsidRPr="00745B25" w:rsidRDefault="00E1577A" w:rsidP="007C18FE">
            <w:pPr>
              <w:pStyle w:val="tabletext"/>
              <w:spacing w:line="276" w:lineRule="auto"/>
              <w:rPr>
                <w:color w:val="auto"/>
                <w:sz w:val="24"/>
                <w:szCs w:val="24"/>
              </w:rPr>
            </w:pPr>
            <w:r w:rsidRPr="00745B25">
              <w:rPr>
                <w:color w:val="auto"/>
                <w:sz w:val="24"/>
                <w:szCs w:val="24"/>
              </w:rPr>
              <w:lastRenderedPageBreak/>
              <w:t xml:space="preserve">Artistic merit and </w:t>
            </w:r>
            <w:r w:rsidR="007C18FE">
              <w:rPr>
                <w:color w:val="auto"/>
                <w:sz w:val="24"/>
                <w:szCs w:val="24"/>
              </w:rPr>
              <w:t>a</w:t>
            </w:r>
            <w:r w:rsidR="007C18FE" w:rsidRPr="00745B25">
              <w:rPr>
                <w:color w:val="auto"/>
                <w:sz w:val="24"/>
                <w:szCs w:val="24"/>
              </w:rPr>
              <w:t xml:space="preserve">rtform </w:t>
            </w:r>
            <w:r w:rsidR="000602F7">
              <w:rPr>
                <w:color w:val="auto"/>
                <w:sz w:val="24"/>
                <w:szCs w:val="24"/>
              </w:rPr>
              <w:t>priorities</w:t>
            </w:r>
          </w:p>
        </w:tc>
        <w:tc>
          <w:tcPr>
            <w:tcW w:w="810" w:type="dxa"/>
            <w:tcBorders>
              <w:top w:val="single" w:sz="12" w:space="0" w:color="BFBFBF"/>
              <w:left w:val="nil"/>
              <w:bottom w:val="single" w:sz="12" w:space="0" w:color="BFBFBF"/>
              <w:right w:val="nil"/>
            </w:tcBorders>
            <w:shd w:val="clear" w:color="auto" w:fill="auto"/>
            <w:tcMar>
              <w:top w:w="80" w:type="dxa"/>
              <w:left w:w="80" w:type="dxa"/>
              <w:bottom w:w="80" w:type="dxa"/>
              <w:right w:w="80" w:type="dxa"/>
            </w:tcMar>
            <w:vAlign w:val="center"/>
          </w:tcPr>
          <w:p w14:paraId="4CA7B86C" w14:textId="77777777" w:rsidR="00E1577A" w:rsidRPr="00745B25" w:rsidRDefault="00E1577A" w:rsidP="00E1577A">
            <w:pPr>
              <w:pStyle w:val="Body"/>
              <w:spacing w:before="0" w:after="0" w:line="276" w:lineRule="auto"/>
              <w:jc w:val="right"/>
              <w:rPr>
                <w:color w:val="auto"/>
                <w:sz w:val="24"/>
                <w:szCs w:val="24"/>
              </w:rPr>
            </w:pPr>
            <w:r w:rsidRPr="00745B25">
              <w:rPr>
                <w:color w:val="auto"/>
                <w:sz w:val="24"/>
                <w:szCs w:val="24"/>
                <w:lang w:val="en-US"/>
              </w:rPr>
              <w:t>5.0</w:t>
            </w:r>
          </w:p>
        </w:tc>
        <w:tc>
          <w:tcPr>
            <w:tcW w:w="1318"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595AF47B" w14:textId="15C2821C" w:rsidR="00E1577A" w:rsidRPr="00745B25" w:rsidRDefault="00E1577A" w:rsidP="00E1577A">
            <w:pPr>
              <w:pStyle w:val="tabletext"/>
              <w:spacing w:line="276" w:lineRule="auto"/>
              <w:jc w:val="right"/>
              <w:rPr>
                <w:color w:val="auto"/>
                <w:sz w:val="24"/>
                <w:szCs w:val="24"/>
              </w:rPr>
            </w:pPr>
            <w:r w:rsidRPr="00745B25">
              <w:rPr>
                <w:color w:val="auto"/>
                <w:sz w:val="24"/>
                <w:szCs w:val="24"/>
              </w:rPr>
              <w:t>(5.83)</w:t>
            </w:r>
          </w:p>
        </w:tc>
        <w:tc>
          <w:tcPr>
            <w:tcW w:w="1416" w:type="dxa"/>
            <w:tcBorders>
              <w:top w:val="single" w:sz="12" w:space="0" w:color="BFBFBF"/>
              <w:left w:val="nil"/>
              <w:bottom w:val="single" w:sz="12" w:space="0" w:color="BFBFBF"/>
              <w:right w:val="nil"/>
            </w:tcBorders>
            <w:shd w:val="clear" w:color="auto" w:fill="auto"/>
            <w:tcMar>
              <w:top w:w="80" w:type="dxa"/>
              <w:left w:w="80" w:type="dxa"/>
              <w:bottom w:w="80" w:type="dxa"/>
              <w:right w:w="80" w:type="dxa"/>
            </w:tcMar>
            <w:vAlign w:val="center"/>
          </w:tcPr>
          <w:p w14:paraId="1161E615" w14:textId="62061767" w:rsidR="00E1577A" w:rsidRPr="00745B25" w:rsidRDefault="00E1577A" w:rsidP="00E1577A">
            <w:pPr>
              <w:pStyle w:val="Body"/>
              <w:spacing w:before="0" w:after="0" w:line="276" w:lineRule="auto"/>
              <w:jc w:val="right"/>
              <w:rPr>
                <w:color w:val="auto"/>
                <w:sz w:val="24"/>
                <w:szCs w:val="24"/>
              </w:rPr>
            </w:pPr>
            <w:r w:rsidRPr="00745B25">
              <w:rPr>
                <w:color w:val="auto"/>
                <w:sz w:val="24"/>
                <w:szCs w:val="24"/>
                <w:lang w:val="en-US"/>
              </w:rPr>
              <w:t>29.2%</w:t>
            </w:r>
          </w:p>
        </w:tc>
      </w:tr>
      <w:tr w:rsidR="00745B25" w:rsidRPr="00745B25" w14:paraId="4281C440" w14:textId="77777777">
        <w:trPr>
          <w:trHeight w:val="270"/>
        </w:trPr>
        <w:tc>
          <w:tcPr>
            <w:tcW w:w="5495"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51A89D7D" w14:textId="4D835F3C" w:rsidR="00E1577A" w:rsidRPr="00745B25" w:rsidRDefault="00E1577A" w:rsidP="00E1577A">
            <w:pPr>
              <w:pStyle w:val="tabletext"/>
              <w:spacing w:line="276" w:lineRule="auto"/>
              <w:rPr>
                <w:color w:val="auto"/>
                <w:sz w:val="24"/>
                <w:szCs w:val="24"/>
              </w:rPr>
            </w:pPr>
            <w:r w:rsidRPr="00745B25">
              <w:rPr>
                <w:color w:val="auto"/>
                <w:sz w:val="24"/>
                <w:szCs w:val="24"/>
              </w:rPr>
              <w:t xml:space="preserve">Priorities of the award </w:t>
            </w:r>
          </w:p>
        </w:tc>
        <w:tc>
          <w:tcPr>
            <w:tcW w:w="810" w:type="dxa"/>
            <w:tcBorders>
              <w:top w:val="single" w:sz="12" w:space="0" w:color="BFBFBF"/>
              <w:left w:val="nil"/>
              <w:bottom w:val="single" w:sz="12" w:space="0" w:color="BFBFBF"/>
              <w:right w:val="nil"/>
            </w:tcBorders>
            <w:shd w:val="clear" w:color="auto" w:fill="auto"/>
            <w:tcMar>
              <w:top w:w="80" w:type="dxa"/>
              <w:left w:w="80" w:type="dxa"/>
              <w:bottom w:w="80" w:type="dxa"/>
              <w:right w:w="80" w:type="dxa"/>
            </w:tcMar>
            <w:vAlign w:val="center"/>
          </w:tcPr>
          <w:p w14:paraId="4CAE98DB" w14:textId="77777777" w:rsidR="00E1577A" w:rsidRPr="00745B25" w:rsidRDefault="00E1577A" w:rsidP="00E1577A">
            <w:pPr>
              <w:pStyle w:val="Body"/>
              <w:spacing w:before="0" w:after="0" w:line="276" w:lineRule="auto"/>
              <w:jc w:val="right"/>
              <w:rPr>
                <w:color w:val="auto"/>
                <w:sz w:val="24"/>
                <w:szCs w:val="24"/>
              </w:rPr>
            </w:pPr>
            <w:r w:rsidRPr="00745B25">
              <w:rPr>
                <w:color w:val="auto"/>
                <w:sz w:val="24"/>
                <w:szCs w:val="24"/>
                <w:lang w:val="en-US"/>
              </w:rPr>
              <w:t>4</w:t>
            </w:r>
          </w:p>
        </w:tc>
        <w:tc>
          <w:tcPr>
            <w:tcW w:w="1318"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612AD83B" w14:textId="29286A0D" w:rsidR="00E1577A" w:rsidRPr="00745B25" w:rsidRDefault="00E1577A" w:rsidP="00E1577A">
            <w:pPr>
              <w:pStyle w:val="tabletext"/>
              <w:spacing w:line="276" w:lineRule="auto"/>
              <w:jc w:val="right"/>
              <w:rPr>
                <w:color w:val="auto"/>
                <w:sz w:val="24"/>
                <w:szCs w:val="24"/>
              </w:rPr>
            </w:pPr>
            <w:r w:rsidRPr="00745B25">
              <w:rPr>
                <w:color w:val="auto"/>
                <w:sz w:val="24"/>
                <w:szCs w:val="24"/>
              </w:rPr>
              <w:t>(7.5)</w:t>
            </w:r>
          </w:p>
        </w:tc>
        <w:tc>
          <w:tcPr>
            <w:tcW w:w="1416" w:type="dxa"/>
            <w:tcBorders>
              <w:top w:val="single" w:sz="12" w:space="0" w:color="BFBFBF"/>
              <w:left w:val="nil"/>
              <w:bottom w:val="single" w:sz="12" w:space="0" w:color="BFBFBF"/>
              <w:right w:val="nil"/>
            </w:tcBorders>
            <w:shd w:val="clear" w:color="auto" w:fill="auto"/>
            <w:tcMar>
              <w:top w:w="80" w:type="dxa"/>
              <w:left w:w="80" w:type="dxa"/>
              <w:bottom w:w="80" w:type="dxa"/>
              <w:right w:w="80" w:type="dxa"/>
            </w:tcMar>
            <w:vAlign w:val="center"/>
          </w:tcPr>
          <w:p w14:paraId="43B644FF" w14:textId="5AB753CE" w:rsidR="00E1577A" w:rsidRPr="00745B25" w:rsidRDefault="00E1577A" w:rsidP="00E1577A">
            <w:pPr>
              <w:pStyle w:val="Body"/>
              <w:spacing w:before="0" w:after="0" w:line="276" w:lineRule="auto"/>
              <w:jc w:val="right"/>
              <w:rPr>
                <w:color w:val="auto"/>
                <w:sz w:val="24"/>
                <w:szCs w:val="24"/>
              </w:rPr>
            </w:pPr>
            <w:r w:rsidRPr="00745B25">
              <w:rPr>
                <w:color w:val="auto"/>
                <w:sz w:val="24"/>
                <w:szCs w:val="24"/>
                <w:lang w:val="en-US"/>
              </w:rPr>
              <w:t>30%</w:t>
            </w:r>
          </w:p>
        </w:tc>
      </w:tr>
      <w:tr w:rsidR="00745B25" w:rsidRPr="00745B25" w14:paraId="6781A93B" w14:textId="77777777">
        <w:trPr>
          <w:trHeight w:val="270"/>
        </w:trPr>
        <w:tc>
          <w:tcPr>
            <w:tcW w:w="5495"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0752AE62" w14:textId="7608A798" w:rsidR="00E1577A" w:rsidRPr="00745B25" w:rsidRDefault="00E1577A" w:rsidP="00E1577A">
            <w:pPr>
              <w:pStyle w:val="tabletext"/>
              <w:spacing w:line="276" w:lineRule="auto"/>
              <w:rPr>
                <w:color w:val="auto"/>
                <w:sz w:val="24"/>
                <w:szCs w:val="24"/>
              </w:rPr>
            </w:pPr>
            <w:r w:rsidRPr="00745B25">
              <w:rPr>
                <w:color w:val="auto"/>
                <w:sz w:val="24"/>
                <w:szCs w:val="24"/>
              </w:rPr>
              <w:t>Feasibility</w:t>
            </w:r>
          </w:p>
        </w:tc>
        <w:tc>
          <w:tcPr>
            <w:tcW w:w="810" w:type="dxa"/>
            <w:tcBorders>
              <w:top w:val="single" w:sz="12" w:space="0" w:color="BFBFBF"/>
              <w:left w:val="nil"/>
              <w:bottom w:val="single" w:sz="12" w:space="0" w:color="BFBFBF"/>
              <w:right w:val="nil"/>
            </w:tcBorders>
            <w:shd w:val="clear" w:color="auto" w:fill="auto"/>
            <w:tcMar>
              <w:top w:w="80" w:type="dxa"/>
              <w:left w:w="80" w:type="dxa"/>
              <w:bottom w:w="80" w:type="dxa"/>
              <w:right w:w="80" w:type="dxa"/>
            </w:tcMar>
            <w:vAlign w:val="center"/>
          </w:tcPr>
          <w:p w14:paraId="09F8A4FF" w14:textId="77777777" w:rsidR="00E1577A" w:rsidRPr="00745B25" w:rsidRDefault="00E1577A" w:rsidP="00E1577A">
            <w:pPr>
              <w:pStyle w:val="Body"/>
              <w:spacing w:before="0" w:after="0" w:line="276" w:lineRule="auto"/>
              <w:jc w:val="right"/>
              <w:rPr>
                <w:color w:val="auto"/>
                <w:sz w:val="24"/>
                <w:szCs w:val="24"/>
              </w:rPr>
            </w:pPr>
            <w:r w:rsidRPr="00745B25">
              <w:rPr>
                <w:color w:val="auto"/>
                <w:sz w:val="24"/>
                <w:szCs w:val="24"/>
                <w:lang w:val="en-US"/>
              </w:rPr>
              <w:t>4.5</w:t>
            </w:r>
          </w:p>
        </w:tc>
        <w:tc>
          <w:tcPr>
            <w:tcW w:w="1318" w:type="dxa"/>
            <w:tcBorders>
              <w:top w:val="single" w:sz="12" w:space="0" w:color="A6A6A6"/>
              <w:left w:val="nil"/>
              <w:bottom w:val="single" w:sz="12" w:space="0" w:color="A6A6A6"/>
              <w:right w:val="nil"/>
            </w:tcBorders>
            <w:shd w:val="clear" w:color="auto" w:fill="auto"/>
            <w:tcMar>
              <w:top w:w="80" w:type="dxa"/>
              <w:left w:w="80" w:type="dxa"/>
              <w:bottom w:w="80" w:type="dxa"/>
              <w:right w:w="80" w:type="dxa"/>
            </w:tcMar>
          </w:tcPr>
          <w:p w14:paraId="22DE7160" w14:textId="77777777" w:rsidR="00E1577A" w:rsidRPr="00745B25" w:rsidRDefault="00E1577A" w:rsidP="00E1577A">
            <w:pPr>
              <w:pStyle w:val="tabletext"/>
              <w:spacing w:line="276" w:lineRule="auto"/>
              <w:jc w:val="right"/>
              <w:rPr>
                <w:color w:val="auto"/>
                <w:sz w:val="24"/>
                <w:szCs w:val="24"/>
              </w:rPr>
            </w:pPr>
            <w:r w:rsidRPr="00745B25">
              <w:rPr>
                <w:color w:val="auto"/>
                <w:sz w:val="24"/>
                <w:szCs w:val="24"/>
              </w:rPr>
              <w:t>(3.33)</w:t>
            </w:r>
          </w:p>
        </w:tc>
        <w:tc>
          <w:tcPr>
            <w:tcW w:w="1416" w:type="dxa"/>
            <w:tcBorders>
              <w:top w:val="single" w:sz="12" w:space="0" w:color="BFBFBF"/>
              <w:left w:val="nil"/>
              <w:bottom w:val="single" w:sz="12" w:space="0" w:color="BFBFBF"/>
              <w:right w:val="nil"/>
            </w:tcBorders>
            <w:shd w:val="clear" w:color="auto" w:fill="auto"/>
            <w:tcMar>
              <w:top w:w="80" w:type="dxa"/>
              <w:left w:w="80" w:type="dxa"/>
              <w:bottom w:w="80" w:type="dxa"/>
              <w:right w:w="80" w:type="dxa"/>
            </w:tcMar>
            <w:vAlign w:val="center"/>
          </w:tcPr>
          <w:p w14:paraId="4AB04631" w14:textId="58D9A9F0" w:rsidR="00E1577A" w:rsidRPr="00745B25" w:rsidRDefault="001C1DAC" w:rsidP="00E1577A">
            <w:pPr>
              <w:pStyle w:val="Body"/>
              <w:spacing w:before="0" w:after="0" w:line="276" w:lineRule="auto"/>
              <w:jc w:val="right"/>
              <w:rPr>
                <w:color w:val="auto"/>
                <w:sz w:val="24"/>
                <w:szCs w:val="24"/>
              </w:rPr>
            </w:pPr>
            <w:r>
              <w:rPr>
                <w:color w:val="auto"/>
                <w:sz w:val="24"/>
                <w:szCs w:val="24"/>
                <w:lang w:val="en-US"/>
              </w:rPr>
              <w:t>14.9</w:t>
            </w:r>
            <w:r w:rsidR="00E1577A" w:rsidRPr="00745B25">
              <w:rPr>
                <w:color w:val="auto"/>
                <w:sz w:val="24"/>
                <w:szCs w:val="24"/>
                <w:lang w:val="en-US"/>
              </w:rPr>
              <w:t>%</w:t>
            </w:r>
          </w:p>
        </w:tc>
      </w:tr>
      <w:tr w:rsidR="00745B25" w:rsidRPr="00745B25" w14:paraId="213A9B11" w14:textId="77777777">
        <w:trPr>
          <w:trHeight w:val="270"/>
        </w:trPr>
        <w:tc>
          <w:tcPr>
            <w:tcW w:w="5495" w:type="dxa"/>
            <w:tcBorders>
              <w:top w:val="single" w:sz="12" w:space="0" w:color="A6A6A6"/>
              <w:left w:val="nil"/>
              <w:bottom w:val="single" w:sz="12" w:space="0" w:color="BFBFBF"/>
              <w:right w:val="nil"/>
            </w:tcBorders>
            <w:shd w:val="clear" w:color="auto" w:fill="auto"/>
            <w:tcMar>
              <w:top w:w="80" w:type="dxa"/>
              <w:left w:w="80" w:type="dxa"/>
              <w:bottom w:w="80" w:type="dxa"/>
              <w:right w:w="80" w:type="dxa"/>
            </w:tcMar>
            <w:vAlign w:val="center"/>
          </w:tcPr>
          <w:p w14:paraId="59436076" w14:textId="77777777" w:rsidR="00B05709" w:rsidRPr="00745B25" w:rsidRDefault="00D34DF0">
            <w:pPr>
              <w:pStyle w:val="Body"/>
              <w:spacing w:before="0" w:after="0" w:line="276" w:lineRule="auto"/>
              <w:rPr>
                <w:color w:val="auto"/>
                <w:sz w:val="24"/>
                <w:szCs w:val="24"/>
              </w:rPr>
            </w:pPr>
            <w:r w:rsidRPr="00745B25">
              <w:rPr>
                <w:b/>
                <w:bCs/>
                <w:color w:val="auto"/>
                <w:sz w:val="24"/>
                <w:szCs w:val="24"/>
                <w:lang w:val="en-US"/>
              </w:rPr>
              <w:t xml:space="preserve">Total </w:t>
            </w:r>
          </w:p>
        </w:tc>
        <w:tc>
          <w:tcPr>
            <w:tcW w:w="810" w:type="dxa"/>
            <w:tcBorders>
              <w:top w:val="single" w:sz="12" w:space="0" w:color="BFBFBF"/>
              <w:left w:val="nil"/>
              <w:bottom w:val="single" w:sz="12" w:space="0" w:color="BFBFBF"/>
              <w:right w:val="nil"/>
            </w:tcBorders>
            <w:shd w:val="clear" w:color="auto" w:fill="auto"/>
            <w:tcMar>
              <w:top w:w="80" w:type="dxa"/>
              <w:left w:w="80" w:type="dxa"/>
              <w:bottom w:w="80" w:type="dxa"/>
              <w:right w:w="80" w:type="dxa"/>
            </w:tcMar>
            <w:vAlign w:val="center"/>
          </w:tcPr>
          <w:p w14:paraId="08D872FA" w14:textId="77777777" w:rsidR="00B05709" w:rsidRPr="00745B25" w:rsidRDefault="00D34DF0">
            <w:pPr>
              <w:pStyle w:val="Body"/>
              <w:spacing w:before="0" w:after="0" w:line="276" w:lineRule="auto"/>
              <w:jc w:val="right"/>
              <w:rPr>
                <w:color w:val="auto"/>
                <w:sz w:val="24"/>
                <w:szCs w:val="24"/>
              </w:rPr>
            </w:pPr>
            <w:r w:rsidRPr="00745B25">
              <w:rPr>
                <w:b/>
                <w:bCs/>
                <w:color w:val="auto"/>
                <w:sz w:val="24"/>
                <w:szCs w:val="24"/>
                <w:lang w:val="en-US"/>
              </w:rPr>
              <w:t> </w:t>
            </w:r>
          </w:p>
        </w:tc>
        <w:tc>
          <w:tcPr>
            <w:tcW w:w="1318" w:type="dxa"/>
            <w:tcBorders>
              <w:top w:val="single" w:sz="12" w:space="0" w:color="A6A6A6"/>
              <w:left w:val="nil"/>
              <w:bottom w:val="single" w:sz="12" w:space="0" w:color="BFBFBF"/>
              <w:right w:val="nil"/>
            </w:tcBorders>
            <w:shd w:val="clear" w:color="auto" w:fill="auto"/>
            <w:tcMar>
              <w:top w:w="80" w:type="dxa"/>
              <w:left w:w="80" w:type="dxa"/>
              <w:bottom w:w="80" w:type="dxa"/>
              <w:right w:w="80" w:type="dxa"/>
            </w:tcMar>
            <w:vAlign w:val="center"/>
          </w:tcPr>
          <w:p w14:paraId="72BF87B5" w14:textId="77777777" w:rsidR="00B05709" w:rsidRPr="00745B25" w:rsidRDefault="00D34DF0">
            <w:pPr>
              <w:pStyle w:val="Body"/>
              <w:spacing w:before="0" w:after="0" w:line="276" w:lineRule="auto"/>
              <w:jc w:val="right"/>
              <w:rPr>
                <w:color w:val="auto"/>
                <w:sz w:val="24"/>
                <w:szCs w:val="24"/>
              </w:rPr>
            </w:pPr>
            <w:r w:rsidRPr="00745B25">
              <w:rPr>
                <w:b/>
                <w:bCs/>
                <w:color w:val="auto"/>
                <w:sz w:val="24"/>
                <w:szCs w:val="24"/>
                <w:lang w:val="en-US"/>
              </w:rPr>
              <w:t> </w:t>
            </w:r>
          </w:p>
        </w:tc>
        <w:tc>
          <w:tcPr>
            <w:tcW w:w="1416" w:type="dxa"/>
            <w:tcBorders>
              <w:top w:val="single" w:sz="12" w:space="0" w:color="BFBFBF"/>
              <w:left w:val="nil"/>
              <w:bottom w:val="single" w:sz="12" w:space="0" w:color="BFBFBF"/>
              <w:right w:val="nil"/>
            </w:tcBorders>
            <w:shd w:val="clear" w:color="auto" w:fill="auto"/>
            <w:tcMar>
              <w:top w:w="80" w:type="dxa"/>
              <w:left w:w="80" w:type="dxa"/>
              <w:bottom w:w="80" w:type="dxa"/>
              <w:right w:w="80" w:type="dxa"/>
            </w:tcMar>
            <w:vAlign w:val="center"/>
          </w:tcPr>
          <w:p w14:paraId="38C60F02" w14:textId="2AF51C3C" w:rsidR="00B05709" w:rsidRPr="00745B25" w:rsidRDefault="001C1DAC" w:rsidP="004821B0">
            <w:pPr>
              <w:pStyle w:val="Body"/>
              <w:spacing w:before="0" w:after="0" w:line="276" w:lineRule="auto"/>
              <w:jc w:val="right"/>
              <w:rPr>
                <w:color w:val="auto"/>
                <w:sz w:val="24"/>
                <w:szCs w:val="24"/>
              </w:rPr>
            </w:pPr>
            <w:r>
              <w:rPr>
                <w:b/>
                <w:bCs/>
                <w:color w:val="auto"/>
                <w:sz w:val="24"/>
                <w:szCs w:val="24"/>
                <w:lang w:val="en-US"/>
              </w:rPr>
              <w:t>74.1</w:t>
            </w:r>
            <w:r w:rsidR="00D34DF0" w:rsidRPr="00745B25">
              <w:rPr>
                <w:b/>
                <w:bCs/>
                <w:color w:val="auto"/>
                <w:sz w:val="24"/>
                <w:szCs w:val="24"/>
                <w:lang w:val="en-US"/>
              </w:rPr>
              <w:t>%</w:t>
            </w:r>
          </w:p>
        </w:tc>
      </w:tr>
    </w:tbl>
    <w:p w14:paraId="605B9EC2" w14:textId="77777777" w:rsidR="00B05709" w:rsidRPr="00745B25" w:rsidRDefault="00B05709">
      <w:pPr>
        <w:pStyle w:val="Body"/>
        <w:widowControl w:val="0"/>
        <w:spacing w:before="0" w:after="240"/>
        <w:rPr>
          <w:rFonts w:eastAsia="Trebuchet MS"/>
          <w:color w:val="auto"/>
          <w:sz w:val="24"/>
          <w:szCs w:val="24"/>
        </w:rPr>
      </w:pPr>
    </w:p>
    <w:p w14:paraId="35E67289" w14:textId="77777777" w:rsidR="00B05709" w:rsidRPr="00745B25" w:rsidRDefault="00D34DF0">
      <w:pPr>
        <w:pStyle w:val="Heading3"/>
        <w:spacing w:line="276" w:lineRule="auto"/>
        <w:rPr>
          <w:rFonts w:eastAsia="Trebuchet MS"/>
          <w:color w:val="auto"/>
          <w:sz w:val="24"/>
          <w:szCs w:val="24"/>
        </w:rPr>
      </w:pPr>
      <w:r w:rsidRPr="00745B25">
        <w:rPr>
          <w:color w:val="auto"/>
          <w:sz w:val="24"/>
          <w:szCs w:val="24"/>
        </w:rPr>
        <w:t>How do scores relate to funding offers?</w:t>
      </w:r>
    </w:p>
    <w:p w14:paraId="64C4C77C" w14:textId="4DDA190B" w:rsidR="00B05709" w:rsidRPr="00745B25" w:rsidRDefault="00D34DF0">
      <w:pPr>
        <w:pStyle w:val="Body"/>
        <w:spacing w:before="0" w:after="240" w:line="276" w:lineRule="auto"/>
        <w:rPr>
          <w:rFonts w:eastAsia="Trebuchet MS"/>
          <w:color w:val="auto"/>
          <w:sz w:val="24"/>
          <w:szCs w:val="24"/>
        </w:rPr>
      </w:pPr>
      <w:r w:rsidRPr="00745B25">
        <w:rPr>
          <w:color w:val="auto"/>
          <w:sz w:val="24"/>
          <w:szCs w:val="24"/>
          <w:lang w:val="en-US"/>
        </w:rPr>
        <w:t>Scores will play a significant part in the making of funding offers</w:t>
      </w:r>
      <w:r w:rsidR="006B2AD2">
        <w:rPr>
          <w:color w:val="auto"/>
          <w:sz w:val="24"/>
          <w:szCs w:val="24"/>
          <w:lang w:val="en-US"/>
        </w:rPr>
        <w:t>.</w:t>
      </w:r>
      <w:r w:rsidRPr="00745B25">
        <w:rPr>
          <w:color w:val="auto"/>
          <w:sz w:val="24"/>
          <w:szCs w:val="24"/>
          <w:lang w:val="en-US"/>
        </w:rPr>
        <w:t xml:space="preserve"> Funding amounts will reflect the overall budgetary context in which the Arts Council is operating</w:t>
      </w:r>
      <w:r w:rsidR="00546E06" w:rsidRPr="00745B25">
        <w:rPr>
          <w:color w:val="auto"/>
          <w:sz w:val="24"/>
          <w:szCs w:val="24"/>
          <w:lang w:val="en-US"/>
        </w:rPr>
        <w:t>,</w:t>
      </w:r>
      <w:r w:rsidRPr="00745B25">
        <w:rPr>
          <w:color w:val="auto"/>
          <w:sz w:val="24"/>
          <w:szCs w:val="24"/>
          <w:lang w:val="en-US"/>
        </w:rPr>
        <w:t xml:space="preserve"> along with the competitive nature of the scheme. </w:t>
      </w:r>
    </w:p>
    <w:p w14:paraId="7F347A8D" w14:textId="58F129F7" w:rsidR="00867337" w:rsidRDefault="00D34DF0">
      <w:pPr>
        <w:pStyle w:val="Body"/>
        <w:spacing w:before="0" w:after="240" w:line="276" w:lineRule="auto"/>
        <w:rPr>
          <w:color w:val="000000" w:themeColor="text1"/>
          <w:sz w:val="24"/>
          <w:szCs w:val="24"/>
          <w:lang w:val="en-US"/>
        </w:rPr>
      </w:pPr>
      <w:bookmarkStart w:id="135" w:name="_DV_C26"/>
      <w:r w:rsidRPr="00745B25">
        <w:rPr>
          <w:color w:val="auto"/>
          <w:sz w:val="24"/>
          <w:szCs w:val="24"/>
          <w:lang w:val="en-US"/>
        </w:rPr>
        <w:t>As part of our ongoing relationship</w:t>
      </w:r>
      <w:r w:rsidR="006911AA" w:rsidRPr="00745B25">
        <w:rPr>
          <w:color w:val="auto"/>
          <w:sz w:val="24"/>
          <w:szCs w:val="24"/>
          <w:lang w:val="en-US"/>
        </w:rPr>
        <w:t>-</w:t>
      </w:r>
      <w:r w:rsidRPr="00745B25">
        <w:rPr>
          <w:color w:val="auto"/>
          <w:sz w:val="24"/>
          <w:szCs w:val="24"/>
          <w:lang w:val="en-US"/>
        </w:rPr>
        <w:t xml:space="preserve">management process, scores will also be used to inform discussions with </w:t>
      </w:r>
      <w:proofErr w:type="spellStart"/>
      <w:r w:rsidRPr="00745B25">
        <w:rPr>
          <w:color w:val="auto"/>
          <w:sz w:val="24"/>
          <w:szCs w:val="24"/>
          <w:lang w:val="en-US"/>
        </w:rPr>
        <w:t>organisations</w:t>
      </w:r>
      <w:proofErr w:type="spellEnd"/>
      <w:r w:rsidRPr="00745B25">
        <w:rPr>
          <w:color w:val="auto"/>
          <w:sz w:val="24"/>
          <w:szCs w:val="24"/>
          <w:lang w:val="en-US"/>
        </w:rPr>
        <w:t xml:space="preserve"> on areas where they are </w:t>
      </w:r>
      <w:r w:rsidRPr="00963FF2">
        <w:rPr>
          <w:color w:val="000000" w:themeColor="text1"/>
          <w:sz w:val="24"/>
          <w:szCs w:val="24"/>
          <w:lang w:val="en-US"/>
        </w:rPr>
        <w:t>doing well and where there might be scope for improvement. We do not disclose the identities of other applicants or share information with applicants about the scores achieved by other applicants.</w:t>
      </w:r>
      <w:bookmarkEnd w:id="135"/>
    </w:p>
    <w:p w14:paraId="6C6CA3DA" w14:textId="2A83911B" w:rsidR="00B9237B" w:rsidRDefault="00B9237B" w:rsidP="00C929EC">
      <w:pPr>
        <w:pStyle w:val="Body"/>
        <w:keepNext/>
        <w:spacing w:before="0" w:after="0" w:line="276" w:lineRule="auto"/>
        <w:rPr>
          <w:color w:val="000000" w:themeColor="text1"/>
          <w:sz w:val="24"/>
          <w:szCs w:val="24"/>
          <w:lang w:val="en-US"/>
        </w:rPr>
      </w:pPr>
      <w:r w:rsidRPr="00615F19">
        <w:rPr>
          <w:b/>
          <w:color w:val="0070C0"/>
          <w:sz w:val="24"/>
          <w:szCs w:val="24"/>
          <w:lang w:val="en-US"/>
        </w:rPr>
        <w:t>Note</w:t>
      </w:r>
      <w:r w:rsidR="00C929EC">
        <w:rPr>
          <w:b/>
          <w:color w:val="0070C0"/>
          <w:sz w:val="24"/>
          <w:szCs w:val="24"/>
          <w:lang w:val="en-US"/>
        </w:rPr>
        <w:t>:</w:t>
      </w:r>
      <w:r w:rsidR="00C929EC">
        <w:rPr>
          <w:color w:val="000000" w:themeColor="text1"/>
          <w:sz w:val="24"/>
          <w:szCs w:val="24"/>
          <w:lang w:val="en-US"/>
        </w:rPr>
        <w:t xml:space="preserve"> </w:t>
      </w:r>
      <w:r w:rsidR="00292F3A">
        <w:rPr>
          <w:color w:val="000000" w:themeColor="text1"/>
          <w:sz w:val="24"/>
          <w:szCs w:val="24"/>
          <w:lang w:val="en-US"/>
        </w:rPr>
        <w:t xml:space="preserve">Applications that score 60% and above are shortlisted </w:t>
      </w:r>
      <w:r w:rsidR="00292F3A" w:rsidRPr="00C929EC">
        <w:rPr>
          <w:color w:val="000000" w:themeColor="text1"/>
          <w:sz w:val="24"/>
          <w:szCs w:val="24"/>
          <w:lang w:val="en-US"/>
        </w:rPr>
        <w:t xml:space="preserve">and </w:t>
      </w:r>
      <w:r w:rsidR="00292F3A" w:rsidRPr="00E06F54">
        <w:rPr>
          <w:b/>
          <w:color w:val="000000" w:themeColor="text1"/>
          <w:sz w:val="24"/>
          <w:szCs w:val="24"/>
          <w:lang w:val="en-US"/>
        </w:rPr>
        <w:t>considered</w:t>
      </w:r>
      <w:r w:rsidR="00292F3A" w:rsidRPr="00C929EC">
        <w:rPr>
          <w:color w:val="000000" w:themeColor="text1"/>
          <w:sz w:val="24"/>
          <w:szCs w:val="24"/>
          <w:lang w:val="en-US"/>
        </w:rPr>
        <w:t xml:space="preserve"> for</w:t>
      </w:r>
      <w:r w:rsidR="00292F3A">
        <w:rPr>
          <w:color w:val="000000" w:themeColor="text1"/>
          <w:sz w:val="24"/>
          <w:szCs w:val="24"/>
          <w:lang w:val="en-US"/>
        </w:rPr>
        <w:t xml:space="preserve"> funding. Applicants </w:t>
      </w:r>
      <w:r w:rsidR="00292F3A" w:rsidRPr="00C929EC">
        <w:rPr>
          <w:color w:val="000000" w:themeColor="text1"/>
          <w:sz w:val="24"/>
          <w:szCs w:val="24"/>
          <w:lang w:val="en-US"/>
        </w:rPr>
        <w:t xml:space="preserve">should </w:t>
      </w:r>
      <w:r w:rsidR="00292F3A" w:rsidRPr="00E06F54">
        <w:rPr>
          <w:b/>
          <w:color w:val="000000" w:themeColor="text1"/>
          <w:sz w:val="24"/>
          <w:szCs w:val="24"/>
          <w:lang w:val="en-US"/>
        </w:rPr>
        <w:t>not assume</w:t>
      </w:r>
      <w:r w:rsidR="00292F3A" w:rsidRPr="00C929EC">
        <w:rPr>
          <w:color w:val="000000" w:themeColor="text1"/>
          <w:sz w:val="24"/>
          <w:szCs w:val="24"/>
          <w:lang w:val="en-US"/>
        </w:rPr>
        <w:t xml:space="preserve"> that</w:t>
      </w:r>
      <w:r w:rsidR="00292F3A">
        <w:rPr>
          <w:color w:val="000000" w:themeColor="text1"/>
          <w:sz w:val="24"/>
          <w:szCs w:val="24"/>
          <w:lang w:val="en-US"/>
        </w:rPr>
        <w:t xml:space="preserve"> this will guarantee a funding offer; this depends on the budgetary and competitive context</w:t>
      </w:r>
      <w:r w:rsidR="00057496">
        <w:rPr>
          <w:color w:val="000000" w:themeColor="text1"/>
          <w:sz w:val="24"/>
          <w:szCs w:val="24"/>
          <w:lang w:val="en-US"/>
        </w:rPr>
        <w:t xml:space="preserve"> in each round</w:t>
      </w:r>
      <w:r w:rsidR="009211D3">
        <w:rPr>
          <w:color w:val="000000" w:themeColor="text1"/>
          <w:sz w:val="24"/>
          <w:szCs w:val="24"/>
          <w:lang w:val="en-US"/>
        </w:rPr>
        <w:t xml:space="preserve"> and in each artform</w:t>
      </w:r>
      <w:r w:rsidR="0065177B">
        <w:rPr>
          <w:color w:val="000000" w:themeColor="text1"/>
          <w:sz w:val="24"/>
          <w:szCs w:val="24"/>
          <w:lang w:val="en-US"/>
        </w:rPr>
        <w:t>/arts practice</w:t>
      </w:r>
      <w:r w:rsidR="009211D3">
        <w:rPr>
          <w:color w:val="000000" w:themeColor="text1"/>
          <w:sz w:val="24"/>
          <w:szCs w:val="24"/>
          <w:lang w:val="en-US"/>
        </w:rPr>
        <w:t xml:space="preserve"> area</w:t>
      </w:r>
      <w:r w:rsidR="00292F3A">
        <w:rPr>
          <w:color w:val="000000" w:themeColor="text1"/>
          <w:sz w:val="24"/>
          <w:szCs w:val="24"/>
          <w:lang w:val="en-US"/>
        </w:rPr>
        <w:t xml:space="preserve"> Funding is distributed in application score order </w:t>
      </w:r>
      <w:r w:rsidR="00FF7562">
        <w:rPr>
          <w:color w:val="000000" w:themeColor="text1"/>
          <w:sz w:val="24"/>
          <w:szCs w:val="24"/>
          <w:lang w:val="en-US"/>
        </w:rPr>
        <w:t>(per artform</w:t>
      </w:r>
      <w:r w:rsidR="0065177B">
        <w:rPr>
          <w:color w:val="000000" w:themeColor="text1"/>
          <w:sz w:val="24"/>
          <w:szCs w:val="24"/>
          <w:lang w:val="en-US"/>
        </w:rPr>
        <w:t>/arts practice</w:t>
      </w:r>
      <w:r w:rsidR="00FF7562">
        <w:rPr>
          <w:color w:val="000000" w:themeColor="text1"/>
          <w:sz w:val="24"/>
          <w:szCs w:val="24"/>
          <w:lang w:val="en-US"/>
        </w:rPr>
        <w:t>)</w:t>
      </w:r>
      <w:r w:rsidR="00145FD9">
        <w:rPr>
          <w:color w:val="000000" w:themeColor="text1"/>
          <w:sz w:val="24"/>
          <w:szCs w:val="24"/>
          <w:lang w:val="en-US"/>
        </w:rPr>
        <w:t xml:space="preserve">. In some </w:t>
      </w:r>
      <w:r w:rsidR="007C6F81">
        <w:rPr>
          <w:color w:val="000000" w:themeColor="text1"/>
          <w:sz w:val="24"/>
          <w:szCs w:val="24"/>
          <w:lang w:val="en-US"/>
        </w:rPr>
        <w:t>cases,</w:t>
      </w:r>
      <w:r w:rsidR="00145FD9">
        <w:rPr>
          <w:color w:val="000000" w:themeColor="text1"/>
          <w:sz w:val="24"/>
          <w:szCs w:val="24"/>
          <w:lang w:val="en-US"/>
        </w:rPr>
        <w:t xml:space="preserve"> there may not be the available budget to fund all applications that score over the 60% threshold. </w:t>
      </w:r>
    </w:p>
    <w:p w14:paraId="3AC4FC0D" w14:textId="77777777" w:rsidR="00C929EC" w:rsidRDefault="00C929EC" w:rsidP="00E06F54">
      <w:pPr>
        <w:pStyle w:val="Body"/>
        <w:keepNext/>
        <w:spacing w:before="0" w:after="0" w:line="276" w:lineRule="auto"/>
        <w:rPr>
          <w:color w:val="000000" w:themeColor="text1"/>
          <w:sz w:val="24"/>
          <w:szCs w:val="24"/>
          <w:lang w:val="en-US"/>
        </w:rPr>
      </w:pPr>
    </w:p>
    <w:p w14:paraId="40BE476D" w14:textId="5A56958E" w:rsidR="00EE1E56" w:rsidRPr="00C06974" w:rsidRDefault="00EE1E56" w:rsidP="00C06974">
      <w:pPr>
        <w:pStyle w:val="Body"/>
        <w:spacing w:before="0" w:after="0" w:line="276" w:lineRule="auto"/>
        <w:rPr>
          <w:b/>
          <w:color w:val="000000" w:themeColor="text1"/>
          <w:sz w:val="24"/>
          <w:szCs w:val="24"/>
          <w:lang w:val="en-US"/>
        </w:rPr>
      </w:pPr>
      <w:r w:rsidRPr="00C06974">
        <w:rPr>
          <w:b/>
          <w:color w:val="000000" w:themeColor="text1"/>
          <w:sz w:val="24"/>
          <w:szCs w:val="24"/>
          <w:lang w:val="en-US"/>
        </w:rPr>
        <w:t xml:space="preserve">Budget </w:t>
      </w:r>
      <w:r w:rsidR="00CE5FB7" w:rsidRPr="00C06974">
        <w:rPr>
          <w:b/>
          <w:color w:val="000000" w:themeColor="text1"/>
          <w:sz w:val="24"/>
          <w:szCs w:val="24"/>
          <w:lang w:val="en-US"/>
        </w:rPr>
        <w:t xml:space="preserve">priority </w:t>
      </w:r>
    </w:p>
    <w:p w14:paraId="7ACD5E9A" w14:textId="7B5F396A" w:rsidR="00BB0E52" w:rsidRDefault="00BB0E52">
      <w:pPr>
        <w:pStyle w:val="Body"/>
        <w:spacing w:before="0" w:after="240" w:line="276" w:lineRule="auto"/>
        <w:rPr>
          <w:color w:val="000000" w:themeColor="text1"/>
          <w:sz w:val="24"/>
          <w:szCs w:val="24"/>
          <w:lang w:val="en-US"/>
        </w:rPr>
      </w:pPr>
      <w:r>
        <w:rPr>
          <w:color w:val="000000" w:themeColor="text1"/>
          <w:sz w:val="24"/>
          <w:szCs w:val="24"/>
          <w:lang w:val="en-US"/>
        </w:rPr>
        <w:t>In line with the Arts Council’s ten</w:t>
      </w:r>
      <w:r w:rsidR="00C929EC">
        <w:rPr>
          <w:color w:val="000000" w:themeColor="text1"/>
          <w:sz w:val="24"/>
          <w:szCs w:val="24"/>
          <w:lang w:val="en-US"/>
        </w:rPr>
        <w:t>-</w:t>
      </w:r>
      <w:r>
        <w:rPr>
          <w:color w:val="000000" w:themeColor="text1"/>
          <w:sz w:val="24"/>
          <w:szCs w:val="24"/>
          <w:lang w:val="en-US"/>
        </w:rPr>
        <w:t xml:space="preserve">year strategy </w:t>
      </w:r>
      <w:hyperlink r:id="rId36" w:history="1">
        <w:r w:rsidRPr="00416DF7">
          <w:rPr>
            <w:rStyle w:val="Hyperlink"/>
            <w:i/>
            <w:iCs/>
            <w:sz w:val="24"/>
            <w:szCs w:val="24"/>
            <w:lang w:val="en-US"/>
          </w:rPr>
          <w:t>Making Great Art Work</w:t>
        </w:r>
        <w:r w:rsidR="005E0211" w:rsidRPr="00416DF7">
          <w:rPr>
            <w:rStyle w:val="Hyperlink"/>
            <w:i/>
            <w:iCs/>
            <w:sz w:val="24"/>
            <w:szCs w:val="24"/>
            <w:lang w:val="en-US"/>
          </w:rPr>
          <w:t xml:space="preserve"> 2016</w:t>
        </w:r>
        <w:r w:rsidR="00C929EC" w:rsidRPr="00416DF7">
          <w:rPr>
            <w:rStyle w:val="Hyperlink"/>
            <w:i/>
            <w:iCs/>
            <w:sz w:val="24"/>
            <w:szCs w:val="24"/>
            <w:lang w:val="en-US"/>
          </w:rPr>
          <w:t>–</w:t>
        </w:r>
        <w:r w:rsidR="005E0211" w:rsidRPr="00416DF7">
          <w:rPr>
            <w:rStyle w:val="Hyperlink"/>
            <w:i/>
            <w:iCs/>
            <w:sz w:val="24"/>
            <w:szCs w:val="24"/>
            <w:lang w:val="en-US"/>
          </w:rPr>
          <w:t>2025</w:t>
        </w:r>
      </w:hyperlink>
      <w:r w:rsidR="005E0211">
        <w:rPr>
          <w:color w:val="000000" w:themeColor="text1"/>
          <w:sz w:val="24"/>
          <w:szCs w:val="24"/>
          <w:lang w:val="en-US"/>
        </w:rPr>
        <w:t xml:space="preserve"> </w:t>
      </w:r>
      <w:r>
        <w:rPr>
          <w:color w:val="000000" w:themeColor="text1"/>
          <w:sz w:val="24"/>
          <w:szCs w:val="24"/>
          <w:lang w:val="en-US"/>
        </w:rPr>
        <w:t xml:space="preserve">and the </w:t>
      </w:r>
      <w:hyperlink r:id="rId37" w:history="1">
        <w:r w:rsidRPr="00615F19">
          <w:rPr>
            <w:rStyle w:val="Hyperlink"/>
            <w:color w:val="0070C0"/>
            <w:sz w:val="24"/>
            <w:szCs w:val="24"/>
            <w:lang w:val="en-US"/>
          </w:rPr>
          <w:t>Festivals Policy and Strategy 2020</w:t>
        </w:r>
        <w:r w:rsidR="00C929EC">
          <w:rPr>
            <w:rStyle w:val="Hyperlink"/>
            <w:color w:val="0070C0"/>
            <w:sz w:val="24"/>
            <w:szCs w:val="24"/>
            <w:lang w:val="en-US"/>
          </w:rPr>
          <w:t>–</w:t>
        </w:r>
        <w:r w:rsidRPr="00615F19">
          <w:rPr>
            <w:rStyle w:val="Hyperlink"/>
            <w:color w:val="0070C0"/>
            <w:sz w:val="24"/>
            <w:szCs w:val="24"/>
            <w:lang w:val="en-US"/>
          </w:rPr>
          <w:t>2025</w:t>
        </w:r>
      </w:hyperlink>
      <w:r w:rsidR="005E0211">
        <w:rPr>
          <w:color w:val="000000" w:themeColor="text1"/>
          <w:sz w:val="24"/>
          <w:szCs w:val="24"/>
          <w:lang w:val="en-US"/>
        </w:rPr>
        <w:t xml:space="preserve">, budget priority is given to the areas of </w:t>
      </w:r>
      <w:r w:rsidR="008B0F7E">
        <w:rPr>
          <w:color w:val="000000" w:themeColor="text1"/>
          <w:sz w:val="24"/>
          <w:szCs w:val="24"/>
          <w:lang w:val="en-US"/>
        </w:rPr>
        <w:t>Children and Young People’s Arts,</w:t>
      </w:r>
      <w:r w:rsidR="005E0211">
        <w:rPr>
          <w:color w:val="000000" w:themeColor="text1"/>
          <w:sz w:val="24"/>
          <w:szCs w:val="24"/>
          <w:lang w:val="en-US"/>
        </w:rPr>
        <w:t xml:space="preserve"> Street </w:t>
      </w:r>
      <w:r w:rsidR="008B0F7E">
        <w:rPr>
          <w:color w:val="000000" w:themeColor="text1"/>
          <w:sz w:val="24"/>
          <w:szCs w:val="24"/>
          <w:lang w:val="en-US"/>
        </w:rPr>
        <w:t>Performance</w:t>
      </w:r>
      <w:r w:rsidR="005E0211">
        <w:rPr>
          <w:color w:val="000000" w:themeColor="text1"/>
          <w:sz w:val="24"/>
          <w:szCs w:val="24"/>
          <w:lang w:val="en-US"/>
        </w:rPr>
        <w:t xml:space="preserve"> and Spectacle and Arts Participation. </w:t>
      </w:r>
    </w:p>
    <w:p w14:paraId="02EDD660" w14:textId="77777777" w:rsidR="00B05709" w:rsidRDefault="00D34DF0" w:rsidP="00A76D0E">
      <w:pPr>
        <w:pStyle w:val="Heading2"/>
        <w:ind w:left="-397"/>
        <w:rPr>
          <w:color w:val="0070C0"/>
          <w:sz w:val="24"/>
          <w:szCs w:val="24"/>
        </w:rPr>
      </w:pPr>
      <w:bookmarkStart w:id="136" w:name="_Toc36126799"/>
      <w:bookmarkStart w:id="137" w:name="_Toc99313955"/>
      <w:r w:rsidRPr="00FE485C">
        <w:rPr>
          <w:color w:val="0070C0"/>
          <w:sz w:val="24"/>
          <w:szCs w:val="24"/>
        </w:rPr>
        <w:t>3.5</w:t>
      </w:r>
      <w:r w:rsidRPr="00FE485C">
        <w:rPr>
          <w:color w:val="0070C0"/>
          <w:sz w:val="24"/>
          <w:szCs w:val="24"/>
        </w:rPr>
        <w:tab/>
        <w:t>Outcome of applications</w:t>
      </w:r>
      <w:bookmarkEnd w:id="136"/>
      <w:bookmarkEnd w:id="137"/>
    </w:p>
    <w:p w14:paraId="396FE082" w14:textId="58649F23" w:rsidR="00FC3E45" w:rsidRPr="00283B09" w:rsidRDefault="00FC3E45" w:rsidP="00F90440">
      <w:pPr>
        <w:pStyle w:val="Body"/>
        <w:rPr>
          <w:b/>
          <w:sz w:val="24"/>
          <w:szCs w:val="24"/>
        </w:rPr>
      </w:pPr>
      <w:r w:rsidRPr="00283B09">
        <w:rPr>
          <w:b/>
          <w:sz w:val="24"/>
          <w:szCs w:val="24"/>
          <w:lang w:val="en-US"/>
        </w:rPr>
        <w:t xml:space="preserve">Successful </w:t>
      </w:r>
      <w:r w:rsidR="0077635A">
        <w:rPr>
          <w:b/>
          <w:sz w:val="24"/>
          <w:szCs w:val="24"/>
          <w:lang w:val="en-US"/>
        </w:rPr>
        <w:t>a</w:t>
      </w:r>
      <w:r w:rsidR="0077635A" w:rsidRPr="00283B09">
        <w:rPr>
          <w:b/>
          <w:sz w:val="24"/>
          <w:szCs w:val="24"/>
          <w:lang w:val="en-US"/>
        </w:rPr>
        <w:t xml:space="preserve">pplications </w:t>
      </w:r>
    </w:p>
    <w:p w14:paraId="7945DAA4" w14:textId="77777777" w:rsidR="00B05709" w:rsidRPr="00963FF2" w:rsidRDefault="00D34DF0">
      <w:pPr>
        <w:pStyle w:val="Body"/>
        <w:rPr>
          <w:color w:val="000000" w:themeColor="text1"/>
          <w:sz w:val="24"/>
          <w:szCs w:val="24"/>
        </w:rPr>
      </w:pPr>
      <w:r w:rsidRPr="00963FF2">
        <w:rPr>
          <w:color w:val="000000" w:themeColor="text1"/>
          <w:sz w:val="24"/>
          <w:szCs w:val="24"/>
          <w:lang w:val="en-US"/>
        </w:rPr>
        <w:t>All applicants are informed in writing about the outcome of their application.</w:t>
      </w:r>
    </w:p>
    <w:p w14:paraId="07E1C783" w14:textId="32B5112F" w:rsidR="00B05709" w:rsidRPr="001E5FEB" w:rsidRDefault="00534676" w:rsidP="00534676">
      <w:pPr>
        <w:rPr>
          <w:rFonts w:ascii="Calibri" w:hAnsi="Calibri" w:cs="Calibri"/>
        </w:rPr>
      </w:pPr>
      <w:r>
        <w:rPr>
          <w:rFonts w:ascii="Calibri" w:hAnsi="Calibri" w:cs="Calibri"/>
          <w:color w:val="000000" w:themeColor="text1"/>
        </w:rPr>
        <w:t>I</w:t>
      </w:r>
      <w:r w:rsidR="00D34DF0" w:rsidRPr="001E5FEB">
        <w:rPr>
          <w:rFonts w:ascii="Calibri" w:hAnsi="Calibri" w:cs="Calibri"/>
          <w:color w:val="000000" w:themeColor="text1"/>
        </w:rPr>
        <w:t xml:space="preserve">f your application is successful, you will be </w:t>
      </w:r>
      <w:r w:rsidR="76A9A4C5" w:rsidRPr="001E5FEB">
        <w:rPr>
          <w:rFonts w:ascii="Calibri" w:hAnsi="Calibri" w:cs="Calibri"/>
          <w:color w:val="000000" w:themeColor="text1"/>
        </w:rPr>
        <w:t xml:space="preserve">emailed a </w:t>
      </w:r>
      <w:r w:rsidR="00D34DF0" w:rsidRPr="001E5FEB">
        <w:rPr>
          <w:rFonts w:ascii="Calibri" w:hAnsi="Calibri" w:cs="Calibri"/>
          <w:color w:val="000000" w:themeColor="text1"/>
        </w:rPr>
        <w:t xml:space="preserve">letter of offer detailing the amount of funding you have been awarded </w:t>
      </w:r>
      <w:r w:rsidR="00FC3E45" w:rsidRPr="001E5FEB">
        <w:rPr>
          <w:rFonts w:ascii="Calibri" w:hAnsi="Calibri" w:cs="Calibri"/>
          <w:color w:val="000000" w:themeColor="text1"/>
        </w:rPr>
        <w:t>along with</w:t>
      </w:r>
      <w:r w:rsidR="00D34DF0" w:rsidRPr="001E5FEB">
        <w:rPr>
          <w:rFonts w:ascii="Calibri" w:hAnsi="Calibri" w:cs="Calibri"/>
          <w:color w:val="000000" w:themeColor="text1"/>
        </w:rPr>
        <w:t xml:space="preserve"> the terms and conditions of the award</w:t>
      </w:r>
      <w:r w:rsidR="3D80E501" w:rsidRPr="001E5FEB">
        <w:rPr>
          <w:rFonts w:ascii="Calibri" w:hAnsi="Calibri" w:cs="Calibri"/>
          <w:color w:val="000000" w:themeColor="text1"/>
        </w:rPr>
        <w:t xml:space="preserve"> and your application assessment.</w:t>
      </w:r>
      <w:r w:rsidR="00D34DF0" w:rsidRPr="001E5FEB">
        <w:rPr>
          <w:rFonts w:ascii="Calibri" w:hAnsi="Calibri" w:cs="Calibri"/>
          <w:color w:val="000000" w:themeColor="text1"/>
        </w:rPr>
        <w:t xml:space="preserve"> You will also be told how to go about drawing down your award</w:t>
      </w:r>
      <w:r w:rsidR="00334477" w:rsidRPr="001E5FEB">
        <w:rPr>
          <w:rFonts w:ascii="Calibri" w:hAnsi="Calibri" w:cs="Calibri"/>
          <w:color w:val="000000" w:themeColor="text1"/>
        </w:rPr>
        <w:t>; your application assessment will be sent to you</w:t>
      </w:r>
      <w:r w:rsidR="273C5ECC" w:rsidRPr="001E5FEB">
        <w:rPr>
          <w:rFonts w:ascii="Calibri" w:hAnsi="Calibri" w:cs="Calibri"/>
          <w:color w:val="000000" w:themeColor="text1"/>
        </w:rPr>
        <w:t xml:space="preserve"> automatically</w:t>
      </w:r>
      <w:r w:rsidR="00334477" w:rsidRPr="001E5FEB">
        <w:rPr>
          <w:rFonts w:ascii="Calibri" w:hAnsi="Calibri" w:cs="Calibri"/>
          <w:color w:val="000000" w:themeColor="text1"/>
        </w:rPr>
        <w:t xml:space="preserve">. </w:t>
      </w:r>
    </w:p>
    <w:p w14:paraId="30021AE2" w14:textId="77777777" w:rsidR="00F90440" w:rsidRDefault="00F90440">
      <w:pPr>
        <w:pStyle w:val="Body"/>
        <w:rPr>
          <w:color w:val="000000" w:themeColor="text1"/>
          <w:sz w:val="24"/>
          <w:szCs w:val="24"/>
          <w:lang w:val="en-US"/>
        </w:rPr>
      </w:pPr>
    </w:p>
    <w:p w14:paraId="1446F77B" w14:textId="2739D988" w:rsidR="00FC3E45" w:rsidRPr="00283B09" w:rsidRDefault="00FC3E45" w:rsidP="00E06F54">
      <w:pPr>
        <w:pStyle w:val="Body"/>
        <w:keepNext/>
        <w:rPr>
          <w:b/>
          <w:color w:val="000000" w:themeColor="text1"/>
          <w:sz w:val="24"/>
          <w:szCs w:val="24"/>
        </w:rPr>
      </w:pPr>
      <w:r w:rsidRPr="00283B09">
        <w:rPr>
          <w:b/>
          <w:color w:val="000000" w:themeColor="text1"/>
          <w:sz w:val="24"/>
          <w:szCs w:val="24"/>
          <w:lang w:val="en-US"/>
        </w:rPr>
        <w:lastRenderedPageBreak/>
        <w:t xml:space="preserve">Unsuccessful </w:t>
      </w:r>
      <w:r w:rsidR="0077635A">
        <w:rPr>
          <w:b/>
          <w:color w:val="000000" w:themeColor="text1"/>
          <w:sz w:val="24"/>
          <w:szCs w:val="24"/>
          <w:lang w:val="en-US"/>
        </w:rPr>
        <w:t>a</w:t>
      </w:r>
      <w:r w:rsidR="0077635A" w:rsidRPr="00283B09">
        <w:rPr>
          <w:b/>
          <w:color w:val="000000" w:themeColor="text1"/>
          <w:sz w:val="24"/>
          <w:szCs w:val="24"/>
          <w:lang w:val="en-US"/>
        </w:rPr>
        <w:t>pplications</w:t>
      </w:r>
    </w:p>
    <w:p w14:paraId="28DDE922" w14:textId="0CC119C6" w:rsidR="00672724" w:rsidRDefault="00C16F68" w:rsidP="00C16F68">
      <w:pPr>
        <w:pStyle w:val="Body"/>
        <w:rPr>
          <w:color w:val="000000" w:themeColor="text1"/>
          <w:sz w:val="24"/>
          <w:szCs w:val="24"/>
          <w:lang w:val="en-US"/>
        </w:rPr>
      </w:pPr>
      <w:r w:rsidRPr="6AC395F8">
        <w:rPr>
          <w:color w:val="000000" w:themeColor="text1"/>
          <w:sz w:val="24"/>
          <w:szCs w:val="24"/>
          <w:lang w:val="en-US"/>
        </w:rPr>
        <w:t xml:space="preserve">The Arts Council receives a large volume of applications, and demand for funding always exceeds the available resources. If your application is not successful, </w:t>
      </w:r>
      <w:r w:rsidR="00FC3E45" w:rsidRPr="6AC395F8">
        <w:rPr>
          <w:color w:val="000000" w:themeColor="text1"/>
          <w:sz w:val="24"/>
          <w:szCs w:val="24"/>
          <w:lang w:val="en-US"/>
        </w:rPr>
        <w:t>you will be</w:t>
      </w:r>
      <w:r w:rsidR="003F7B31" w:rsidRPr="6AC395F8">
        <w:rPr>
          <w:color w:val="000000" w:themeColor="text1"/>
          <w:sz w:val="24"/>
          <w:szCs w:val="24"/>
          <w:lang w:val="en-US"/>
        </w:rPr>
        <w:t xml:space="preserve"> </w:t>
      </w:r>
      <w:r w:rsidR="00F90440" w:rsidRPr="6AC395F8">
        <w:rPr>
          <w:color w:val="000000" w:themeColor="text1"/>
          <w:sz w:val="24"/>
          <w:szCs w:val="24"/>
          <w:lang w:val="en-US"/>
        </w:rPr>
        <w:t>notified</w:t>
      </w:r>
      <w:r w:rsidR="00672724" w:rsidRPr="6AC395F8">
        <w:rPr>
          <w:color w:val="000000" w:themeColor="text1"/>
          <w:sz w:val="24"/>
          <w:szCs w:val="24"/>
          <w:lang w:val="en-US"/>
        </w:rPr>
        <w:t xml:space="preserve"> </w:t>
      </w:r>
      <w:r w:rsidR="66E62430" w:rsidRPr="6AC395F8">
        <w:rPr>
          <w:color w:val="000000" w:themeColor="text1"/>
          <w:sz w:val="24"/>
          <w:szCs w:val="24"/>
          <w:lang w:val="en-US"/>
        </w:rPr>
        <w:t xml:space="preserve">by email </w:t>
      </w:r>
      <w:r w:rsidR="00F90440" w:rsidRPr="6AC395F8">
        <w:rPr>
          <w:color w:val="000000" w:themeColor="text1"/>
          <w:sz w:val="24"/>
          <w:szCs w:val="24"/>
          <w:lang w:val="en-US"/>
        </w:rPr>
        <w:t>and</w:t>
      </w:r>
      <w:r w:rsidR="00DB32CA" w:rsidRPr="6AC395F8">
        <w:rPr>
          <w:color w:val="000000" w:themeColor="text1"/>
          <w:sz w:val="24"/>
          <w:szCs w:val="24"/>
          <w:lang w:val="en-US"/>
        </w:rPr>
        <w:t xml:space="preserve"> </w:t>
      </w:r>
      <w:r w:rsidR="003F7B31" w:rsidRPr="6AC395F8">
        <w:rPr>
          <w:color w:val="000000" w:themeColor="text1"/>
          <w:sz w:val="24"/>
          <w:szCs w:val="24"/>
          <w:lang w:val="en-US"/>
        </w:rPr>
        <w:t>then</w:t>
      </w:r>
      <w:r w:rsidR="00FC3E45" w:rsidRPr="6AC395F8">
        <w:rPr>
          <w:color w:val="000000" w:themeColor="text1"/>
          <w:sz w:val="24"/>
          <w:szCs w:val="24"/>
          <w:lang w:val="en-US"/>
        </w:rPr>
        <w:t xml:space="preserve"> sent your application assessment.</w:t>
      </w:r>
      <w:r w:rsidRPr="6AC395F8">
        <w:rPr>
          <w:color w:val="000000" w:themeColor="text1"/>
          <w:sz w:val="24"/>
          <w:szCs w:val="24"/>
          <w:lang w:val="en-US"/>
        </w:rPr>
        <w:t xml:space="preserve"> </w:t>
      </w:r>
    </w:p>
    <w:p w14:paraId="4B89253A" w14:textId="64457CAA" w:rsidR="00C16F68" w:rsidRPr="00963FF2" w:rsidRDefault="00C16F68" w:rsidP="00C16F68">
      <w:pPr>
        <w:pStyle w:val="Body"/>
        <w:rPr>
          <w:color w:val="000000" w:themeColor="text1"/>
          <w:sz w:val="24"/>
          <w:szCs w:val="24"/>
          <w:lang w:val="en-US"/>
        </w:rPr>
      </w:pPr>
      <w:r w:rsidRPr="00963FF2">
        <w:rPr>
          <w:color w:val="000000" w:themeColor="text1"/>
          <w:sz w:val="24"/>
          <w:szCs w:val="24"/>
          <w:lang w:val="en-US"/>
        </w:rPr>
        <w:t xml:space="preserve">Eligibility and compliance with application procedures alone do not guarantee receipt of an award. </w:t>
      </w:r>
    </w:p>
    <w:p w14:paraId="0969459A" w14:textId="396BAEC6" w:rsidR="00FC3E45" w:rsidRDefault="00D34DF0">
      <w:pPr>
        <w:pStyle w:val="Body"/>
        <w:rPr>
          <w:color w:val="000000" w:themeColor="text1"/>
          <w:sz w:val="24"/>
          <w:szCs w:val="24"/>
          <w:lang w:val="en-US"/>
        </w:rPr>
      </w:pPr>
      <w:r w:rsidRPr="00963FF2">
        <w:rPr>
          <w:color w:val="000000" w:themeColor="text1"/>
          <w:sz w:val="24"/>
          <w:szCs w:val="24"/>
          <w:lang w:val="en-US"/>
        </w:rPr>
        <w:t xml:space="preserve">Unsuccessful applicants are not eligible to apply for another Arts Council award to undertake the same activity. If the Arts Council feels that the proposed activity would have been more suited to a different award </w:t>
      </w:r>
      <w:proofErr w:type="spellStart"/>
      <w:r w:rsidRPr="00963FF2">
        <w:rPr>
          <w:color w:val="000000" w:themeColor="text1"/>
          <w:sz w:val="24"/>
          <w:szCs w:val="24"/>
          <w:lang w:val="en-US"/>
        </w:rPr>
        <w:t>programme</w:t>
      </w:r>
      <w:proofErr w:type="spellEnd"/>
      <w:r w:rsidRPr="00963FF2">
        <w:rPr>
          <w:color w:val="000000" w:themeColor="text1"/>
          <w:sz w:val="24"/>
          <w:szCs w:val="24"/>
          <w:lang w:val="en-US"/>
        </w:rPr>
        <w:t>, an exception may be made. In such circumstance</w:t>
      </w:r>
      <w:r w:rsidR="007877E0" w:rsidRPr="00963FF2">
        <w:rPr>
          <w:color w:val="000000" w:themeColor="text1"/>
          <w:sz w:val="24"/>
          <w:szCs w:val="24"/>
          <w:lang w:val="en-US"/>
        </w:rPr>
        <w:t>s</w:t>
      </w:r>
      <w:r w:rsidRPr="00963FF2">
        <w:rPr>
          <w:color w:val="000000" w:themeColor="text1"/>
          <w:sz w:val="24"/>
          <w:szCs w:val="24"/>
          <w:lang w:val="en-US"/>
        </w:rPr>
        <w:t xml:space="preserve"> you will be informed in writing.</w:t>
      </w:r>
    </w:p>
    <w:p w14:paraId="269FCDEF" w14:textId="53796230" w:rsidR="00FC3E45" w:rsidRPr="00963FF2" w:rsidRDefault="00FC3E45">
      <w:pPr>
        <w:pStyle w:val="Body"/>
        <w:rPr>
          <w:color w:val="000000" w:themeColor="text1"/>
          <w:sz w:val="24"/>
          <w:szCs w:val="24"/>
        </w:rPr>
      </w:pPr>
    </w:p>
    <w:p w14:paraId="537E16EB" w14:textId="77777777" w:rsidR="00B05709" w:rsidRPr="00963FF2" w:rsidRDefault="00D34DF0">
      <w:pPr>
        <w:pStyle w:val="Heading3"/>
        <w:rPr>
          <w:color w:val="000000" w:themeColor="text1"/>
          <w:sz w:val="24"/>
          <w:szCs w:val="24"/>
        </w:rPr>
      </w:pPr>
      <w:r w:rsidRPr="00963FF2">
        <w:rPr>
          <w:color w:val="000000" w:themeColor="text1"/>
          <w:sz w:val="24"/>
          <w:szCs w:val="24"/>
        </w:rPr>
        <w:t xml:space="preserve">Appeals </w:t>
      </w:r>
    </w:p>
    <w:p w14:paraId="4C446FE1" w14:textId="07F7F020" w:rsidR="00745B25" w:rsidRDefault="00D34DF0" w:rsidP="000D10EE">
      <w:pPr>
        <w:pStyle w:val="Body"/>
        <w:rPr>
          <w:color w:val="000000" w:themeColor="text1"/>
          <w:sz w:val="24"/>
          <w:szCs w:val="24"/>
          <w:lang w:val="en-US"/>
        </w:rPr>
      </w:pPr>
      <w:r w:rsidRPr="00963FF2">
        <w:rPr>
          <w:color w:val="000000" w:themeColor="text1"/>
          <w:sz w:val="24"/>
          <w:szCs w:val="24"/>
          <w:lang w:val="en-US"/>
        </w:rPr>
        <w:t xml:space="preserve">Applicants may appeal against a funding decision </w:t>
      </w:r>
      <w:proofErr w:type="gramStart"/>
      <w:r w:rsidRPr="00963FF2">
        <w:rPr>
          <w:color w:val="000000" w:themeColor="text1"/>
          <w:sz w:val="24"/>
          <w:szCs w:val="24"/>
          <w:lang w:val="en-US"/>
        </w:rPr>
        <w:t>on the basis of</w:t>
      </w:r>
      <w:proofErr w:type="gramEnd"/>
      <w:r w:rsidRPr="00963FF2">
        <w:rPr>
          <w:color w:val="000000" w:themeColor="text1"/>
          <w:sz w:val="24"/>
          <w:szCs w:val="24"/>
          <w:lang w:val="en-US"/>
        </w:rPr>
        <w:t xml:space="preserve"> an alleged infringement or unfair application of, or deviation </w:t>
      </w:r>
      <w:r w:rsidR="007C26DF" w:rsidRPr="00963FF2">
        <w:rPr>
          <w:color w:val="000000" w:themeColor="text1"/>
          <w:sz w:val="24"/>
          <w:szCs w:val="24"/>
          <w:lang w:val="en-US"/>
        </w:rPr>
        <w:t>from</w:t>
      </w:r>
      <w:r w:rsidR="0009020A" w:rsidRPr="00963FF2">
        <w:rPr>
          <w:color w:val="000000" w:themeColor="text1"/>
          <w:sz w:val="24"/>
          <w:szCs w:val="24"/>
          <w:lang w:val="en-US"/>
        </w:rPr>
        <w:t xml:space="preserve">, </w:t>
      </w:r>
      <w:r w:rsidRPr="00963FF2">
        <w:rPr>
          <w:color w:val="000000" w:themeColor="text1"/>
          <w:sz w:val="24"/>
          <w:szCs w:val="24"/>
          <w:lang w:val="en-US"/>
        </w:rPr>
        <w:t>the Arts Council</w:t>
      </w:r>
      <w:r w:rsidRPr="00963FF2">
        <w:rPr>
          <w:color w:val="000000" w:themeColor="text1"/>
          <w:sz w:val="24"/>
          <w:szCs w:val="24"/>
        </w:rPr>
        <w:t>’</w:t>
      </w:r>
      <w:r w:rsidRPr="00963FF2">
        <w:rPr>
          <w:color w:val="000000" w:themeColor="text1"/>
          <w:sz w:val="24"/>
          <w:szCs w:val="24"/>
          <w:lang w:val="en-US"/>
        </w:rPr>
        <w:t>s published procedures. If you feel that the Arts Council</w:t>
      </w:r>
      <w:r w:rsidRPr="00963FF2">
        <w:rPr>
          <w:color w:val="000000" w:themeColor="text1"/>
          <w:sz w:val="24"/>
          <w:szCs w:val="24"/>
        </w:rPr>
        <w:t>’</w:t>
      </w:r>
      <w:r w:rsidRPr="00963FF2">
        <w:rPr>
          <w:color w:val="000000" w:themeColor="text1"/>
          <w:sz w:val="24"/>
          <w:szCs w:val="24"/>
          <w:lang w:val="en-US"/>
        </w:rPr>
        <w:t xml:space="preserve">s procedures have not been followed, please see the appeals process at </w:t>
      </w:r>
      <w:hyperlink r:id="rId38" w:history="1">
        <w:r w:rsidRPr="00963FF2">
          <w:rPr>
            <w:rStyle w:val="Hyperlink1"/>
            <w:color w:val="000000" w:themeColor="text1"/>
            <w:sz w:val="24"/>
            <w:szCs w:val="24"/>
            <w:lang w:val="en-US"/>
          </w:rPr>
          <w:t>http://www.artscouncil.ie/en/fundInfo/funding_appeals.aspx</w:t>
        </w:r>
      </w:hyperlink>
      <w:r w:rsidRPr="00963FF2">
        <w:rPr>
          <w:color w:val="000000" w:themeColor="text1"/>
          <w:sz w:val="24"/>
          <w:szCs w:val="24"/>
          <w:lang w:val="en-US"/>
        </w:rPr>
        <w:t xml:space="preserve"> or contact the Arts Council for a copy of the appeals-process information sheet.</w:t>
      </w:r>
    </w:p>
    <w:p w14:paraId="492C4AF6" w14:textId="77777777" w:rsidR="00B5601B" w:rsidRDefault="00B5601B" w:rsidP="000D10EE">
      <w:pPr>
        <w:pStyle w:val="Body"/>
        <w:rPr>
          <w:color w:val="000000" w:themeColor="text1"/>
          <w:sz w:val="24"/>
          <w:szCs w:val="24"/>
          <w:lang w:val="en-US"/>
        </w:rPr>
      </w:pPr>
    </w:p>
    <w:p w14:paraId="3A6B6FC7" w14:textId="77777777" w:rsidR="00B5601B" w:rsidRDefault="00B5601B" w:rsidP="000D10EE">
      <w:pPr>
        <w:pStyle w:val="Body"/>
        <w:rPr>
          <w:color w:val="000000" w:themeColor="text1"/>
          <w:sz w:val="24"/>
          <w:szCs w:val="24"/>
          <w:lang w:val="en-US"/>
        </w:rPr>
      </w:pPr>
    </w:p>
    <w:p w14:paraId="50AC5E69" w14:textId="77777777" w:rsidR="00B5601B" w:rsidRPr="008E08F2" w:rsidRDefault="00B5601B" w:rsidP="000D10EE">
      <w:pPr>
        <w:pStyle w:val="Body"/>
        <w:rPr>
          <w:color w:val="FF0000"/>
          <w:sz w:val="24"/>
          <w:szCs w:val="24"/>
        </w:rPr>
      </w:pPr>
    </w:p>
    <w:sectPr w:rsidR="00B5601B" w:rsidRPr="008E08F2" w:rsidSect="00326207">
      <w:type w:val="continuous"/>
      <w:pgSz w:w="11907" w:h="16839" w:code="9"/>
      <w:pgMar w:top="1440" w:right="1440" w:bottom="1440" w:left="1440" w:header="425"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963">
      <wne:acd wne:acdName="acd0"/>
    </wne:keymap>
  </wne:keymaps>
  <wne:toolbars>
    <wne:acdManifest>
      <wne:acdEntry wne:acdName="acd0"/>
    </wne:acdManifest>
  </wne:toolbars>
  <wne:acds>
    <wne:acd wne:argValue="AgBCAGwAdQBlACAAYgB1AGwAbABlAHQAcwAgADIAMAAyAD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2058" w14:textId="77777777" w:rsidR="00934B4E" w:rsidRDefault="00934B4E">
      <w:r>
        <w:separator/>
      </w:r>
    </w:p>
  </w:endnote>
  <w:endnote w:type="continuationSeparator" w:id="0">
    <w:p w14:paraId="6B1DA3A1" w14:textId="77777777" w:rsidR="00934B4E" w:rsidRDefault="00934B4E">
      <w:r>
        <w:continuationSeparator/>
      </w:r>
    </w:p>
  </w:endnote>
  <w:endnote w:type="continuationNotice" w:id="1">
    <w:p w14:paraId="12DD749A" w14:textId="77777777" w:rsidR="00934B4E" w:rsidRDefault="00934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w:altName w:val="Times New Roman"/>
    <w:charset w:val="00"/>
    <w:family w:val="roman"/>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A84C" w14:textId="77777777" w:rsidR="008B187D" w:rsidRDefault="008B187D">
    <w:pPr>
      <w:pStyle w:val="Footer"/>
      <w:jc w:val="center"/>
    </w:pPr>
    <w:r>
      <w:rPr>
        <w:color w:val="2B579A"/>
        <w:sz w:val="18"/>
        <w:szCs w:val="18"/>
        <w:shd w:val="clear" w:color="auto" w:fill="E6E6E6"/>
      </w:rPr>
      <w:fldChar w:fldCharType="begin"/>
    </w:r>
    <w:r>
      <w:rPr>
        <w:sz w:val="18"/>
        <w:szCs w:val="18"/>
      </w:rPr>
      <w:instrText xml:space="preserve"> PAGE </w:instrText>
    </w:r>
    <w:r>
      <w:rPr>
        <w:color w:val="2B579A"/>
        <w:sz w:val="18"/>
        <w:szCs w:val="18"/>
        <w:shd w:val="clear" w:color="auto" w:fill="E6E6E6"/>
      </w:rPr>
      <w:fldChar w:fldCharType="separate"/>
    </w:r>
    <w:r w:rsidR="00BD2A0A">
      <w:rPr>
        <w:noProof/>
        <w:sz w:val="18"/>
        <w:szCs w:val="18"/>
      </w:rPr>
      <w:t>38</w:t>
    </w:r>
    <w:r>
      <w:rPr>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DE23" w14:textId="77777777" w:rsidR="008B187D" w:rsidRDefault="008B187D">
    <w:pPr>
      <w:pStyle w:val="Footer"/>
      <w:jc w:val="center"/>
    </w:pPr>
    <w:r>
      <w:rPr>
        <w:b/>
        <w:bCs/>
        <w:color w:val="2B579A"/>
        <w:sz w:val="18"/>
        <w:szCs w:val="18"/>
        <w:shd w:val="clear" w:color="auto" w:fill="E6E6E6"/>
      </w:rPr>
      <w:fldChar w:fldCharType="begin"/>
    </w:r>
    <w:r>
      <w:rPr>
        <w:b/>
        <w:bCs/>
        <w:sz w:val="18"/>
        <w:szCs w:val="18"/>
      </w:rPr>
      <w:instrText xml:space="preserve"> PAGE </w:instrText>
    </w:r>
    <w:r>
      <w:rPr>
        <w:b/>
        <w:bCs/>
        <w:color w:val="2B579A"/>
        <w:sz w:val="18"/>
        <w:szCs w:val="18"/>
        <w:shd w:val="clear" w:color="auto" w:fill="E6E6E6"/>
      </w:rPr>
      <w:fldChar w:fldCharType="separate"/>
    </w:r>
    <w:r w:rsidR="00BD2A0A">
      <w:rPr>
        <w:b/>
        <w:bCs/>
        <w:noProof/>
        <w:sz w:val="18"/>
        <w:szCs w:val="18"/>
      </w:rPr>
      <w:t>37</w:t>
    </w:r>
    <w:r>
      <w:rPr>
        <w:b/>
        <w:bCs/>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8C43" w14:textId="77777777" w:rsidR="008B187D" w:rsidRDefault="008B187D">
    <w:pPr>
      <w:pStyle w:val="Footer"/>
      <w:jc w:val="center"/>
    </w:pPr>
    <w:r>
      <w:rPr>
        <w:color w:val="2B579A"/>
        <w:sz w:val="18"/>
        <w:szCs w:val="18"/>
        <w:shd w:val="clear" w:color="auto" w:fill="E6E6E6"/>
      </w:rPr>
      <w:fldChar w:fldCharType="begin"/>
    </w:r>
    <w:r>
      <w:rPr>
        <w:sz w:val="18"/>
        <w:szCs w:val="18"/>
      </w:rPr>
      <w:instrText xml:space="preserve"> PAGE </w:instrText>
    </w:r>
    <w:r>
      <w:rPr>
        <w:color w:val="2B579A"/>
        <w:sz w:val="18"/>
        <w:szCs w:val="18"/>
        <w:shd w:val="clear" w:color="auto" w:fill="E6E6E6"/>
      </w:rPr>
      <w:fldChar w:fldCharType="separate"/>
    </w:r>
    <w:r w:rsidR="0012454B">
      <w:rPr>
        <w:noProof/>
        <w:sz w:val="18"/>
        <w:szCs w:val="18"/>
      </w:rPr>
      <w:t>20</w:t>
    </w:r>
    <w:r>
      <w:rPr>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CE4E8" w14:textId="77777777" w:rsidR="00934B4E" w:rsidRDefault="00934B4E">
      <w:r>
        <w:separator/>
      </w:r>
    </w:p>
  </w:footnote>
  <w:footnote w:type="continuationSeparator" w:id="0">
    <w:p w14:paraId="575D403B" w14:textId="77777777" w:rsidR="00934B4E" w:rsidRDefault="00934B4E">
      <w:r>
        <w:continuationSeparator/>
      </w:r>
    </w:p>
  </w:footnote>
  <w:footnote w:type="continuationNotice" w:id="1">
    <w:p w14:paraId="5A9EDD23" w14:textId="77777777" w:rsidR="00934B4E" w:rsidRDefault="00934B4E"/>
  </w:footnote>
  <w:footnote w:id="2">
    <w:p w14:paraId="68CBE1A3" w14:textId="543B1005" w:rsidR="000F1AAA" w:rsidRPr="00E06F54" w:rsidRDefault="000F1AAA" w:rsidP="00E06F54">
      <w:pPr>
        <w:pStyle w:val="Footnotes2025"/>
      </w:pPr>
      <w:r w:rsidRPr="006D43EF">
        <w:rPr>
          <w:rStyle w:val="FootnoteReference"/>
          <w:vertAlign w:val="baseline"/>
        </w:rPr>
        <w:footnoteRef/>
      </w:r>
      <w:r w:rsidR="006D43EF">
        <w:t>.</w:t>
      </w:r>
      <w:r w:rsidRPr="006D43EF">
        <w:t xml:space="preserve"> </w:t>
      </w:r>
      <w:r w:rsidRPr="00E06F54">
        <w:t xml:space="preserve">Exceptions will be granted for festivals that take place between 1 July–31 December 2026 where they have made </w:t>
      </w:r>
      <w:r w:rsidR="00C123D9" w:rsidRPr="00E06F54">
        <w:t xml:space="preserve">in writing </w:t>
      </w:r>
      <w:r w:rsidRPr="00E06F54">
        <w:t>a business case for applying to Round 1 and have received written approval from the Head of Festivals in this regard (festivals must provide evidence of this).</w:t>
      </w:r>
    </w:p>
    <w:p w14:paraId="749ED0D1" w14:textId="709C0C25" w:rsidR="000F1AAA" w:rsidRPr="00E06F54" w:rsidRDefault="000F1AAA">
      <w:pPr>
        <w:pStyle w:val="FootnoteText"/>
        <w:rPr>
          <w:lang w:val="en-IE"/>
        </w:rPr>
      </w:pPr>
    </w:p>
  </w:footnote>
  <w:footnote w:id="3">
    <w:p w14:paraId="7DB00DF3" w14:textId="77777777" w:rsidR="007B4DE3" w:rsidRPr="004656E8" w:rsidRDefault="007B4DE3" w:rsidP="007B4DE3">
      <w:pPr>
        <w:pStyle w:val="Footnotes2025"/>
        <w:rPr>
          <w:lang w:val="en-IE"/>
        </w:rPr>
      </w:pPr>
      <w:r w:rsidRPr="004656E8">
        <w:t>2</w:t>
      </w:r>
      <w:r>
        <w:t>.</w:t>
      </w:r>
      <w:r w:rsidRPr="006D43EF">
        <w:t xml:space="preserve"> The Arts Council defines participants as those who express themselves creatively by taking part in artistic activities.</w:t>
      </w:r>
    </w:p>
  </w:footnote>
  <w:footnote w:id="4">
    <w:p w14:paraId="4F08B8EA" w14:textId="53A0650A" w:rsidR="00C929EC" w:rsidRPr="00C929EC" w:rsidRDefault="00C929EC" w:rsidP="00E06F54">
      <w:pPr>
        <w:pStyle w:val="HeaderFooter"/>
      </w:pPr>
      <w:r w:rsidRPr="00E06F54">
        <w:rPr>
          <w:rStyle w:val="FootnoteReference"/>
          <w:rFonts w:ascii="Helvetica Neue" w:hAnsi="Helvetica Neue"/>
          <w:szCs w:val="20"/>
          <w:vertAlign w:val="baseline"/>
        </w:rPr>
        <w:t>3</w:t>
      </w:r>
      <w:r w:rsidRPr="00E06F54">
        <w:rPr>
          <w:sz w:val="20"/>
          <w:szCs w:val="20"/>
        </w:rPr>
        <w:t>.</w:t>
      </w:r>
      <w:r>
        <w:t xml:space="preserve"> </w:t>
      </w:r>
      <w:r w:rsidRPr="00E06F54">
        <w:rPr>
          <w:sz w:val="20"/>
          <w:szCs w:val="20"/>
        </w:rPr>
        <w:t xml:space="preserve">An additional 0.5 can be applied to an application score under the ‘Priorities of the award’ criterion in response to an application proposal where it aligns with the Arts Council’s spatial and demographic priorities as outlined in the Arts Council’s spatial policy, </w:t>
      </w:r>
      <w:hyperlink r:id="rId1" w:history="1">
        <w:r w:rsidRPr="00E06F54">
          <w:rPr>
            <w:rStyle w:val="Hyperlink"/>
            <w:i/>
            <w:iCs/>
            <w:sz w:val="20"/>
            <w:szCs w:val="20"/>
            <w:u w:val="none"/>
          </w:rPr>
          <w:t>Place, Space and People</w:t>
        </w:r>
        <w:r w:rsidRPr="00E06F54">
          <w:rPr>
            <w:rStyle w:val="Hyperlink"/>
            <w:sz w:val="20"/>
            <w:szCs w:val="20"/>
            <w:u w:val="none"/>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2BC5" w14:textId="3F6182C2" w:rsidR="008B187D" w:rsidRPr="00084FF4" w:rsidRDefault="008B187D" w:rsidP="00C06974">
    <w:pPr>
      <w:pStyle w:val="Header"/>
      <w:rPr>
        <w:sz w:val="24"/>
        <w:szCs w:val="24"/>
      </w:rPr>
    </w:pPr>
    <w:r w:rsidRPr="00084FF4">
      <w:rPr>
        <w:sz w:val="24"/>
        <w:szCs w:val="24"/>
      </w:rPr>
      <w:t>Festivals Investment Scheme</w:t>
    </w:r>
    <w:r>
      <w:rPr>
        <w:sz w:val="24"/>
        <w:szCs w:val="24"/>
      </w:rPr>
      <w:t xml:space="preserve"> 2026</w:t>
    </w:r>
    <w:r w:rsidRPr="00084FF4">
      <w:rPr>
        <w:sz w:val="24"/>
        <w:szCs w:val="24"/>
      </w:rPr>
      <w:t xml:space="preserve">: Guidelines </w:t>
    </w:r>
    <w:r>
      <w:rPr>
        <w:sz w:val="24"/>
        <w:szCs w:val="24"/>
      </w:rPr>
      <w:t>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D133" w14:textId="01EF9DD2" w:rsidR="008B187D" w:rsidRDefault="008B187D" w:rsidP="004C2C22">
    <w:pPr>
      <w:pStyle w:val="Header"/>
      <w:jc w:val="right"/>
      <w:rPr>
        <w:sz w:val="24"/>
        <w:szCs w:val="24"/>
      </w:rPr>
    </w:pPr>
    <w:r>
      <w:rPr>
        <w:sz w:val="24"/>
        <w:szCs w:val="24"/>
      </w:rPr>
      <w:t>Deadline: 5.30pm, Thursday 29 May 2025</w:t>
    </w:r>
  </w:p>
  <w:p w14:paraId="7615CA7A" w14:textId="5D3B0305" w:rsidR="008B187D" w:rsidRPr="00084FF4" w:rsidRDefault="008B187D">
    <w:pPr>
      <w:pStyle w:val="doctitle"/>
      <w:jc w:val="right"/>
      <w:rPr>
        <w:sz w:val="24"/>
        <w:szCs w:val="24"/>
      </w:rPr>
    </w:pPr>
    <w:r w:rsidDel="004C2C22">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CD8"/>
    <w:multiLevelType w:val="hybridMultilevel"/>
    <w:tmpl w:val="514A1AC8"/>
    <w:lvl w:ilvl="0" w:tplc="DB1AF4D4">
      <w:numFmt w:val="bullet"/>
      <w:pStyle w:val="Bullet"/>
      <w:lvlText w:val=""/>
      <w:lvlJc w:val="left"/>
      <w:pPr>
        <w:tabs>
          <w:tab w:val="num" w:pos="380"/>
        </w:tabs>
        <w:ind w:left="380" w:hanging="380"/>
      </w:pPr>
      <w:rPr>
        <w:rFonts w:ascii="Webdings" w:hAnsi="Webdings" w:hint="default"/>
        <w:color w:val="0070C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57C50"/>
    <w:multiLevelType w:val="hybridMultilevel"/>
    <w:tmpl w:val="323CB0D4"/>
    <w:lvl w:ilvl="0" w:tplc="35601D42">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726D86"/>
    <w:multiLevelType w:val="hybridMultilevel"/>
    <w:tmpl w:val="DF7649D8"/>
    <w:numStyleLink w:val="ImportedStyle1"/>
  </w:abstractNum>
  <w:abstractNum w:abstractNumId="3" w15:restartNumberingAfterBreak="0">
    <w:nsid w:val="0566437E"/>
    <w:multiLevelType w:val="hybridMultilevel"/>
    <w:tmpl w:val="07DCBCA6"/>
    <w:lvl w:ilvl="0" w:tplc="E05CC2AE">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857AC4"/>
    <w:multiLevelType w:val="hybridMultilevel"/>
    <w:tmpl w:val="E3D4C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F82A92"/>
    <w:multiLevelType w:val="hybridMultilevel"/>
    <w:tmpl w:val="DD5A57A6"/>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0232F2"/>
    <w:multiLevelType w:val="hybridMultilevel"/>
    <w:tmpl w:val="39F608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853AA0"/>
    <w:multiLevelType w:val="hybridMultilevel"/>
    <w:tmpl w:val="39F620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D9366EF"/>
    <w:multiLevelType w:val="hybridMultilevel"/>
    <w:tmpl w:val="4CB4F4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E2E3F9C"/>
    <w:multiLevelType w:val="hybridMultilevel"/>
    <w:tmpl w:val="695A0E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3431624"/>
    <w:multiLevelType w:val="hybridMultilevel"/>
    <w:tmpl w:val="062059BC"/>
    <w:lvl w:ilvl="0" w:tplc="0D385D74">
      <w:start w:val="1"/>
      <w:numFmt w:val="bullet"/>
      <w:lvlText w:val=""/>
      <w:lvlJc w:val="left"/>
      <w:pPr>
        <w:ind w:left="1080" w:hanging="360"/>
      </w:pPr>
      <w:rPr>
        <w:rFonts w:ascii="Symbol" w:hAnsi="Symbol" w:hint="default"/>
        <w:color w:val="000000" w:themeColor="text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4750258"/>
    <w:multiLevelType w:val="hybridMultilevel"/>
    <w:tmpl w:val="12F0EA0C"/>
    <w:lvl w:ilvl="0" w:tplc="18090001">
      <w:start w:val="1"/>
      <w:numFmt w:val="bullet"/>
      <w:lvlText w:val=""/>
      <w:lvlJc w:val="left"/>
      <w:pPr>
        <w:ind w:left="717" w:hanging="360"/>
      </w:pPr>
      <w:rPr>
        <w:rFonts w:ascii="Symbol" w:hAnsi="Symbol"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12" w15:restartNumberingAfterBreak="0">
    <w:nsid w:val="14A0625F"/>
    <w:multiLevelType w:val="hybridMultilevel"/>
    <w:tmpl w:val="5934BC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2B4F73"/>
    <w:multiLevelType w:val="hybridMultilevel"/>
    <w:tmpl w:val="780A8DAE"/>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9480F47"/>
    <w:multiLevelType w:val="hybridMultilevel"/>
    <w:tmpl w:val="111E1C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2E5213"/>
    <w:multiLevelType w:val="hybridMultilevel"/>
    <w:tmpl w:val="B8ECB310"/>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0842BC8"/>
    <w:multiLevelType w:val="multilevel"/>
    <w:tmpl w:val="A1FE334E"/>
    <w:lvl w:ilvl="0">
      <w:start w:val="1"/>
      <w:numFmt w:val="decimal"/>
      <w:pStyle w:val="numberedlist202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0D260A1"/>
    <w:multiLevelType w:val="hybridMultilevel"/>
    <w:tmpl w:val="B6F8C4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33260A8"/>
    <w:multiLevelType w:val="hybridMultilevel"/>
    <w:tmpl w:val="14AC88F8"/>
    <w:numStyleLink w:val="ImportedStyle8"/>
  </w:abstractNum>
  <w:abstractNum w:abstractNumId="19" w15:restartNumberingAfterBreak="0">
    <w:nsid w:val="23D25BCA"/>
    <w:multiLevelType w:val="hybridMultilevel"/>
    <w:tmpl w:val="2D207424"/>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6A84591"/>
    <w:multiLevelType w:val="multilevel"/>
    <w:tmpl w:val="081A3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8493510"/>
    <w:multiLevelType w:val="hybridMultilevel"/>
    <w:tmpl w:val="B66E3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8D70749"/>
    <w:multiLevelType w:val="hybridMultilevel"/>
    <w:tmpl w:val="6E1E13D8"/>
    <w:lvl w:ilvl="0" w:tplc="BF90784C">
      <w:start w:val="1"/>
      <w:numFmt w:val="decimal"/>
      <w:lvlText w:val="%1."/>
      <w:lvlJc w:val="left"/>
      <w:pPr>
        <w:ind w:left="644"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E2D3444"/>
    <w:multiLevelType w:val="hybridMultilevel"/>
    <w:tmpl w:val="981A8742"/>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0364F59"/>
    <w:multiLevelType w:val="hybridMultilevel"/>
    <w:tmpl w:val="7BD61DEA"/>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5D612B5"/>
    <w:multiLevelType w:val="hybridMultilevel"/>
    <w:tmpl w:val="DF7649D8"/>
    <w:styleLink w:val="ImportedStyle1"/>
    <w:lvl w:ilvl="0" w:tplc="326498AE">
      <w:start w:val="1"/>
      <w:numFmt w:val="bullet"/>
      <w:pStyle w:val="Bluebullets2025"/>
      <w:lvlText w:val="•"/>
      <w:lvlJc w:val="left"/>
      <w:pPr>
        <w:ind w:left="380" w:hanging="38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C2E2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66D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CC5A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C67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A04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A97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BEFD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A67B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7D2F60"/>
    <w:multiLevelType w:val="hybridMultilevel"/>
    <w:tmpl w:val="C4DCE04A"/>
    <w:lvl w:ilvl="0" w:tplc="3092DCC8">
      <w:start w:val="1"/>
      <w:numFmt w:val="bullet"/>
      <w:lvlText w:val=""/>
      <w:lvlJc w:val="left"/>
      <w:pPr>
        <w:ind w:left="1140" w:hanging="360"/>
      </w:pPr>
      <w:rPr>
        <w:rFonts w:ascii="Symbol" w:hAnsi="Symbol" w:hint="default"/>
        <w:color w:val="0070C0"/>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9" w15:restartNumberingAfterBreak="0">
    <w:nsid w:val="39C332E6"/>
    <w:multiLevelType w:val="hybridMultilevel"/>
    <w:tmpl w:val="B43AB68C"/>
    <w:lvl w:ilvl="0" w:tplc="CE0C328C">
      <w:start w:val="1"/>
      <w:numFmt w:val="bullet"/>
      <w:lvlText w:val=""/>
      <w:lvlJc w:val="left"/>
      <w:pPr>
        <w:ind w:left="770" w:hanging="360"/>
      </w:pPr>
      <w:rPr>
        <w:rFonts w:ascii="Symbol" w:hAnsi="Symbol" w:hint="default"/>
        <w:color w:val="0070C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0" w15:restartNumberingAfterBreak="0">
    <w:nsid w:val="3ABE385D"/>
    <w:multiLevelType w:val="hybridMultilevel"/>
    <w:tmpl w:val="DDA81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13C5818"/>
    <w:multiLevelType w:val="hybridMultilevel"/>
    <w:tmpl w:val="8E10A1F0"/>
    <w:styleLink w:val="Lettered"/>
    <w:lvl w:ilvl="0" w:tplc="13808AD4">
      <w:start w:val="1"/>
      <w:numFmt w:val="lowerLetter"/>
      <w:lvlText w:val="%1)"/>
      <w:lvlJc w:val="left"/>
      <w:pPr>
        <w:ind w:left="263" w:hanging="2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26348">
      <w:start w:val="1"/>
      <w:numFmt w:val="lowerLetter"/>
      <w:lvlText w:val="%2)"/>
      <w:lvlJc w:val="left"/>
      <w:pPr>
        <w:ind w:left="1263" w:hanging="2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B69EB2">
      <w:start w:val="1"/>
      <w:numFmt w:val="lowerLetter"/>
      <w:lvlText w:val="%3)"/>
      <w:lvlJc w:val="left"/>
      <w:pPr>
        <w:ind w:left="2263" w:hanging="2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764154">
      <w:start w:val="1"/>
      <w:numFmt w:val="lowerLetter"/>
      <w:lvlText w:val="%4)"/>
      <w:lvlJc w:val="left"/>
      <w:pPr>
        <w:ind w:left="3263" w:hanging="2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8EED0">
      <w:start w:val="1"/>
      <w:numFmt w:val="lowerLetter"/>
      <w:lvlText w:val="%5)"/>
      <w:lvlJc w:val="left"/>
      <w:pPr>
        <w:ind w:left="4263" w:hanging="2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B242D4">
      <w:start w:val="1"/>
      <w:numFmt w:val="lowerLetter"/>
      <w:lvlText w:val="%6)"/>
      <w:lvlJc w:val="left"/>
      <w:pPr>
        <w:ind w:left="5263" w:hanging="2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FA2E8A">
      <w:start w:val="1"/>
      <w:numFmt w:val="lowerLetter"/>
      <w:lvlText w:val="%7)"/>
      <w:lvlJc w:val="left"/>
      <w:pPr>
        <w:ind w:left="6263" w:hanging="2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8863BE">
      <w:start w:val="1"/>
      <w:numFmt w:val="lowerLetter"/>
      <w:lvlText w:val="%8)"/>
      <w:lvlJc w:val="left"/>
      <w:pPr>
        <w:ind w:left="7263" w:hanging="2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46709C">
      <w:start w:val="1"/>
      <w:numFmt w:val="lowerLetter"/>
      <w:lvlText w:val="%9)"/>
      <w:lvlJc w:val="left"/>
      <w:pPr>
        <w:ind w:left="8263" w:hanging="26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29E6F5D"/>
    <w:multiLevelType w:val="hybridMultilevel"/>
    <w:tmpl w:val="C556F4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57017E6"/>
    <w:multiLevelType w:val="hybridMultilevel"/>
    <w:tmpl w:val="07FEDF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8570864"/>
    <w:multiLevelType w:val="hybridMultilevel"/>
    <w:tmpl w:val="2B443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8743D31"/>
    <w:multiLevelType w:val="hybridMultilevel"/>
    <w:tmpl w:val="9FF276C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6" w15:restartNumberingAfterBreak="0">
    <w:nsid w:val="48F8161D"/>
    <w:multiLevelType w:val="hybridMultilevel"/>
    <w:tmpl w:val="2DB4E1A4"/>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90101BF"/>
    <w:multiLevelType w:val="hybridMultilevel"/>
    <w:tmpl w:val="B358CAA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C465953"/>
    <w:multiLevelType w:val="hybridMultilevel"/>
    <w:tmpl w:val="3842A812"/>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26D019B"/>
    <w:multiLevelType w:val="hybridMultilevel"/>
    <w:tmpl w:val="0382F7C0"/>
    <w:lvl w:ilvl="0" w:tplc="22DA894C">
      <w:start w:val="1"/>
      <w:numFmt w:val="bullet"/>
      <w:lvlText w:val=""/>
      <w:lvlJc w:val="left"/>
      <w:pPr>
        <w:ind w:left="720" w:hanging="360"/>
      </w:pPr>
      <w:rPr>
        <w:rFonts w:ascii="Symbol" w:hAnsi="Symbol" w:hint="default"/>
      </w:rPr>
    </w:lvl>
    <w:lvl w:ilvl="1" w:tplc="880A84FA">
      <w:start w:val="1"/>
      <w:numFmt w:val="bullet"/>
      <w:lvlText w:val="o"/>
      <w:lvlJc w:val="left"/>
      <w:pPr>
        <w:ind w:left="1440" w:hanging="360"/>
      </w:pPr>
      <w:rPr>
        <w:rFonts w:ascii="Courier New" w:hAnsi="Courier New" w:hint="default"/>
      </w:rPr>
    </w:lvl>
    <w:lvl w:ilvl="2" w:tplc="0C546F14">
      <w:start w:val="1"/>
      <w:numFmt w:val="bullet"/>
      <w:lvlText w:val=""/>
      <w:lvlJc w:val="left"/>
      <w:pPr>
        <w:ind w:left="2160" w:hanging="360"/>
      </w:pPr>
      <w:rPr>
        <w:rFonts w:ascii="Wingdings" w:hAnsi="Wingdings" w:hint="default"/>
      </w:rPr>
    </w:lvl>
    <w:lvl w:ilvl="3" w:tplc="F53A7ADC">
      <w:start w:val="1"/>
      <w:numFmt w:val="bullet"/>
      <w:lvlText w:val=""/>
      <w:lvlJc w:val="left"/>
      <w:pPr>
        <w:ind w:left="2880" w:hanging="360"/>
      </w:pPr>
      <w:rPr>
        <w:rFonts w:ascii="Symbol" w:hAnsi="Symbol" w:hint="default"/>
      </w:rPr>
    </w:lvl>
    <w:lvl w:ilvl="4" w:tplc="ECE6C006">
      <w:start w:val="1"/>
      <w:numFmt w:val="bullet"/>
      <w:lvlText w:val="o"/>
      <w:lvlJc w:val="left"/>
      <w:pPr>
        <w:ind w:left="3600" w:hanging="360"/>
      </w:pPr>
      <w:rPr>
        <w:rFonts w:ascii="Courier New" w:hAnsi="Courier New" w:hint="default"/>
      </w:rPr>
    </w:lvl>
    <w:lvl w:ilvl="5" w:tplc="251AB0B6">
      <w:start w:val="1"/>
      <w:numFmt w:val="bullet"/>
      <w:lvlText w:val=""/>
      <w:lvlJc w:val="left"/>
      <w:pPr>
        <w:ind w:left="4320" w:hanging="360"/>
      </w:pPr>
      <w:rPr>
        <w:rFonts w:ascii="Wingdings" w:hAnsi="Wingdings" w:hint="default"/>
      </w:rPr>
    </w:lvl>
    <w:lvl w:ilvl="6" w:tplc="CFB6F1C0">
      <w:start w:val="1"/>
      <w:numFmt w:val="bullet"/>
      <w:lvlText w:val=""/>
      <w:lvlJc w:val="left"/>
      <w:pPr>
        <w:ind w:left="5040" w:hanging="360"/>
      </w:pPr>
      <w:rPr>
        <w:rFonts w:ascii="Symbol" w:hAnsi="Symbol" w:hint="default"/>
      </w:rPr>
    </w:lvl>
    <w:lvl w:ilvl="7" w:tplc="1426679A">
      <w:start w:val="1"/>
      <w:numFmt w:val="bullet"/>
      <w:lvlText w:val="o"/>
      <w:lvlJc w:val="left"/>
      <w:pPr>
        <w:ind w:left="5760" w:hanging="360"/>
      </w:pPr>
      <w:rPr>
        <w:rFonts w:ascii="Courier New" w:hAnsi="Courier New" w:hint="default"/>
      </w:rPr>
    </w:lvl>
    <w:lvl w:ilvl="8" w:tplc="F0661E32">
      <w:start w:val="1"/>
      <w:numFmt w:val="bullet"/>
      <w:lvlText w:val=""/>
      <w:lvlJc w:val="left"/>
      <w:pPr>
        <w:ind w:left="6480" w:hanging="360"/>
      </w:pPr>
      <w:rPr>
        <w:rFonts w:ascii="Wingdings" w:hAnsi="Wingdings" w:hint="default"/>
      </w:rPr>
    </w:lvl>
  </w:abstractNum>
  <w:abstractNum w:abstractNumId="41" w15:restartNumberingAfterBreak="0">
    <w:nsid w:val="52931D32"/>
    <w:multiLevelType w:val="hybridMultilevel"/>
    <w:tmpl w:val="DEA63902"/>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3203525"/>
    <w:multiLevelType w:val="hybridMultilevel"/>
    <w:tmpl w:val="9B1A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6812B7"/>
    <w:multiLevelType w:val="hybridMultilevel"/>
    <w:tmpl w:val="F9388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B691EA3"/>
    <w:multiLevelType w:val="hybridMultilevel"/>
    <w:tmpl w:val="14AC88F8"/>
    <w:styleLink w:val="ImportedStyle8"/>
    <w:lvl w:ilvl="0" w:tplc="1D2205E8">
      <w:start w:val="1"/>
      <w:numFmt w:val="bullet"/>
      <w:lvlText w:val="·"/>
      <w:lvlJc w:val="left"/>
      <w:pPr>
        <w:ind w:left="765" w:hanging="357"/>
      </w:pPr>
      <w:rPr>
        <w:rFonts w:ascii="Symbol" w:eastAsia="Symbol" w:hAnsi="Symbol" w:cs="Symbol"/>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BC1714">
      <w:start w:val="1"/>
      <w:numFmt w:val="bullet"/>
      <w:lvlText w:val="o"/>
      <w:lvlJc w:val="left"/>
      <w:pPr>
        <w:ind w:left="1485" w:hanging="357"/>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4C55B8">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03F6C">
      <w:start w:val="1"/>
      <w:numFmt w:val="bullet"/>
      <w:lvlText w:val="·"/>
      <w:lvlJc w:val="left"/>
      <w:pPr>
        <w:ind w:left="2925" w:hanging="357"/>
      </w:pPr>
      <w:rPr>
        <w:rFonts w:ascii="Symbol" w:eastAsia="Symbol" w:hAnsi="Symbol" w:cs="Symbol"/>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BA4C56">
      <w:start w:val="1"/>
      <w:numFmt w:val="bullet"/>
      <w:lvlText w:val="o"/>
      <w:lvlJc w:val="left"/>
      <w:pPr>
        <w:ind w:left="3645" w:hanging="357"/>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0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947AC6">
      <w:start w:val="1"/>
      <w:numFmt w:val="bullet"/>
      <w:lvlText w:val="·"/>
      <w:lvlJc w:val="left"/>
      <w:pPr>
        <w:ind w:left="5085" w:hanging="357"/>
      </w:pPr>
      <w:rPr>
        <w:rFonts w:ascii="Symbol" w:eastAsia="Symbol" w:hAnsi="Symbol" w:cs="Symbol"/>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0801FC">
      <w:start w:val="1"/>
      <w:numFmt w:val="bullet"/>
      <w:lvlText w:val="o"/>
      <w:lvlJc w:val="left"/>
      <w:pPr>
        <w:ind w:left="5805" w:hanging="357"/>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84275E">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color w:val="0070C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C4A4ED6"/>
    <w:multiLevelType w:val="hybridMultilevel"/>
    <w:tmpl w:val="4704E99C"/>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C980D3F"/>
    <w:multiLevelType w:val="hybridMultilevel"/>
    <w:tmpl w:val="4EFC7CA6"/>
    <w:lvl w:ilvl="0" w:tplc="5314A22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CDC2E68"/>
    <w:multiLevelType w:val="hybridMultilevel"/>
    <w:tmpl w:val="1FC67218"/>
    <w:styleLink w:val="Bullets"/>
    <w:lvl w:ilvl="0" w:tplc="9C0CF47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0945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6E63C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3A5A6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0219B2">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8F3FE">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96509E">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78F1D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868D5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D1525E5"/>
    <w:multiLevelType w:val="hybridMultilevel"/>
    <w:tmpl w:val="0E92355C"/>
    <w:styleLink w:val="ImportedStyle2"/>
    <w:lvl w:ilvl="0" w:tplc="60621DDA">
      <w:start w:val="1"/>
      <w:numFmt w:val="bullet"/>
      <w:lvlText w:val="•"/>
      <w:lvlJc w:val="left"/>
      <w:pPr>
        <w:ind w:left="380" w:hanging="38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DA7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44D4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E27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323A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DA88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CAEE0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8847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DA4A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15F31C0"/>
    <w:multiLevelType w:val="hybridMultilevel"/>
    <w:tmpl w:val="8F5A0A6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0" w15:restartNumberingAfterBreak="0">
    <w:nsid w:val="630037DE"/>
    <w:multiLevelType w:val="hybridMultilevel"/>
    <w:tmpl w:val="0B447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6F50236"/>
    <w:multiLevelType w:val="hybridMultilevel"/>
    <w:tmpl w:val="FF423C2C"/>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7685A7C"/>
    <w:multiLevelType w:val="hybridMultilevel"/>
    <w:tmpl w:val="0E92355C"/>
    <w:numStyleLink w:val="ImportedStyle2"/>
  </w:abstractNum>
  <w:abstractNum w:abstractNumId="53" w15:restartNumberingAfterBreak="0">
    <w:nsid w:val="6796423B"/>
    <w:multiLevelType w:val="hybridMultilevel"/>
    <w:tmpl w:val="3692D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8152CB1"/>
    <w:multiLevelType w:val="hybridMultilevel"/>
    <w:tmpl w:val="70643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DBA594D"/>
    <w:multiLevelType w:val="hybridMultilevel"/>
    <w:tmpl w:val="3CE8035E"/>
    <w:lvl w:ilvl="0" w:tplc="2A86B8BE">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3740509"/>
    <w:multiLevelType w:val="hybridMultilevel"/>
    <w:tmpl w:val="C5C23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A40173"/>
    <w:multiLevelType w:val="hybridMultilevel"/>
    <w:tmpl w:val="82E8A362"/>
    <w:lvl w:ilvl="0" w:tplc="4CB07C6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8BA4C38"/>
    <w:multiLevelType w:val="hybridMultilevel"/>
    <w:tmpl w:val="B0DED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8C86B49"/>
    <w:multiLevelType w:val="hybridMultilevel"/>
    <w:tmpl w:val="B0265230"/>
    <w:lvl w:ilvl="0" w:tplc="53EAB5E6">
      <w:start w:val="1"/>
      <w:numFmt w:val="bullet"/>
      <w:lvlText w:val=""/>
      <w:lvlJc w:val="left"/>
      <w:pPr>
        <w:ind w:left="360" w:hanging="360"/>
      </w:pPr>
      <w:rPr>
        <w:rFonts w:ascii="Symbol" w:hAnsi="Symbol" w:hint="default"/>
        <w:color w:val="0070C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0" w15:restartNumberingAfterBreak="0">
    <w:nsid w:val="798418C2"/>
    <w:multiLevelType w:val="multilevel"/>
    <w:tmpl w:val="8A16EF9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AF01892"/>
    <w:multiLevelType w:val="hybridMultilevel"/>
    <w:tmpl w:val="52CE418A"/>
    <w:lvl w:ilvl="0" w:tplc="C208259E">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CCD1993"/>
    <w:multiLevelType w:val="multilevel"/>
    <w:tmpl w:val="732E1FC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7ECB7DD0"/>
    <w:multiLevelType w:val="hybridMultilevel"/>
    <w:tmpl w:val="F6FE0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8614486">
    <w:abstractNumId w:val="26"/>
  </w:num>
  <w:num w:numId="2" w16cid:durableId="143863285">
    <w:abstractNumId w:val="2"/>
    <w:lvlOverride w:ilvl="0">
      <w:lvl w:ilvl="0" w:tplc="66986026">
        <w:start w:val="1"/>
        <w:numFmt w:val="bullet"/>
        <w:pStyle w:val="Bluebullets2025"/>
        <w:lvlText w:val="•"/>
        <w:lvlJc w:val="left"/>
        <w:pPr>
          <w:ind w:left="380" w:hanging="38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sz w:val="28"/>
          <w:szCs w:val="28"/>
          <w:highlight w:val="none"/>
          <w:vertAlign w:val="baseline"/>
        </w:rPr>
      </w:lvl>
    </w:lvlOverride>
    <w:lvlOverride w:ilvl="1">
      <w:lvl w:ilvl="1" w:tplc="1C8C6E58" w:tentative="1">
        <w:start w:val="1"/>
        <w:numFmt w:val="bullet"/>
        <w:lvlText w:val="o"/>
        <w:lvlJc w:val="left"/>
        <w:pPr>
          <w:ind w:left="1440" w:hanging="360"/>
        </w:pPr>
        <w:rPr>
          <w:rFonts w:ascii="Courier New" w:hAnsi="Courier New" w:cs="Courier New" w:hint="default"/>
        </w:rPr>
      </w:lvl>
    </w:lvlOverride>
    <w:lvlOverride w:ilvl="2">
      <w:lvl w:ilvl="2" w:tplc="BEEAA738" w:tentative="1">
        <w:start w:val="1"/>
        <w:numFmt w:val="bullet"/>
        <w:lvlText w:val=""/>
        <w:lvlJc w:val="left"/>
        <w:pPr>
          <w:ind w:left="2160" w:hanging="360"/>
        </w:pPr>
        <w:rPr>
          <w:rFonts w:ascii="Wingdings" w:hAnsi="Wingdings" w:hint="default"/>
        </w:rPr>
      </w:lvl>
    </w:lvlOverride>
    <w:lvlOverride w:ilvl="3">
      <w:lvl w:ilvl="3" w:tplc="BBD0AC58" w:tentative="1">
        <w:start w:val="1"/>
        <w:numFmt w:val="bullet"/>
        <w:lvlText w:val=""/>
        <w:lvlJc w:val="left"/>
        <w:pPr>
          <w:ind w:left="2880" w:hanging="360"/>
        </w:pPr>
        <w:rPr>
          <w:rFonts w:ascii="Symbol" w:hAnsi="Symbol" w:hint="default"/>
        </w:rPr>
      </w:lvl>
    </w:lvlOverride>
    <w:lvlOverride w:ilvl="4">
      <w:lvl w:ilvl="4" w:tplc="2E6EB218" w:tentative="1">
        <w:start w:val="1"/>
        <w:numFmt w:val="bullet"/>
        <w:lvlText w:val="o"/>
        <w:lvlJc w:val="left"/>
        <w:pPr>
          <w:ind w:left="3600" w:hanging="360"/>
        </w:pPr>
        <w:rPr>
          <w:rFonts w:ascii="Courier New" w:hAnsi="Courier New" w:cs="Courier New" w:hint="default"/>
        </w:rPr>
      </w:lvl>
    </w:lvlOverride>
    <w:lvlOverride w:ilvl="5">
      <w:lvl w:ilvl="5" w:tplc="B7AA7AD4" w:tentative="1">
        <w:start w:val="1"/>
        <w:numFmt w:val="bullet"/>
        <w:lvlText w:val=""/>
        <w:lvlJc w:val="left"/>
        <w:pPr>
          <w:ind w:left="4320" w:hanging="360"/>
        </w:pPr>
        <w:rPr>
          <w:rFonts w:ascii="Wingdings" w:hAnsi="Wingdings" w:hint="default"/>
        </w:rPr>
      </w:lvl>
    </w:lvlOverride>
    <w:lvlOverride w:ilvl="6">
      <w:lvl w:ilvl="6" w:tplc="B9185220" w:tentative="1">
        <w:start w:val="1"/>
        <w:numFmt w:val="bullet"/>
        <w:lvlText w:val=""/>
        <w:lvlJc w:val="left"/>
        <w:pPr>
          <w:ind w:left="5040" w:hanging="360"/>
        </w:pPr>
        <w:rPr>
          <w:rFonts w:ascii="Symbol" w:hAnsi="Symbol" w:hint="default"/>
        </w:rPr>
      </w:lvl>
    </w:lvlOverride>
    <w:lvlOverride w:ilvl="7">
      <w:lvl w:ilvl="7" w:tplc="21A658C0" w:tentative="1">
        <w:start w:val="1"/>
        <w:numFmt w:val="bullet"/>
        <w:lvlText w:val="o"/>
        <w:lvlJc w:val="left"/>
        <w:pPr>
          <w:ind w:left="5760" w:hanging="360"/>
        </w:pPr>
        <w:rPr>
          <w:rFonts w:ascii="Courier New" w:hAnsi="Courier New" w:cs="Courier New" w:hint="default"/>
        </w:rPr>
      </w:lvl>
    </w:lvlOverride>
    <w:lvlOverride w:ilvl="8">
      <w:lvl w:ilvl="8" w:tplc="1E8AE48E" w:tentative="1">
        <w:start w:val="1"/>
        <w:numFmt w:val="bullet"/>
        <w:lvlText w:val=""/>
        <w:lvlJc w:val="left"/>
        <w:pPr>
          <w:ind w:left="6480" w:hanging="360"/>
        </w:pPr>
        <w:rPr>
          <w:rFonts w:ascii="Wingdings" w:hAnsi="Wingdings" w:hint="default"/>
        </w:rPr>
      </w:lvl>
    </w:lvlOverride>
  </w:num>
  <w:num w:numId="3" w16cid:durableId="1454132042">
    <w:abstractNumId w:val="48"/>
  </w:num>
  <w:num w:numId="4" w16cid:durableId="73019672">
    <w:abstractNumId w:val="52"/>
    <w:lvlOverride w:ilvl="0">
      <w:lvl w:ilvl="0" w:tplc="1384334C">
        <w:start w:val="1"/>
        <w:numFmt w:val="bullet"/>
        <w:lvlText w:val="•"/>
        <w:lvlJc w:val="left"/>
        <w:pPr>
          <w:ind w:left="380" w:hanging="38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sz w:val="28"/>
          <w:szCs w:val="28"/>
          <w:highlight w:val="none"/>
          <w:vertAlign w:val="baseline"/>
        </w:rPr>
      </w:lvl>
    </w:lvlOverride>
  </w:num>
  <w:num w:numId="5" w16cid:durableId="1791390629">
    <w:abstractNumId w:val="31"/>
  </w:num>
  <w:num w:numId="6" w16cid:durableId="1146776487">
    <w:abstractNumId w:val="47"/>
  </w:num>
  <w:num w:numId="7" w16cid:durableId="767390901">
    <w:abstractNumId w:val="0"/>
  </w:num>
  <w:num w:numId="8" w16cid:durableId="933249529">
    <w:abstractNumId w:val="61"/>
  </w:num>
  <w:num w:numId="9" w16cid:durableId="1934583441">
    <w:abstractNumId w:val="22"/>
  </w:num>
  <w:num w:numId="10" w16cid:durableId="841509729">
    <w:abstractNumId w:val="60"/>
  </w:num>
  <w:num w:numId="11" w16cid:durableId="81532871">
    <w:abstractNumId w:val="46"/>
  </w:num>
  <w:num w:numId="12" w16cid:durableId="1770082238">
    <w:abstractNumId w:val="59"/>
  </w:num>
  <w:num w:numId="13" w16cid:durableId="1049721315">
    <w:abstractNumId w:val="27"/>
  </w:num>
  <w:num w:numId="14" w16cid:durableId="477723603">
    <w:abstractNumId w:val="29"/>
  </w:num>
  <w:num w:numId="15" w16cid:durableId="1686520194">
    <w:abstractNumId w:val="62"/>
  </w:num>
  <w:num w:numId="16" w16cid:durableId="1208226223">
    <w:abstractNumId w:val="2"/>
    <w:lvlOverride w:ilvl="0">
      <w:lvl w:ilvl="0" w:tplc="66986026">
        <w:start w:val="1"/>
        <w:numFmt w:val="bullet"/>
        <w:pStyle w:val="Bluebullets2025"/>
        <w:lvlText w:val="•"/>
        <w:lvlJc w:val="left"/>
        <w:pPr>
          <w:ind w:left="380" w:hanging="38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70C0"/>
          <w:spacing w:val="0"/>
          <w:w w:val="100"/>
          <w:kern w:val="0"/>
          <w:position w:val="0"/>
          <w:sz w:val="28"/>
          <w:szCs w:val="2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C8C6E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BEEAA738">
        <w:numFmt w:val="decimal"/>
        <w:lvlText w:val=""/>
        <w:lvlJc w:val="left"/>
      </w:lvl>
    </w:lvlOverride>
    <w:lvlOverride w:ilvl="3">
      <w:lvl w:ilvl="3" w:tplc="BBD0AC58">
        <w:numFmt w:val="decimal"/>
        <w:lvlText w:val=""/>
        <w:lvlJc w:val="left"/>
      </w:lvl>
    </w:lvlOverride>
    <w:lvlOverride w:ilvl="4">
      <w:lvl w:ilvl="4" w:tplc="2E6EB218">
        <w:numFmt w:val="decimal"/>
        <w:lvlText w:val=""/>
        <w:lvlJc w:val="left"/>
      </w:lvl>
    </w:lvlOverride>
    <w:lvlOverride w:ilvl="5">
      <w:lvl w:ilvl="5" w:tplc="B7AA7AD4">
        <w:numFmt w:val="decimal"/>
        <w:lvlText w:val=""/>
        <w:lvlJc w:val="left"/>
      </w:lvl>
    </w:lvlOverride>
    <w:lvlOverride w:ilvl="6">
      <w:lvl w:ilvl="6" w:tplc="B9185220">
        <w:numFmt w:val="decimal"/>
        <w:lvlText w:val=""/>
        <w:lvlJc w:val="left"/>
      </w:lvl>
    </w:lvlOverride>
    <w:lvlOverride w:ilvl="7">
      <w:lvl w:ilvl="7" w:tplc="21A658C0">
        <w:numFmt w:val="decimal"/>
        <w:lvlText w:val=""/>
        <w:lvlJc w:val="left"/>
      </w:lvl>
    </w:lvlOverride>
    <w:lvlOverride w:ilvl="8">
      <w:lvl w:ilvl="8" w:tplc="1E8AE48E">
        <w:numFmt w:val="decimal"/>
        <w:lvlText w:val=""/>
        <w:lvlJc w:val="left"/>
      </w:lvl>
    </w:lvlOverride>
  </w:num>
  <w:num w:numId="17" w16cid:durableId="1650401885">
    <w:abstractNumId w:val="2"/>
    <w:lvlOverride w:ilvl="0">
      <w:lvl w:ilvl="0" w:tplc="66986026">
        <w:start w:val="1"/>
        <w:numFmt w:val="bullet"/>
        <w:pStyle w:val="Bluebullets2025"/>
        <w:lvlText w:val="•"/>
        <w:lvlJc w:val="left"/>
        <w:pPr>
          <w:ind w:left="380" w:hanging="38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70C0"/>
          <w:spacing w:val="0"/>
          <w:w w:val="100"/>
          <w:kern w:val="0"/>
          <w:position w:val="0"/>
          <w:sz w:val="28"/>
          <w:szCs w:val="2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C8C6E58">
        <w:start w:val="1"/>
        <w:numFmt w:val="bullet"/>
        <w:lvlText w:val="o"/>
        <w:lvlJc w:val="left"/>
        <w:pPr>
          <w:ind w:left="1440" w:hanging="360"/>
        </w:pPr>
        <w:rPr>
          <w:rFonts w:ascii="Courier New" w:hAnsi="Courier New" w:cs="Courier New" w:hint="default"/>
        </w:rPr>
      </w:lvl>
    </w:lvlOverride>
    <w:lvlOverride w:ilvl="2">
      <w:lvl w:ilvl="2" w:tplc="BEEAA738">
        <w:start w:val="1"/>
        <w:numFmt w:val="bullet"/>
        <w:lvlText w:val=""/>
        <w:lvlJc w:val="left"/>
        <w:pPr>
          <w:ind w:left="2160" w:hanging="360"/>
        </w:pPr>
        <w:rPr>
          <w:rFonts w:ascii="Wingdings" w:hAnsi="Wingdings" w:hint="default"/>
        </w:rPr>
      </w:lvl>
    </w:lvlOverride>
    <w:lvlOverride w:ilvl="3">
      <w:lvl w:ilvl="3" w:tplc="BBD0AC58" w:tentative="1">
        <w:start w:val="1"/>
        <w:numFmt w:val="bullet"/>
        <w:lvlText w:val=""/>
        <w:lvlJc w:val="left"/>
        <w:pPr>
          <w:ind w:left="2880" w:hanging="360"/>
        </w:pPr>
        <w:rPr>
          <w:rFonts w:ascii="Symbol" w:hAnsi="Symbol" w:hint="default"/>
        </w:rPr>
      </w:lvl>
    </w:lvlOverride>
    <w:lvlOverride w:ilvl="4">
      <w:lvl w:ilvl="4" w:tplc="2E6EB218" w:tentative="1">
        <w:start w:val="1"/>
        <w:numFmt w:val="bullet"/>
        <w:lvlText w:val="o"/>
        <w:lvlJc w:val="left"/>
        <w:pPr>
          <w:ind w:left="3600" w:hanging="360"/>
        </w:pPr>
        <w:rPr>
          <w:rFonts w:ascii="Courier New" w:hAnsi="Courier New" w:cs="Courier New" w:hint="default"/>
        </w:rPr>
      </w:lvl>
    </w:lvlOverride>
    <w:lvlOverride w:ilvl="5">
      <w:lvl w:ilvl="5" w:tplc="B7AA7AD4" w:tentative="1">
        <w:start w:val="1"/>
        <w:numFmt w:val="bullet"/>
        <w:lvlText w:val=""/>
        <w:lvlJc w:val="left"/>
        <w:pPr>
          <w:ind w:left="4320" w:hanging="360"/>
        </w:pPr>
        <w:rPr>
          <w:rFonts w:ascii="Wingdings" w:hAnsi="Wingdings" w:hint="default"/>
        </w:rPr>
      </w:lvl>
    </w:lvlOverride>
    <w:lvlOverride w:ilvl="6">
      <w:lvl w:ilvl="6" w:tplc="B9185220" w:tentative="1">
        <w:start w:val="1"/>
        <w:numFmt w:val="bullet"/>
        <w:lvlText w:val=""/>
        <w:lvlJc w:val="left"/>
        <w:pPr>
          <w:ind w:left="5040" w:hanging="360"/>
        </w:pPr>
        <w:rPr>
          <w:rFonts w:ascii="Symbol" w:hAnsi="Symbol" w:hint="default"/>
        </w:rPr>
      </w:lvl>
    </w:lvlOverride>
    <w:lvlOverride w:ilvl="7">
      <w:lvl w:ilvl="7" w:tplc="21A658C0" w:tentative="1">
        <w:start w:val="1"/>
        <w:numFmt w:val="bullet"/>
        <w:lvlText w:val="o"/>
        <w:lvlJc w:val="left"/>
        <w:pPr>
          <w:ind w:left="5760" w:hanging="360"/>
        </w:pPr>
        <w:rPr>
          <w:rFonts w:ascii="Courier New" w:hAnsi="Courier New" w:cs="Courier New" w:hint="default"/>
        </w:rPr>
      </w:lvl>
    </w:lvlOverride>
    <w:lvlOverride w:ilvl="8">
      <w:lvl w:ilvl="8" w:tplc="1E8AE48E" w:tentative="1">
        <w:start w:val="1"/>
        <w:numFmt w:val="bullet"/>
        <w:lvlText w:val=""/>
        <w:lvlJc w:val="left"/>
        <w:pPr>
          <w:ind w:left="6480" w:hanging="360"/>
        </w:pPr>
        <w:rPr>
          <w:rFonts w:ascii="Wingdings" w:hAnsi="Wingdings" w:hint="default"/>
        </w:rPr>
      </w:lvl>
    </w:lvlOverride>
  </w:num>
  <w:num w:numId="18" w16cid:durableId="2063138848">
    <w:abstractNumId w:val="3"/>
  </w:num>
  <w:num w:numId="19" w16cid:durableId="50033720">
    <w:abstractNumId w:val="1"/>
  </w:num>
  <w:num w:numId="20" w16cid:durableId="744257782">
    <w:abstractNumId w:val="28"/>
  </w:num>
  <w:num w:numId="21" w16cid:durableId="1995379434">
    <w:abstractNumId w:val="39"/>
  </w:num>
  <w:num w:numId="22" w16cid:durableId="2013338319">
    <w:abstractNumId w:val="23"/>
  </w:num>
  <w:num w:numId="23" w16cid:durableId="1358461547">
    <w:abstractNumId w:val="25"/>
  </w:num>
  <w:num w:numId="24" w16cid:durableId="264312801">
    <w:abstractNumId w:val="15"/>
  </w:num>
  <w:num w:numId="25" w16cid:durableId="1535194904">
    <w:abstractNumId w:val="55"/>
  </w:num>
  <w:num w:numId="26" w16cid:durableId="1951620281">
    <w:abstractNumId w:val="36"/>
  </w:num>
  <w:num w:numId="27" w16cid:durableId="1403330497">
    <w:abstractNumId w:val="5"/>
  </w:num>
  <w:num w:numId="28" w16cid:durableId="385614218">
    <w:abstractNumId w:val="13"/>
  </w:num>
  <w:num w:numId="29" w16cid:durableId="2034843234">
    <w:abstractNumId w:val="51"/>
  </w:num>
  <w:num w:numId="30" w16cid:durableId="1489899515">
    <w:abstractNumId w:val="45"/>
  </w:num>
  <w:num w:numId="31" w16cid:durableId="876770619">
    <w:abstractNumId w:val="41"/>
  </w:num>
  <w:num w:numId="32" w16cid:durableId="1417509911">
    <w:abstractNumId w:val="19"/>
  </w:num>
  <w:num w:numId="33" w16cid:durableId="7555133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8155472">
    <w:abstractNumId w:val="20"/>
  </w:num>
  <w:num w:numId="35" w16cid:durableId="1957326637">
    <w:abstractNumId w:val="2"/>
  </w:num>
  <w:num w:numId="36" w16cid:durableId="1828782936">
    <w:abstractNumId w:val="42"/>
  </w:num>
  <w:num w:numId="37" w16cid:durableId="481435016">
    <w:abstractNumId w:val="44"/>
  </w:num>
  <w:num w:numId="38" w16cid:durableId="281225932">
    <w:abstractNumId w:val="18"/>
  </w:num>
  <w:num w:numId="39" w16cid:durableId="1962416712">
    <w:abstractNumId w:val="8"/>
  </w:num>
  <w:num w:numId="40" w16cid:durableId="865293815">
    <w:abstractNumId w:val="43"/>
  </w:num>
  <w:num w:numId="41" w16cid:durableId="1635528203">
    <w:abstractNumId w:val="58"/>
  </w:num>
  <w:num w:numId="42" w16cid:durableId="1821535922">
    <w:abstractNumId w:val="53"/>
  </w:num>
  <w:num w:numId="43" w16cid:durableId="1874270690">
    <w:abstractNumId w:val="38"/>
  </w:num>
  <w:num w:numId="44" w16cid:durableId="1286931504">
    <w:abstractNumId w:val="35"/>
  </w:num>
  <w:num w:numId="45" w16cid:durableId="1504591964">
    <w:abstractNumId w:val="49"/>
  </w:num>
  <w:num w:numId="46" w16cid:durableId="637413333">
    <w:abstractNumId w:val="54"/>
  </w:num>
  <w:num w:numId="47" w16cid:durableId="451705194">
    <w:abstractNumId w:val="57"/>
  </w:num>
  <w:num w:numId="48" w16cid:durableId="739864587">
    <w:abstractNumId w:val="24"/>
  </w:num>
  <w:num w:numId="49" w16cid:durableId="1351448035">
    <w:abstractNumId w:val="14"/>
  </w:num>
  <w:num w:numId="50" w16cid:durableId="1166557534">
    <w:abstractNumId w:val="56"/>
  </w:num>
  <w:num w:numId="51" w16cid:durableId="2008629716">
    <w:abstractNumId w:val="52"/>
  </w:num>
  <w:num w:numId="52" w16cid:durableId="810244502">
    <w:abstractNumId w:val="50"/>
  </w:num>
  <w:num w:numId="53" w16cid:durableId="1375157908">
    <w:abstractNumId w:val="36"/>
  </w:num>
  <w:num w:numId="54" w16cid:durableId="2027824456">
    <w:abstractNumId w:val="15"/>
  </w:num>
  <w:num w:numId="55" w16cid:durableId="2088376778">
    <w:abstractNumId w:val="12"/>
  </w:num>
  <w:num w:numId="56" w16cid:durableId="1274938505">
    <w:abstractNumId w:val="7"/>
  </w:num>
  <w:num w:numId="57" w16cid:durableId="62604135">
    <w:abstractNumId w:val="11"/>
  </w:num>
  <w:num w:numId="58" w16cid:durableId="64107456">
    <w:abstractNumId w:val="63"/>
  </w:num>
  <w:num w:numId="59" w16cid:durableId="1763408636">
    <w:abstractNumId w:val="21"/>
  </w:num>
  <w:num w:numId="60" w16cid:durableId="67702057">
    <w:abstractNumId w:val="40"/>
  </w:num>
  <w:num w:numId="61" w16cid:durableId="704864178">
    <w:abstractNumId w:val="10"/>
  </w:num>
  <w:num w:numId="62" w16cid:durableId="1484814990">
    <w:abstractNumId w:val="17"/>
  </w:num>
  <w:num w:numId="63" w16cid:durableId="594170646">
    <w:abstractNumId w:val="4"/>
  </w:num>
  <w:num w:numId="64" w16cid:durableId="1298877186">
    <w:abstractNumId w:val="6"/>
  </w:num>
  <w:num w:numId="65" w16cid:durableId="1319529314">
    <w:abstractNumId w:val="34"/>
  </w:num>
  <w:num w:numId="66" w16cid:durableId="2124838467">
    <w:abstractNumId w:val="30"/>
  </w:num>
  <w:num w:numId="67" w16cid:durableId="1393966722">
    <w:abstractNumId w:val="9"/>
  </w:num>
  <w:num w:numId="68" w16cid:durableId="675039732">
    <w:abstractNumId w:val="32"/>
  </w:num>
  <w:num w:numId="69" w16cid:durableId="1134912168">
    <w:abstractNumId w:val="33"/>
  </w:num>
  <w:num w:numId="70" w16cid:durableId="934049091">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09"/>
    <w:rsid w:val="00000DB3"/>
    <w:rsid w:val="000014E6"/>
    <w:rsid w:val="00002169"/>
    <w:rsid w:val="00006A2B"/>
    <w:rsid w:val="00006E69"/>
    <w:rsid w:val="00007392"/>
    <w:rsid w:val="000078E9"/>
    <w:rsid w:val="00007B77"/>
    <w:rsid w:val="00011AAF"/>
    <w:rsid w:val="00011AE3"/>
    <w:rsid w:val="00011E42"/>
    <w:rsid w:val="00012B92"/>
    <w:rsid w:val="00013D90"/>
    <w:rsid w:val="00014C2D"/>
    <w:rsid w:val="00020D2C"/>
    <w:rsid w:val="0002396B"/>
    <w:rsid w:val="00023A91"/>
    <w:rsid w:val="00023D54"/>
    <w:rsid w:val="00024BEA"/>
    <w:rsid w:val="0002551E"/>
    <w:rsid w:val="00025AF1"/>
    <w:rsid w:val="0002735F"/>
    <w:rsid w:val="00027860"/>
    <w:rsid w:val="00031A35"/>
    <w:rsid w:val="00033173"/>
    <w:rsid w:val="00033704"/>
    <w:rsid w:val="00034B4E"/>
    <w:rsid w:val="00036EC4"/>
    <w:rsid w:val="0004114E"/>
    <w:rsid w:val="000423A6"/>
    <w:rsid w:val="000435A4"/>
    <w:rsid w:val="000441B4"/>
    <w:rsid w:val="000462CA"/>
    <w:rsid w:val="000518EE"/>
    <w:rsid w:val="000571DC"/>
    <w:rsid w:val="00057496"/>
    <w:rsid w:val="00057BFA"/>
    <w:rsid w:val="000600CC"/>
    <w:rsid w:val="000602F7"/>
    <w:rsid w:val="00061BDB"/>
    <w:rsid w:val="00061DB8"/>
    <w:rsid w:val="00062862"/>
    <w:rsid w:val="00063357"/>
    <w:rsid w:val="00064115"/>
    <w:rsid w:val="00064150"/>
    <w:rsid w:val="00065929"/>
    <w:rsid w:val="000700FF"/>
    <w:rsid w:val="000713BA"/>
    <w:rsid w:val="000718EB"/>
    <w:rsid w:val="00071E2A"/>
    <w:rsid w:val="0007322F"/>
    <w:rsid w:val="000735D0"/>
    <w:rsid w:val="0007433D"/>
    <w:rsid w:val="00074C6D"/>
    <w:rsid w:val="000751A8"/>
    <w:rsid w:val="00077011"/>
    <w:rsid w:val="00081596"/>
    <w:rsid w:val="0008164E"/>
    <w:rsid w:val="00081E3D"/>
    <w:rsid w:val="00083567"/>
    <w:rsid w:val="00083F8E"/>
    <w:rsid w:val="00084451"/>
    <w:rsid w:val="00084FF4"/>
    <w:rsid w:val="000860FE"/>
    <w:rsid w:val="000866DC"/>
    <w:rsid w:val="00087F01"/>
    <w:rsid w:val="0009020A"/>
    <w:rsid w:val="000941B0"/>
    <w:rsid w:val="0009505C"/>
    <w:rsid w:val="0009550B"/>
    <w:rsid w:val="0009553F"/>
    <w:rsid w:val="000976B0"/>
    <w:rsid w:val="000A0152"/>
    <w:rsid w:val="000A30DD"/>
    <w:rsid w:val="000A35E3"/>
    <w:rsid w:val="000A4276"/>
    <w:rsid w:val="000A4A02"/>
    <w:rsid w:val="000A4C97"/>
    <w:rsid w:val="000A622D"/>
    <w:rsid w:val="000B0E2C"/>
    <w:rsid w:val="000B0F14"/>
    <w:rsid w:val="000B263D"/>
    <w:rsid w:val="000B38CB"/>
    <w:rsid w:val="000B5A03"/>
    <w:rsid w:val="000B69A3"/>
    <w:rsid w:val="000B73E1"/>
    <w:rsid w:val="000B7A9C"/>
    <w:rsid w:val="000C0A35"/>
    <w:rsid w:val="000C0F11"/>
    <w:rsid w:val="000C2897"/>
    <w:rsid w:val="000C3414"/>
    <w:rsid w:val="000C53E9"/>
    <w:rsid w:val="000C6D20"/>
    <w:rsid w:val="000D0617"/>
    <w:rsid w:val="000D10EE"/>
    <w:rsid w:val="000D1A64"/>
    <w:rsid w:val="000D483C"/>
    <w:rsid w:val="000D4B6C"/>
    <w:rsid w:val="000D5C4B"/>
    <w:rsid w:val="000D5F36"/>
    <w:rsid w:val="000D74F8"/>
    <w:rsid w:val="000D77DD"/>
    <w:rsid w:val="000E1DB8"/>
    <w:rsid w:val="000E33BA"/>
    <w:rsid w:val="000E622D"/>
    <w:rsid w:val="000F029E"/>
    <w:rsid w:val="000F1AAA"/>
    <w:rsid w:val="000F22F2"/>
    <w:rsid w:val="000F7B3C"/>
    <w:rsid w:val="00103D3C"/>
    <w:rsid w:val="00107CAA"/>
    <w:rsid w:val="001101B2"/>
    <w:rsid w:val="00110431"/>
    <w:rsid w:val="00110974"/>
    <w:rsid w:val="00110C30"/>
    <w:rsid w:val="00111EB4"/>
    <w:rsid w:val="0011215C"/>
    <w:rsid w:val="00112C65"/>
    <w:rsid w:val="00112C78"/>
    <w:rsid w:val="00113AB1"/>
    <w:rsid w:val="00113CB6"/>
    <w:rsid w:val="00113FA4"/>
    <w:rsid w:val="001141E4"/>
    <w:rsid w:val="001149C5"/>
    <w:rsid w:val="00115CD0"/>
    <w:rsid w:val="0011630F"/>
    <w:rsid w:val="00116D3B"/>
    <w:rsid w:val="001170D2"/>
    <w:rsid w:val="00120660"/>
    <w:rsid w:val="00121944"/>
    <w:rsid w:val="00121EDF"/>
    <w:rsid w:val="00122ACD"/>
    <w:rsid w:val="00123732"/>
    <w:rsid w:val="0012454B"/>
    <w:rsid w:val="0012571D"/>
    <w:rsid w:val="00125BEE"/>
    <w:rsid w:val="00125D38"/>
    <w:rsid w:val="00126757"/>
    <w:rsid w:val="00126DFE"/>
    <w:rsid w:val="001300FF"/>
    <w:rsid w:val="00130DDC"/>
    <w:rsid w:val="001311A9"/>
    <w:rsid w:val="001311B5"/>
    <w:rsid w:val="00131423"/>
    <w:rsid w:val="00131BD5"/>
    <w:rsid w:val="00131F54"/>
    <w:rsid w:val="001347FA"/>
    <w:rsid w:val="0013537C"/>
    <w:rsid w:val="0013634D"/>
    <w:rsid w:val="001369AE"/>
    <w:rsid w:val="00137ECF"/>
    <w:rsid w:val="00140F2A"/>
    <w:rsid w:val="001425ED"/>
    <w:rsid w:val="00142EF1"/>
    <w:rsid w:val="001436C3"/>
    <w:rsid w:val="00143A61"/>
    <w:rsid w:val="00145269"/>
    <w:rsid w:val="00145FD9"/>
    <w:rsid w:val="00146657"/>
    <w:rsid w:val="00146D44"/>
    <w:rsid w:val="00150234"/>
    <w:rsid w:val="001507B5"/>
    <w:rsid w:val="00150FF3"/>
    <w:rsid w:val="001521A6"/>
    <w:rsid w:val="00152B06"/>
    <w:rsid w:val="00154404"/>
    <w:rsid w:val="00160096"/>
    <w:rsid w:val="0016016B"/>
    <w:rsid w:val="001603F7"/>
    <w:rsid w:val="00160992"/>
    <w:rsid w:val="00160F47"/>
    <w:rsid w:val="0016161C"/>
    <w:rsid w:val="00164080"/>
    <w:rsid w:val="00164A66"/>
    <w:rsid w:val="00167F89"/>
    <w:rsid w:val="00170926"/>
    <w:rsid w:val="00171611"/>
    <w:rsid w:val="001722E0"/>
    <w:rsid w:val="00173936"/>
    <w:rsid w:val="001745D1"/>
    <w:rsid w:val="00175190"/>
    <w:rsid w:val="00176552"/>
    <w:rsid w:val="0017773C"/>
    <w:rsid w:val="00177ACB"/>
    <w:rsid w:val="0018036C"/>
    <w:rsid w:val="001819FA"/>
    <w:rsid w:val="00182789"/>
    <w:rsid w:val="001829AB"/>
    <w:rsid w:val="001857A8"/>
    <w:rsid w:val="00185B64"/>
    <w:rsid w:val="001864FF"/>
    <w:rsid w:val="0018717F"/>
    <w:rsid w:val="001901A2"/>
    <w:rsid w:val="00190301"/>
    <w:rsid w:val="00190AB1"/>
    <w:rsid w:val="001937AC"/>
    <w:rsid w:val="001949DE"/>
    <w:rsid w:val="00195872"/>
    <w:rsid w:val="0019718E"/>
    <w:rsid w:val="00197C94"/>
    <w:rsid w:val="001A1131"/>
    <w:rsid w:val="001A1D12"/>
    <w:rsid w:val="001A2019"/>
    <w:rsid w:val="001A6185"/>
    <w:rsid w:val="001A621E"/>
    <w:rsid w:val="001B15EC"/>
    <w:rsid w:val="001B1A9B"/>
    <w:rsid w:val="001B2247"/>
    <w:rsid w:val="001B2E50"/>
    <w:rsid w:val="001B3F2F"/>
    <w:rsid w:val="001B45B0"/>
    <w:rsid w:val="001B5F72"/>
    <w:rsid w:val="001B74A0"/>
    <w:rsid w:val="001C1900"/>
    <w:rsid w:val="001C1A9B"/>
    <w:rsid w:val="001C1DAC"/>
    <w:rsid w:val="001C2C07"/>
    <w:rsid w:val="001C38F5"/>
    <w:rsid w:val="001C3D43"/>
    <w:rsid w:val="001C4E9C"/>
    <w:rsid w:val="001C5B75"/>
    <w:rsid w:val="001C6073"/>
    <w:rsid w:val="001D066D"/>
    <w:rsid w:val="001D163B"/>
    <w:rsid w:val="001D43CD"/>
    <w:rsid w:val="001D6434"/>
    <w:rsid w:val="001E10B3"/>
    <w:rsid w:val="001E18DF"/>
    <w:rsid w:val="001E1CE5"/>
    <w:rsid w:val="001E1DB2"/>
    <w:rsid w:val="001E2672"/>
    <w:rsid w:val="001E3ACF"/>
    <w:rsid w:val="001E477C"/>
    <w:rsid w:val="001E5FEB"/>
    <w:rsid w:val="001E6BFC"/>
    <w:rsid w:val="001E7D9F"/>
    <w:rsid w:val="001F067B"/>
    <w:rsid w:val="001F330E"/>
    <w:rsid w:val="001F3C22"/>
    <w:rsid w:val="001F54C8"/>
    <w:rsid w:val="001F56D5"/>
    <w:rsid w:val="00201391"/>
    <w:rsid w:val="00206410"/>
    <w:rsid w:val="002064DE"/>
    <w:rsid w:val="00207ED2"/>
    <w:rsid w:val="00210BDE"/>
    <w:rsid w:val="00213F25"/>
    <w:rsid w:val="002143B7"/>
    <w:rsid w:val="00214D78"/>
    <w:rsid w:val="00214E0E"/>
    <w:rsid w:val="00214EE4"/>
    <w:rsid w:val="00215444"/>
    <w:rsid w:val="00216F0F"/>
    <w:rsid w:val="002228BF"/>
    <w:rsid w:val="002232DD"/>
    <w:rsid w:val="00223405"/>
    <w:rsid w:val="00232B8F"/>
    <w:rsid w:val="0023321E"/>
    <w:rsid w:val="0023650C"/>
    <w:rsid w:val="002368B4"/>
    <w:rsid w:val="00236E12"/>
    <w:rsid w:val="002374C9"/>
    <w:rsid w:val="00241588"/>
    <w:rsid w:val="00243891"/>
    <w:rsid w:val="002447A3"/>
    <w:rsid w:val="00245C13"/>
    <w:rsid w:val="00252E7E"/>
    <w:rsid w:val="00255766"/>
    <w:rsid w:val="00255DB6"/>
    <w:rsid w:val="002566A8"/>
    <w:rsid w:val="002571B1"/>
    <w:rsid w:val="0025729E"/>
    <w:rsid w:val="00260693"/>
    <w:rsid w:val="00260A14"/>
    <w:rsid w:val="00264F42"/>
    <w:rsid w:val="00265F27"/>
    <w:rsid w:val="00266355"/>
    <w:rsid w:val="00266674"/>
    <w:rsid w:val="002671B3"/>
    <w:rsid w:val="0027079E"/>
    <w:rsid w:val="00270C0C"/>
    <w:rsid w:val="0027157C"/>
    <w:rsid w:val="002716E3"/>
    <w:rsid w:val="00271BBE"/>
    <w:rsid w:val="00272221"/>
    <w:rsid w:val="0027370D"/>
    <w:rsid w:val="002743F9"/>
    <w:rsid w:val="0027440E"/>
    <w:rsid w:val="00275535"/>
    <w:rsid w:val="00275860"/>
    <w:rsid w:val="00275B18"/>
    <w:rsid w:val="00275EAB"/>
    <w:rsid w:val="00276DB2"/>
    <w:rsid w:val="00280A10"/>
    <w:rsid w:val="00281499"/>
    <w:rsid w:val="00281F83"/>
    <w:rsid w:val="0028398B"/>
    <w:rsid w:val="00283B09"/>
    <w:rsid w:val="00286ACD"/>
    <w:rsid w:val="00286E62"/>
    <w:rsid w:val="00290C0A"/>
    <w:rsid w:val="00292F3A"/>
    <w:rsid w:val="00293A25"/>
    <w:rsid w:val="002958B3"/>
    <w:rsid w:val="002961D8"/>
    <w:rsid w:val="00296D72"/>
    <w:rsid w:val="00296E34"/>
    <w:rsid w:val="00297CA3"/>
    <w:rsid w:val="002A1B44"/>
    <w:rsid w:val="002A1E3E"/>
    <w:rsid w:val="002A3D4B"/>
    <w:rsid w:val="002A42C5"/>
    <w:rsid w:val="002A478F"/>
    <w:rsid w:val="002A4C81"/>
    <w:rsid w:val="002A58A0"/>
    <w:rsid w:val="002A5C55"/>
    <w:rsid w:val="002A6444"/>
    <w:rsid w:val="002A6E0E"/>
    <w:rsid w:val="002B120C"/>
    <w:rsid w:val="002B2D06"/>
    <w:rsid w:val="002B392E"/>
    <w:rsid w:val="002B4B4C"/>
    <w:rsid w:val="002B667E"/>
    <w:rsid w:val="002B706C"/>
    <w:rsid w:val="002B7D57"/>
    <w:rsid w:val="002C009E"/>
    <w:rsid w:val="002C0675"/>
    <w:rsid w:val="002C221D"/>
    <w:rsid w:val="002C2815"/>
    <w:rsid w:val="002C6E33"/>
    <w:rsid w:val="002D0000"/>
    <w:rsid w:val="002D1DBD"/>
    <w:rsid w:val="002D3ACA"/>
    <w:rsid w:val="002D44FB"/>
    <w:rsid w:val="002D45CD"/>
    <w:rsid w:val="002D482D"/>
    <w:rsid w:val="002D55DF"/>
    <w:rsid w:val="002E14DB"/>
    <w:rsid w:val="002E2FD3"/>
    <w:rsid w:val="002E473C"/>
    <w:rsid w:val="002E49B0"/>
    <w:rsid w:val="002E52AB"/>
    <w:rsid w:val="002E53D9"/>
    <w:rsid w:val="002E5AF4"/>
    <w:rsid w:val="002E657F"/>
    <w:rsid w:val="002E7CF3"/>
    <w:rsid w:val="002F0271"/>
    <w:rsid w:val="002F3FB9"/>
    <w:rsid w:val="002F6E7E"/>
    <w:rsid w:val="003015E5"/>
    <w:rsid w:val="003019A6"/>
    <w:rsid w:val="0030583E"/>
    <w:rsid w:val="00305EA7"/>
    <w:rsid w:val="00306B7D"/>
    <w:rsid w:val="00307DC6"/>
    <w:rsid w:val="003100F1"/>
    <w:rsid w:val="003112F5"/>
    <w:rsid w:val="00314054"/>
    <w:rsid w:val="00315FA8"/>
    <w:rsid w:val="00316A3A"/>
    <w:rsid w:val="00317BCC"/>
    <w:rsid w:val="003207D0"/>
    <w:rsid w:val="003213B1"/>
    <w:rsid w:val="00323F85"/>
    <w:rsid w:val="003251C4"/>
    <w:rsid w:val="00326207"/>
    <w:rsid w:val="003262B4"/>
    <w:rsid w:val="00326B45"/>
    <w:rsid w:val="00327D4F"/>
    <w:rsid w:val="00334477"/>
    <w:rsid w:val="00334FF0"/>
    <w:rsid w:val="00335350"/>
    <w:rsid w:val="003411F9"/>
    <w:rsid w:val="003416EF"/>
    <w:rsid w:val="00342012"/>
    <w:rsid w:val="00342531"/>
    <w:rsid w:val="00346057"/>
    <w:rsid w:val="00346245"/>
    <w:rsid w:val="00346694"/>
    <w:rsid w:val="00346ECC"/>
    <w:rsid w:val="003473F9"/>
    <w:rsid w:val="0035008D"/>
    <w:rsid w:val="003509E8"/>
    <w:rsid w:val="00351DCB"/>
    <w:rsid w:val="0035224A"/>
    <w:rsid w:val="003522E7"/>
    <w:rsid w:val="0035246F"/>
    <w:rsid w:val="00353464"/>
    <w:rsid w:val="00354455"/>
    <w:rsid w:val="003550E1"/>
    <w:rsid w:val="00355A30"/>
    <w:rsid w:val="00356462"/>
    <w:rsid w:val="00362D4D"/>
    <w:rsid w:val="00363D34"/>
    <w:rsid w:val="00363E95"/>
    <w:rsid w:val="00364E1A"/>
    <w:rsid w:val="00367317"/>
    <w:rsid w:val="003712EA"/>
    <w:rsid w:val="00371588"/>
    <w:rsid w:val="00373536"/>
    <w:rsid w:val="003740F1"/>
    <w:rsid w:val="0037742A"/>
    <w:rsid w:val="00380001"/>
    <w:rsid w:val="00383A0F"/>
    <w:rsid w:val="00385765"/>
    <w:rsid w:val="00386676"/>
    <w:rsid w:val="00387488"/>
    <w:rsid w:val="00391064"/>
    <w:rsid w:val="00392260"/>
    <w:rsid w:val="00394D9D"/>
    <w:rsid w:val="003953C4"/>
    <w:rsid w:val="00395648"/>
    <w:rsid w:val="003A3080"/>
    <w:rsid w:val="003A3E40"/>
    <w:rsid w:val="003A40AF"/>
    <w:rsid w:val="003A755F"/>
    <w:rsid w:val="003B022C"/>
    <w:rsid w:val="003B053E"/>
    <w:rsid w:val="003B26AF"/>
    <w:rsid w:val="003B778F"/>
    <w:rsid w:val="003B7B31"/>
    <w:rsid w:val="003C0379"/>
    <w:rsid w:val="003C1319"/>
    <w:rsid w:val="003C13E7"/>
    <w:rsid w:val="003C17A4"/>
    <w:rsid w:val="003C33D2"/>
    <w:rsid w:val="003C4631"/>
    <w:rsid w:val="003C7EA0"/>
    <w:rsid w:val="003D00FB"/>
    <w:rsid w:val="003D0D1F"/>
    <w:rsid w:val="003D101A"/>
    <w:rsid w:val="003D1153"/>
    <w:rsid w:val="003D2CE5"/>
    <w:rsid w:val="003D5FC1"/>
    <w:rsid w:val="003D74F3"/>
    <w:rsid w:val="003E0CFE"/>
    <w:rsid w:val="003E13FF"/>
    <w:rsid w:val="003E2078"/>
    <w:rsid w:val="003E2780"/>
    <w:rsid w:val="003E2C93"/>
    <w:rsid w:val="003E3038"/>
    <w:rsid w:val="003E56F8"/>
    <w:rsid w:val="003E590F"/>
    <w:rsid w:val="003E681E"/>
    <w:rsid w:val="003E7969"/>
    <w:rsid w:val="003F043B"/>
    <w:rsid w:val="003F1E28"/>
    <w:rsid w:val="003F1F89"/>
    <w:rsid w:val="003F31F5"/>
    <w:rsid w:val="003F39FD"/>
    <w:rsid w:val="003F4938"/>
    <w:rsid w:val="003F7B31"/>
    <w:rsid w:val="003F7E29"/>
    <w:rsid w:val="00400704"/>
    <w:rsid w:val="00400B32"/>
    <w:rsid w:val="00400C65"/>
    <w:rsid w:val="00400FA1"/>
    <w:rsid w:val="00401111"/>
    <w:rsid w:val="0040132D"/>
    <w:rsid w:val="00403716"/>
    <w:rsid w:val="00403A7B"/>
    <w:rsid w:val="00404050"/>
    <w:rsid w:val="004059A4"/>
    <w:rsid w:val="00405D2F"/>
    <w:rsid w:val="004102C2"/>
    <w:rsid w:val="004112AF"/>
    <w:rsid w:val="004139B7"/>
    <w:rsid w:val="004139C4"/>
    <w:rsid w:val="00415156"/>
    <w:rsid w:val="00415891"/>
    <w:rsid w:val="00416386"/>
    <w:rsid w:val="0041693A"/>
    <w:rsid w:val="00416DF7"/>
    <w:rsid w:val="00422488"/>
    <w:rsid w:val="00423BD1"/>
    <w:rsid w:val="00424D21"/>
    <w:rsid w:val="00424DB0"/>
    <w:rsid w:val="0042545E"/>
    <w:rsid w:val="0042617D"/>
    <w:rsid w:val="004261BE"/>
    <w:rsid w:val="00426460"/>
    <w:rsid w:val="00430331"/>
    <w:rsid w:val="00433766"/>
    <w:rsid w:val="00433BD8"/>
    <w:rsid w:val="004343D8"/>
    <w:rsid w:val="0043492A"/>
    <w:rsid w:val="0043570C"/>
    <w:rsid w:val="0043610B"/>
    <w:rsid w:val="0043615F"/>
    <w:rsid w:val="0043674A"/>
    <w:rsid w:val="00437298"/>
    <w:rsid w:val="0044036C"/>
    <w:rsid w:val="00442C9E"/>
    <w:rsid w:val="00443C4D"/>
    <w:rsid w:val="004454C3"/>
    <w:rsid w:val="00445729"/>
    <w:rsid w:val="00446D80"/>
    <w:rsid w:val="00451EC9"/>
    <w:rsid w:val="00454947"/>
    <w:rsid w:val="00456BBB"/>
    <w:rsid w:val="0045775B"/>
    <w:rsid w:val="004602D3"/>
    <w:rsid w:val="00462D03"/>
    <w:rsid w:val="004631CA"/>
    <w:rsid w:val="00464518"/>
    <w:rsid w:val="0046744B"/>
    <w:rsid w:val="004676B4"/>
    <w:rsid w:val="00470A86"/>
    <w:rsid w:val="00471D25"/>
    <w:rsid w:val="00473D83"/>
    <w:rsid w:val="00474FCC"/>
    <w:rsid w:val="00475670"/>
    <w:rsid w:val="00475BB3"/>
    <w:rsid w:val="00475C52"/>
    <w:rsid w:val="0047620E"/>
    <w:rsid w:val="00480E65"/>
    <w:rsid w:val="004821B0"/>
    <w:rsid w:val="0048733F"/>
    <w:rsid w:val="00487E79"/>
    <w:rsid w:val="00493141"/>
    <w:rsid w:val="00493BB1"/>
    <w:rsid w:val="00495F8B"/>
    <w:rsid w:val="00497CC4"/>
    <w:rsid w:val="004A02A3"/>
    <w:rsid w:val="004A07BB"/>
    <w:rsid w:val="004A0EBD"/>
    <w:rsid w:val="004A2628"/>
    <w:rsid w:val="004A3CE7"/>
    <w:rsid w:val="004A55D4"/>
    <w:rsid w:val="004B1786"/>
    <w:rsid w:val="004B2278"/>
    <w:rsid w:val="004B5D95"/>
    <w:rsid w:val="004C01E6"/>
    <w:rsid w:val="004C1F5D"/>
    <w:rsid w:val="004C1F82"/>
    <w:rsid w:val="004C2672"/>
    <w:rsid w:val="004C2C22"/>
    <w:rsid w:val="004C4840"/>
    <w:rsid w:val="004D2982"/>
    <w:rsid w:val="004D4936"/>
    <w:rsid w:val="004D4B2C"/>
    <w:rsid w:val="004D54E8"/>
    <w:rsid w:val="004D7014"/>
    <w:rsid w:val="004D7C3C"/>
    <w:rsid w:val="004E1B9E"/>
    <w:rsid w:val="004E1DC2"/>
    <w:rsid w:val="004E2AAD"/>
    <w:rsid w:val="004E346A"/>
    <w:rsid w:val="004E3864"/>
    <w:rsid w:val="004E43D2"/>
    <w:rsid w:val="004E7666"/>
    <w:rsid w:val="004F33D1"/>
    <w:rsid w:val="004F38F0"/>
    <w:rsid w:val="004F5E2A"/>
    <w:rsid w:val="004F6DEA"/>
    <w:rsid w:val="005013BC"/>
    <w:rsid w:val="00501DA0"/>
    <w:rsid w:val="005030EE"/>
    <w:rsid w:val="0050376E"/>
    <w:rsid w:val="00506A11"/>
    <w:rsid w:val="00506E65"/>
    <w:rsid w:val="00510487"/>
    <w:rsid w:val="00511FBD"/>
    <w:rsid w:val="00516EC5"/>
    <w:rsid w:val="00517D7F"/>
    <w:rsid w:val="00520E24"/>
    <w:rsid w:val="005212BB"/>
    <w:rsid w:val="00524928"/>
    <w:rsid w:val="00525CF6"/>
    <w:rsid w:val="00530463"/>
    <w:rsid w:val="00530CA6"/>
    <w:rsid w:val="005326CE"/>
    <w:rsid w:val="0053318F"/>
    <w:rsid w:val="005341B8"/>
    <w:rsid w:val="00534676"/>
    <w:rsid w:val="00534CC6"/>
    <w:rsid w:val="005374CF"/>
    <w:rsid w:val="005433B3"/>
    <w:rsid w:val="005450E8"/>
    <w:rsid w:val="00545869"/>
    <w:rsid w:val="00546580"/>
    <w:rsid w:val="00546E06"/>
    <w:rsid w:val="00546E8A"/>
    <w:rsid w:val="0054715E"/>
    <w:rsid w:val="00550C50"/>
    <w:rsid w:val="00555712"/>
    <w:rsid w:val="00555D5F"/>
    <w:rsid w:val="005566FF"/>
    <w:rsid w:val="00560D27"/>
    <w:rsid w:val="00561729"/>
    <w:rsid w:val="005617A8"/>
    <w:rsid w:val="00562327"/>
    <w:rsid w:val="0056389B"/>
    <w:rsid w:val="0056558A"/>
    <w:rsid w:val="005656F8"/>
    <w:rsid w:val="00566891"/>
    <w:rsid w:val="00566B60"/>
    <w:rsid w:val="00566E08"/>
    <w:rsid w:val="00567128"/>
    <w:rsid w:val="00567C7C"/>
    <w:rsid w:val="00570C7A"/>
    <w:rsid w:val="0057120D"/>
    <w:rsid w:val="00571503"/>
    <w:rsid w:val="00573A24"/>
    <w:rsid w:val="0057405C"/>
    <w:rsid w:val="0057449E"/>
    <w:rsid w:val="00575E87"/>
    <w:rsid w:val="00580BB2"/>
    <w:rsid w:val="00580C17"/>
    <w:rsid w:val="005810B4"/>
    <w:rsid w:val="00581319"/>
    <w:rsid w:val="00581B2A"/>
    <w:rsid w:val="005829A7"/>
    <w:rsid w:val="00583709"/>
    <w:rsid w:val="00583946"/>
    <w:rsid w:val="00585DFF"/>
    <w:rsid w:val="005919F4"/>
    <w:rsid w:val="005920FD"/>
    <w:rsid w:val="00594D20"/>
    <w:rsid w:val="005A00D8"/>
    <w:rsid w:val="005A07B2"/>
    <w:rsid w:val="005A5529"/>
    <w:rsid w:val="005A6C9B"/>
    <w:rsid w:val="005A73A0"/>
    <w:rsid w:val="005B091E"/>
    <w:rsid w:val="005B0A4A"/>
    <w:rsid w:val="005B1812"/>
    <w:rsid w:val="005B1C2F"/>
    <w:rsid w:val="005B2BC6"/>
    <w:rsid w:val="005B3642"/>
    <w:rsid w:val="005B4C90"/>
    <w:rsid w:val="005B57BE"/>
    <w:rsid w:val="005B5B3B"/>
    <w:rsid w:val="005C0B25"/>
    <w:rsid w:val="005C0FA8"/>
    <w:rsid w:val="005C1302"/>
    <w:rsid w:val="005C3C68"/>
    <w:rsid w:val="005C48CF"/>
    <w:rsid w:val="005C4E19"/>
    <w:rsid w:val="005C586A"/>
    <w:rsid w:val="005C6026"/>
    <w:rsid w:val="005C7916"/>
    <w:rsid w:val="005C7F45"/>
    <w:rsid w:val="005D0EA5"/>
    <w:rsid w:val="005D1096"/>
    <w:rsid w:val="005D3C2D"/>
    <w:rsid w:val="005D40E5"/>
    <w:rsid w:val="005D5B1B"/>
    <w:rsid w:val="005D5B2D"/>
    <w:rsid w:val="005D5B70"/>
    <w:rsid w:val="005D712A"/>
    <w:rsid w:val="005D7248"/>
    <w:rsid w:val="005E0211"/>
    <w:rsid w:val="005E25DE"/>
    <w:rsid w:val="005E3A7E"/>
    <w:rsid w:val="005E5100"/>
    <w:rsid w:val="005E532A"/>
    <w:rsid w:val="005E6BAC"/>
    <w:rsid w:val="005E75C6"/>
    <w:rsid w:val="005E7E2A"/>
    <w:rsid w:val="005F1139"/>
    <w:rsid w:val="005F11F4"/>
    <w:rsid w:val="005F44AD"/>
    <w:rsid w:val="005F5D06"/>
    <w:rsid w:val="005F66E4"/>
    <w:rsid w:val="005F6916"/>
    <w:rsid w:val="0060160E"/>
    <w:rsid w:val="00601A7B"/>
    <w:rsid w:val="00602EE4"/>
    <w:rsid w:val="00603E44"/>
    <w:rsid w:val="0060718C"/>
    <w:rsid w:val="00607DC6"/>
    <w:rsid w:val="00607FAA"/>
    <w:rsid w:val="00611168"/>
    <w:rsid w:val="0061239D"/>
    <w:rsid w:val="006139AF"/>
    <w:rsid w:val="006143BB"/>
    <w:rsid w:val="00614998"/>
    <w:rsid w:val="00615120"/>
    <w:rsid w:val="006152A8"/>
    <w:rsid w:val="00615F19"/>
    <w:rsid w:val="00620D25"/>
    <w:rsid w:val="00622779"/>
    <w:rsid w:val="00623457"/>
    <w:rsid w:val="006240CE"/>
    <w:rsid w:val="00625A06"/>
    <w:rsid w:val="00625A47"/>
    <w:rsid w:val="00625B89"/>
    <w:rsid w:val="00634C5D"/>
    <w:rsid w:val="00641A81"/>
    <w:rsid w:val="00642006"/>
    <w:rsid w:val="006429ED"/>
    <w:rsid w:val="0064581F"/>
    <w:rsid w:val="00646CC1"/>
    <w:rsid w:val="0064737F"/>
    <w:rsid w:val="00647495"/>
    <w:rsid w:val="00647785"/>
    <w:rsid w:val="00650E77"/>
    <w:rsid w:val="0065177B"/>
    <w:rsid w:val="006517DF"/>
    <w:rsid w:val="00651B66"/>
    <w:rsid w:val="00652C0F"/>
    <w:rsid w:val="00653F17"/>
    <w:rsid w:val="00656274"/>
    <w:rsid w:val="00656C1C"/>
    <w:rsid w:val="00656CC2"/>
    <w:rsid w:val="0065786C"/>
    <w:rsid w:val="00657971"/>
    <w:rsid w:val="00660838"/>
    <w:rsid w:val="0066094E"/>
    <w:rsid w:val="00661B51"/>
    <w:rsid w:val="0066245F"/>
    <w:rsid w:val="006638A8"/>
    <w:rsid w:val="00663F37"/>
    <w:rsid w:val="00664958"/>
    <w:rsid w:val="006662A2"/>
    <w:rsid w:val="0067061C"/>
    <w:rsid w:val="00671073"/>
    <w:rsid w:val="0067141F"/>
    <w:rsid w:val="00672724"/>
    <w:rsid w:val="006750F4"/>
    <w:rsid w:val="0067730B"/>
    <w:rsid w:val="00677958"/>
    <w:rsid w:val="00677B68"/>
    <w:rsid w:val="00681CAC"/>
    <w:rsid w:val="0068223A"/>
    <w:rsid w:val="00682EA2"/>
    <w:rsid w:val="0068352D"/>
    <w:rsid w:val="0068421C"/>
    <w:rsid w:val="00685FF8"/>
    <w:rsid w:val="00686E2F"/>
    <w:rsid w:val="006911AA"/>
    <w:rsid w:val="00691A48"/>
    <w:rsid w:val="00691C5F"/>
    <w:rsid w:val="0069286F"/>
    <w:rsid w:val="00692F75"/>
    <w:rsid w:val="00693120"/>
    <w:rsid w:val="006932AD"/>
    <w:rsid w:val="00693B1E"/>
    <w:rsid w:val="006949A4"/>
    <w:rsid w:val="006962F9"/>
    <w:rsid w:val="00696784"/>
    <w:rsid w:val="006A023B"/>
    <w:rsid w:val="006A4CB3"/>
    <w:rsid w:val="006A5B0C"/>
    <w:rsid w:val="006A65BF"/>
    <w:rsid w:val="006A75BE"/>
    <w:rsid w:val="006B1D2A"/>
    <w:rsid w:val="006B282C"/>
    <w:rsid w:val="006B2AD2"/>
    <w:rsid w:val="006B53F1"/>
    <w:rsid w:val="006B6634"/>
    <w:rsid w:val="006B71E2"/>
    <w:rsid w:val="006B7D26"/>
    <w:rsid w:val="006C047D"/>
    <w:rsid w:val="006C26DA"/>
    <w:rsid w:val="006C539F"/>
    <w:rsid w:val="006C579A"/>
    <w:rsid w:val="006D0AB0"/>
    <w:rsid w:val="006D0B56"/>
    <w:rsid w:val="006D0EE2"/>
    <w:rsid w:val="006D1084"/>
    <w:rsid w:val="006D13B0"/>
    <w:rsid w:val="006D36D7"/>
    <w:rsid w:val="006D3D76"/>
    <w:rsid w:val="006D3ED5"/>
    <w:rsid w:val="006D41F2"/>
    <w:rsid w:val="006D43EF"/>
    <w:rsid w:val="006D740B"/>
    <w:rsid w:val="006D766C"/>
    <w:rsid w:val="006E0A9E"/>
    <w:rsid w:val="006E0C12"/>
    <w:rsid w:val="006E278B"/>
    <w:rsid w:val="006E2D6E"/>
    <w:rsid w:val="006E2F52"/>
    <w:rsid w:val="006E335D"/>
    <w:rsid w:val="006E571B"/>
    <w:rsid w:val="006E69DA"/>
    <w:rsid w:val="006EE332"/>
    <w:rsid w:val="006F1411"/>
    <w:rsid w:val="006F168A"/>
    <w:rsid w:val="006F37BA"/>
    <w:rsid w:val="006F3CB2"/>
    <w:rsid w:val="006F746C"/>
    <w:rsid w:val="00703E9F"/>
    <w:rsid w:val="0070533D"/>
    <w:rsid w:val="00706AEA"/>
    <w:rsid w:val="00707A5D"/>
    <w:rsid w:val="00711046"/>
    <w:rsid w:val="007127AA"/>
    <w:rsid w:val="00713730"/>
    <w:rsid w:val="00714B20"/>
    <w:rsid w:val="007164F5"/>
    <w:rsid w:val="0071657B"/>
    <w:rsid w:val="00716D7E"/>
    <w:rsid w:val="00717950"/>
    <w:rsid w:val="00722E0C"/>
    <w:rsid w:val="0072442C"/>
    <w:rsid w:val="007250F7"/>
    <w:rsid w:val="007251B1"/>
    <w:rsid w:val="00725BA3"/>
    <w:rsid w:val="00726877"/>
    <w:rsid w:val="00727034"/>
    <w:rsid w:val="00727D32"/>
    <w:rsid w:val="0073200C"/>
    <w:rsid w:val="00734133"/>
    <w:rsid w:val="00734198"/>
    <w:rsid w:val="007343DF"/>
    <w:rsid w:val="00735435"/>
    <w:rsid w:val="007357DD"/>
    <w:rsid w:val="00736F9A"/>
    <w:rsid w:val="00737121"/>
    <w:rsid w:val="00741739"/>
    <w:rsid w:val="00743144"/>
    <w:rsid w:val="00743742"/>
    <w:rsid w:val="00743C5B"/>
    <w:rsid w:val="00745AF0"/>
    <w:rsid w:val="00745B25"/>
    <w:rsid w:val="00751A30"/>
    <w:rsid w:val="00751B3B"/>
    <w:rsid w:val="007542B2"/>
    <w:rsid w:val="00754FCE"/>
    <w:rsid w:val="00756283"/>
    <w:rsid w:val="00757E45"/>
    <w:rsid w:val="00761029"/>
    <w:rsid w:val="00762968"/>
    <w:rsid w:val="00766551"/>
    <w:rsid w:val="00766932"/>
    <w:rsid w:val="00766FD2"/>
    <w:rsid w:val="00767D55"/>
    <w:rsid w:val="00772E4C"/>
    <w:rsid w:val="0077635A"/>
    <w:rsid w:val="0078057D"/>
    <w:rsid w:val="00781AB1"/>
    <w:rsid w:val="0078264B"/>
    <w:rsid w:val="0078312A"/>
    <w:rsid w:val="0078386D"/>
    <w:rsid w:val="007877E0"/>
    <w:rsid w:val="007907F9"/>
    <w:rsid w:val="00791B2D"/>
    <w:rsid w:val="007A289B"/>
    <w:rsid w:val="007A44E1"/>
    <w:rsid w:val="007A4C55"/>
    <w:rsid w:val="007A7B72"/>
    <w:rsid w:val="007A7C2C"/>
    <w:rsid w:val="007B3EDE"/>
    <w:rsid w:val="007B4DE3"/>
    <w:rsid w:val="007B5BA2"/>
    <w:rsid w:val="007B6507"/>
    <w:rsid w:val="007B6B1E"/>
    <w:rsid w:val="007B79BE"/>
    <w:rsid w:val="007B7C04"/>
    <w:rsid w:val="007C0914"/>
    <w:rsid w:val="007C0C2A"/>
    <w:rsid w:val="007C0DAF"/>
    <w:rsid w:val="007C11C5"/>
    <w:rsid w:val="007C18FE"/>
    <w:rsid w:val="007C26DF"/>
    <w:rsid w:val="007C2F68"/>
    <w:rsid w:val="007C43BB"/>
    <w:rsid w:val="007C69D6"/>
    <w:rsid w:val="007C6F81"/>
    <w:rsid w:val="007D1A02"/>
    <w:rsid w:val="007D3C48"/>
    <w:rsid w:val="007D78A6"/>
    <w:rsid w:val="007E12A5"/>
    <w:rsid w:val="007E26A4"/>
    <w:rsid w:val="007E29F2"/>
    <w:rsid w:val="007E3DAA"/>
    <w:rsid w:val="007E6680"/>
    <w:rsid w:val="007F31E7"/>
    <w:rsid w:val="007F40FA"/>
    <w:rsid w:val="007F5519"/>
    <w:rsid w:val="007F5586"/>
    <w:rsid w:val="007F5BBA"/>
    <w:rsid w:val="007F61AD"/>
    <w:rsid w:val="007F7308"/>
    <w:rsid w:val="00800287"/>
    <w:rsid w:val="0081221D"/>
    <w:rsid w:val="00813584"/>
    <w:rsid w:val="008139CD"/>
    <w:rsid w:val="008145DA"/>
    <w:rsid w:val="00814E88"/>
    <w:rsid w:val="008169AC"/>
    <w:rsid w:val="00816E1C"/>
    <w:rsid w:val="00816FC4"/>
    <w:rsid w:val="00817471"/>
    <w:rsid w:val="008200DF"/>
    <w:rsid w:val="00820FF3"/>
    <w:rsid w:val="008239C1"/>
    <w:rsid w:val="00823D6A"/>
    <w:rsid w:val="00826B9D"/>
    <w:rsid w:val="00831760"/>
    <w:rsid w:val="00832398"/>
    <w:rsid w:val="00832BB5"/>
    <w:rsid w:val="00832CA6"/>
    <w:rsid w:val="00833DAB"/>
    <w:rsid w:val="00834189"/>
    <w:rsid w:val="008341F7"/>
    <w:rsid w:val="00834AB2"/>
    <w:rsid w:val="008354E8"/>
    <w:rsid w:val="00835A19"/>
    <w:rsid w:val="00836AA3"/>
    <w:rsid w:val="00842074"/>
    <w:rsid w:val="008423CA"/>
    <w:rsid w:val="0084262C"/>
    <w:rsid w:val="00843D88"/>
    <w:rsid w:val="00844176"/>
    <w:rsid w:val="00844648"/>
    <w:rsid w:val="00845C99"/>
    <w:rsid w:val="00847DF6"/>
    <w:rsid w:val="00850465"/>
    <w:rsid w:val="00850588"/>
    <w:rsid w:val="008520CB"/>
    <w:rsid w:val="00852C0F"/>
    <w:rsid w:val="008531B9"/>
    <w:rsid w:val="00853669"/>
    <w:rsid w:val="0085499A"/>
    <w:rsid w:val="00854FB5"/>
    <w:rsid w:val="00855B1E"/>
    <w:rsid w:val="008569B4"/>
    <w:rsid w:val="00857592"/>
    <w:rsid w:val="00860D54"/>
    <w:rsid w:val="0086104C"/>
    <w:rsid w:val="00865951"/>
    <w:rsid w:val="00866570"/>
    <w:rsid w:val="00867337"/>
    <w:rsid w:val="00867468"/>
    <w:rsid w:val="00870312"/>
    <w:rsid w:val="00870DFD"/>
    <w:rsid w:val="00871714"/>
    <w:rsid w:val="00875E23"/>
    <w:rsid w:val="0087742F"/>
    <w:rsid w:val="00880843"/>
    <w:rsid w:val="00882A93"/>
    <w:rsid w:val="008834DD"/>
    <w:rsid w:val="00883912"/>
    <w:rsid w:val="008844CF"/>
    <w:rsid w:val="008909AB"/>
    <w:rsid w:val="00890F3A"/>
    <w:rsid w:val="00891FDD"/>
    <w:rsid w:val="008922BB"/>
    <w:rsid w:val="00892CEF"/>
    <w:rsid w:val="0089300C"/>
    <w:rsid w:val="00894107"/>
    <w:rsid w:val="00894851"/>
    <w:rsid w:val="008957EF"/>
    <w:rsid w:val="00896BB9"/>
    <w:rsid w:val="00897525"/>
    <w:rsid w:val="00897AF6"/>
    <w:rsid w:val="00897EFA"/>
    <w:rsid w:val="008A1059"/>
    <w:rsid w:val="008A2B05"/>
    <w:rsid w:val="008A2F4F"/>
    <w:rsid w:val="008A4227"/>
    <w:rsid w:val="008A632D"/>
    <w:rsid w:val="008B01FC"/>
    <w:rsid w:val="008B0AD0"/>
    <w:rsid w:val="008B0F7E"/>
    <w:rsid w:val="008B148D"/>
    <w:rsid w:val="008B187D"/>
    <w:rsid w:val="008B2431"/>
    <w:rsid w:val="008B2711"/>
    <w:rsid w:val="008B3883"/>
    <w:rsid w:val="008B4E8C"/>
    <w:rsid w:val="008B536D"/>
    <w:rsid w:val="008B566A"/>
    <w:rsid w:val="008B66C8"/>
    <w:rsid w:val="008C0D78"/>
    <w:rsid w:val="008C0DAE"/>
    <w:rsid w:val="008C0DD4"/>
    <w:rsid w:val="008C26C1"/>
    <w:rsid w:val="008C38ED"/>
    <w:rsid w:val="008C3A75"/>
    <w:rsid w:val="008C44D7"/>
    <w:rsid w:val="008C4CEF"/>
    <w:rsid w:val="008C4DEB"/>
    <w:rsid w:val="008C7D07"/>
    <w:rsid w:val="008D0263"/>
    <w:rsid w:val="008D14DC"/>
    <w:rsid w:val="008D2DF5"/>
    <w:rsid w:val="008D3572"/>
    <w:rsid w:val="008D4CFD"/>
    <w:rsid w:val="008D4D1B"/>
    <w:rsid w:val="008D55E2"/>
    <w:rsid w:val="008D5B94"/>
    <w:rsid w:val="008D63E2"/>
    <w:rsid w:val="008D760E"/>
    <w:rsid w:val="008D7FF2"/>
    <w:rsid w:val="008E0060"/>
    <w:rsid w:val="008E08F2"/>
    <w:rsid w:val="008E13F8"/>
    <w:rsid w:val="008E3EEA"/>
    <w:rsid w:val="008E48F5"/>
    <w:rsid w:val="008E6F6D"/>
    <w:rsid w:val="008F0B1E"/>
    <w:rsid w:val="008F0B5D"/>
    <w:rsid w:val="008F34B7"/>
    <w:rsid w:val="008F459D"/>
    <w:rsid w:val="008F48C7"/>
    <w:rsid w:val="008F75F9"/>
    <w:rsid w:val="00901C45"/>
    <w:rsid w:val="009073C9"/>
    <w:rsid w:val="0091082E"/>
    <w:rsid w:val="009109AE"/>
    <w:rsid w:val="00914936"/>
    <w:rsid w:val="0091558F"/>
    <w:rsid w:val="00915AB2"/>
    <w:rsid w:val="0091680A"/>
    <w:rsid w:val="009171E7"/>
    <w:rsid w:val="009211D3"/>
    <w:rsid w:val="00921838"/>
    <w:rsid w:val="00922DD1"/>
    <w:rsid w:val="0092379A"/>
    <w:rsid w:val="00923C31"/>
    <w:rsid w:val="00923DC3"/>
    <w:rsid w:val="00924260"/>
    <w:rsid w:val="00924AA0"/>
    <w:rsid w:val="00924BEB"/>
    <w:rsid w:val="00925C30"/>
    <w:rsid w:val="0092605B"/>
    <w:rsid w:val="00926498"/>
    <w:rsid w:val="009265F9"/>
    <w:rsid w:val="00926E8E"/>
    <w:rsid w:val="00927486"/>
    <w:rsid w:val="009278EF"/>
    <w:rsid w:val="00930218"/>
    <w:rsid w:val="00930EDB"/>
    <w:rsid w:val="00931E6F"/>
    <w:rsid w:val="00932FA4"/>
    <w:rsid w:val="00932FE5"/>
    <w:rsid w:val="009339A5"/>
    <w:rsid w:val="00933DD8"/>
    <w:rsid w:val="00934B4E"/>
    <w:rsid w:val="009376D7"/>
    <w:rsid w:val="009444A7"/>
    <w:rsid w:val="00945D12"/>
    <w:rsid w:val="009462C9"/>
    <w:rsid w:val="009502A6"/>
    <w:rsid w:val="00950C02"/>
    <w:rsid w:val="00951B36"/>
    <w:rsid w:val="009526A2"/>
    <w:rsid w:val="009548F5"/>
    <w:rsid w:val="00954B9C"/>
    <w:rsid w:val="0095589D"/>
    <w:rsid w:val="009562BD"/>
    <w:rsid w:val="00956423"/>
    <w:rsid w:val="00957935"/>
    <w:rsid w:val="00957C19"/>
    <w:rsid w:val="0096003E"/>
    <w:rsid w:val="00960F04"/>
    <w:rsid w:val="0096222A"/>
    <w:rsid w:val="00963670"/>
    <w:rsid w:val="00963FF2"/>
    <w:rsid w:val="00964420"/>
    <w:rsid w:val="00965EB4"/>
    <w:rsid w:val="00966102"/>
    <w:rsid w:val="00967083"/>
    <w:rsid w:val="009676BA"/>
    <w:rsid w:val="0097017C"/>
    <w:rsid w:val="00975353"/>
    <w:rsid w:val="00975BA9"/>
    <w:rsid w:val="00976D6A"/>
    <w:rsid w:val="00981ACF"/>
    <w:rsid w:val="00981F0F"/>
    <w:rsid w:val="00982A47"/>
    <w:rsid w:val="00984276"/>
    <w:rsid w:val="00984FA1"/>
    <w:rsid w:val="00990C74"/>
    <w:rsid w:val="009915B8"/>
    <w:rsid w:val="00991A4E"/>
    <w:rsid w:val="00992008"/>
    <w:rsid w:val="00993423"/>
    <w:rsid w:val="009934EF"/>
    <w:rsid w:val="009937F6"/>
    <w:rsid w:val="00997DE1"/>
    <w:rsid w:val="009A04E0"/>
    <w:rsid w:val="009A3048"/>
    <w:rsid w:val="009A3129"/>
    <w:rsid w:val="009A325F"/>
    <w:rsid w:val="009A3457"/>
    <w:rsid w:val="009A5943"/>
    <w:rsid w:val="009A7C95"/>
    <w:rsid w:val="009B23F4"/>
    <w:rsid w:val="009B451B"/>
    <w:rsid w:val="009B5547"/>
    <w:rsid w:val="009B6437"/>
    <w:rsid w:val="009B7EB3"/>
    <w:rsid w:val="009B7F0D"/>
    <w:rsid w:val="009C09C1"/>
    <w:rsid w:val="009C1667"/>
    <w:rsid w:val="009C16EA"/>
    <w:rsid w:val="009C44C1"/>
    <w:rsid w:val="009C7531"/>
    <w:rsid w:val="009D04A5"/>
    <w:rsid w:val="009D11C2"/>
    <w:rsid w:val="009D1DB2"/>
    <w:rsid w:val="009D1FE0"/>
    <w:rsid w:val="009D23EC"/>
    <w:rsid w:val="009D2BB1"/>
    <w:rsid w:val="009D393C"/>
    <w:rsid w:val="009E00ED"/>
    <w:rsid w:val="009E08C0"/>
    <w:rsid w:val="009E0E8C"/>
    <w:rsid w:val="009E1B73"/>
    <w:rsid w:val="009E2DC8"/>
    <w:rsid w:val="009E3289"/>
    <w:rsid w:val="009E380B"/>
    <w:rsid w:val="009F2AF3"/>
    <w:rsid w:val="009F7BE7"/>
    <w:rsid w:val="00A0419D"/>
    <w:rsid w:val="00A04E20"/>
    <w:rsid w:val="00A07928"/>
    <w:rsid w:val="00A07AE1"/>
    <w:rsid w:val="00A109AF"/>
    <w:rsid w:val="00A11069"/>
    <w:rsid w:val="00A11363"/>
    <w:rsid w:val="00A1379B"/>
    <w:rsid w:val="00A14179"/>
    <w:rsid w:val="00A14DC5"/>
    <w:rsid w:val="00A1661F"/>
    <w:rsid w:val="00A1670D"/>
    <w:rsid w:val="00A16925"/>
    <w:rsid w:val="00A22746"/>
    <w:rsid w:val="00A2417D"/>
    <w:rsid w:val="00A255DB"/>
    <w:rsid w:val="00A26863"/>
    <w:rsid w:val="00A27D1D"/>
    <w:rsid w:val="00A27D7E"/>
    <w:rsid w:val="00A27E67"/>
    <w:rsid w:val="00A30937"/>
    <w:rsid w:val="00A315F5"/>
    <w:rsid w:val="00A3246C"/>
    <w:rsid w:val="00A3699A"/>
    <w:rsid w:val="00A36A39"/>
    <w:rsid w:val="00A42082"/>
    <w:rsid w:val="00A42431"/>
    <w:rsid w:val="00A44101"/>
    <w:rsid w:val="00A53151"/>
    <w:rsid w:val="00A53694"/>
    <w:rsid w:val="00A55FA8"/>
    <w:rsid w:val="00A5658C"/>
    <w:rsid w:val="00A60B30"/>
    <w:rsid w:val="00A61237"/>
    <w:rsid w:val="00A62192"/>
    <w:rsid w:val="00A65012"/>
    <w:rsid w:val="00A65694"/>
    <w:rsid w:val="00A65DFB"/>
    <w:rsid w:val="00A66162"/>
    <w:rsid w:val="00A67051"/>
    <w:rsid w:val="00A71488"/>
    <w:rsid w:val="00A714FD"/>
    <w:rsid w:val="00A723EA"/>
    <w:rsid w:val="00A73CC1"/>
    <w:rsid w:val="00A7455A"/>
    <w:rsid w:val="00A75205"/>
    <w:rsid w:val="00A757F5"/>
    <w:rsid w:val="00A76D0E"/>
    <w:rsid w:val="00A775D3"/>
    <w:rsid w:val="00A77649"/>
    <w:rsid w:val="00A80508"/>
    <w:rsid w:val="00A814C4"/>
    <w:rsid w:val="00A86F16"/>
    <w:rsid w:val="00A87BB6"/>
    <w:rsid w:val="00A90B6A"/>
    <w:rsid w:val="00A91AAE"/>
    <w:rsid w:val="00A93840"/>
    <w:rsid w:val="00A94B49"/>
    <w:rsid w:val="00A95FC8"/>
    <w:rsid w:val="00A97422"/>
    <w:rsid w:val="00A97E5B"/>
    <w:rsid w:val="00AA1512"/>
    <w:rsid w:val="00AA199B"/>
    <w:rsid w:val="00AA447D"/>
    <w:rsid w:val="00AA4AC2"/>
    <w:rsid w:val="00AA53D3"/>
    <w:rsid w:val="00AA6624"/>
    <w:rsid w:val="00AA7712"/>
    <w:rsid w:val="00AA7B3E"/>
    <w:rsid w:val="00AA7B62"/>
    <w:rsid w:val="00AA7D17"/>
    <w:rsid w:val="00AB0F85"/>
    <w:rsid w:val="00AB1D24"/>
    <w:rsid w:val="00AB2928"/>
    <w:rsid w:val="00AB2E34"/>
    <w:rsid w:val="00AB58F8"/>
    <w:rsid w:val="00AC0427"/>
    <w:rsid w:val="00AC163E"/>
    <w:rsid w:val="00AC3CE7"/>
    <w:rsid w:val="00AC5708"/>
    <w:rsid w:val="00AC66A4"/>
    <w:rsid w:val="00AC7C4D"/>
    <w:rsid w:val="00AD0865"/>
    <w:rsid w:val="00AD118C"/>
    <w:rsid w:val="00AD11C2"/>
    <w:rsid w:val="00AD2726"/>
    <w:rsid w:val="00AD4659"/>
    <w:rsid w:val="00AD522E"/>
    <w:rsid w:val="00AD6E68"/>
    <w:rsid w:val="00AD6FF9"/>
    <w:rsid w:val="00AD75FA"/>
    <w:rsid w:val="00AD79F6"/>
    <w:rsid w:val="00AE2442"/>
    <w:rsid w:val="00AE3372"/>
    <w:rsid w:val="00AE3A4C"/>
    <w:rsid w:val="00AE4C90"/>
    <w:rsid w:val="00AE5894"/>
    <w:rsid w:val="00AE6BE6"/>
    <w:rsid w:val="00AF05B3"/>
    <w:rsid w:val="00AF091E"/>
    <w:rsid w:val="00AF13BC"/>
    <w:rsid w:val="00AF2B30"/>
    <w:rsid w:val="00AF489F"/>
    <w:rsid w:val="00AF5E45"/>
    <w:rsid w:val="00AF6571"/>
    <w:rsid w:val="00AF6639"/>
    <w:rsid w:val="00AF6EAB"/>
    <w:rsid w:val="00B00413"/>
    <w:rsid w:val="00B010AA"/>
    <w:rsid w:val="00B02D35"/>
    <w:rsid w:val="00B02FEF"/>
    <w:rsid w:val="00B05709"/>
    <w:rsid w:val="00B05B47"/>
    <w:rsid w:val="00B05F4F"/>
    <w:rsid w:val="00B06278"/>
    <w:rsid w:val="00B071E7"/>
    <w:rsid w:val="00B07D20"/>
    <w:rsid w:val="00B12319"/>
    <w:rsid w:val="00B134A0"/>
    <w:rsid w:val="00B1571B"/>
    <w:rsid w:val="00B16F2C"/>
    <w:rsid w:val="00B17B2E"/>
    <w:rsid w:val="00B24D79"/>
    <w:rsid w:val="00B25652"/>
    <w:rsid w:val="00B26006"/>
    <w:rsid w:val="00B2633F"/>
    <w:rsid w:val="00B26C51"/>
    <w:rsid w:val="00B308CF"/>
    <w:rsid w:val="00B31E15"/>
    <w:rsid w:val="00B33B42"/>
    <w:rsid w:val="00B36E33"/>
    <w:rsid w:val="00B40045"/>
    <w:rsid w:val="00B40972"/>
    <w:rsid w:val="00B435BC"/>
    <w:rsid w:val="00B4530F"/>
    <w:rsid w:val="00B46AED"/>
    <w:rsid w:val="00B533A6"/>
    <w:rsid w:val="00B5368F"/>
    <w:rsid w:val="00B53790"/>
    <w:rsid w:val="00B545F7"/>
    <w:rsid w:val="00B5601B"/>
    <w:rsid w:val="00B60427"/>
    <w:rsid w:val="00B6080B"/>
    <w:rsid w:val="00B6162D"/>
    <w:rsid w:val="00B629BD"/>
    <w:rsid w:val="00B62CA2"/>
    <w:rsid w:val="00B63F18"/>
    <w:rsid w:val="00B6452F"/>
    <w:rsid w:val="00B70CAA"/>
    <w:rsid w:val="00B7490B"/>
    <w:rsid w:val="00B74F95"/>
    <w:rsid w:val="00B808E0"/>
    <w:rsid w:val="00B80A17"/>
    <w:rsid w:val="00B81670"/>
    <w:rsid w:val="00B83629"/>
    <w:rsid w:val="00B850C5"/>
    <w:rsid w:val="00B8610D"/>
    <w:rsid w:val="00B87884"/>
    <w:rsid w:val="00B87D1B"/>
    <w:rsid w:val="00B9237B"/>
    <w:rsid w:val="00B923A0"/>
    <w:rsid w:val="00B930DC"/>
    <w:rsid w:val="00B933C7"/>
    <w:rsid w:val="00B94988"/>
    <w:rsid w:val="00B9526C"/>
    <w:rsid w:val="00B96302"/>
    <w:rsid w:val="00B96BB1"/>
    <w:rsid w:val="00BA1466"/>
    <w:rsid w:val="00BA29BE"/>
    <w:rsid w:val="00BA2DC7"/>
    <w:rsid w:val="00BA34F5"/>
    <w:rsid w:val="00BA42B8"/>
    <w:rsid w:val="00BA4A23"/>
    <w:rsid w:val="00BA5562"/>
    <w:rsid w:val="00BB0D8E"/>
    <w:rsid w:val="00BB0E52"/>
    <w:rsid w:val="00BB164B"/>
    <w:rsid w:val="00BB19C5"/>
    <w:rsid w:val="00BB321A"/>
    <w:rsid w:val="00BB6C0F"/>
    <w:rsid w:val="00BB75B2"/>
    <w:rsid w:val="00BB7A8B"/>
    <w:rsid w:val="00BB7A96"/>
    <w:rsid w:val="00BC0DEA"/>
    <w:rsid w:val="00BC1298"/>
    <w:rsid w:val="00BC393D"/>
    <w:rsid w:val="00BC44FB"/>
    <w:rsid w:val="00BC5B9F"/>
    <w:rsid w:val="00BC716C"/>
    <w:rsid w:val="00BC7C5B"/>
    <w:rsid w:val="00BD1DCE"/>
    <w:rsid w:val="00BD1FCB"/>
    <w:rsid w:val="00BD221A"/>
    <w:rsid w:val="00BD2A0A"/>
    <w:rsid w:val="00BD3B86"/>
    <w:rsid w:val="00BD4E32"/>
    <w:rsid w:val="00BD6EA8"/>
    <w:rsid w:val="00BD7371"/>
    <w:rsid w:val="00BE0229"/>
    <w:rsid w:val="00BE5596"/>
    <w:rsid w:val="00BE64BF"/>
    <w:rsid w:val="00BE77D9"/>
    <w:rsid w:val="00BF28B4"/>
    <w:rsid w:val="00BF34F1"/>
    <w:rsid w:val="00BF396C"/>
    <w:rsid w:val="00BF3AEF"/>
    <w:rsid w:val="00BF4EC1"/>
    <w:rsid w:val="00BF71F1"/>
    <w:rsid w:val="00C0129A"/>
    <w:rsid w:val="00C02A9A"/>
    <w:rsid w:val="00C02BB2"/>
    <w:rsid w:val="00C05C8F"/>
    <w:rsid w:val="00C06974"/>
    <w:rsid w:val="00C074AC"/>
    <w:rsid w:val="00C11BBC"/>
    <w:rsid w:val="00C123D9"/>
    <w:rsid w:val="00C13837"/>
    <w:rsid w:val="00C1606B"/>
    <w:rsid w:val="00C16296"/>
    <w:rsid w:val="00C16F68"/>
    <w:rsid w:val="00C20D0E"/>
    <w:rsid w:val="00C25123"/>
    <w:rsid w:val="00C263FD"/>
    <w:rsid w:val="00C26B87"/>
    <w:rsid w:val="00C27292"/>
    <w:rsid w:val="00C32C71"/>
    <w:rsid w:val="00C332D9"/>
    <w:rsid w:val="00C36295"/>
    <w:rsid w:val="00C4078C"/>
    <w:rsid w:val="00C41AE3"/>
    <w:rsid w:val="00C42C6D"/>
    <w:rsid w:val="00C42C9B"/>
    <w:rsid w:val="00C46B82"/>
    <w:rsid w:val="00C46F19"/>
    <w:rsid w:val="00C47497"/>
    <w:rsid w:val="00C50117"/>
    <w:rsid w:val="00C50DF6"/>
    <w:rsid w:val="00C51EC3"/>
    <w:rsid w:val="00C54ABD"/>
    <w:rsid w:val="00C55B56"/>
    <w:rsid w:val="00C575FB"/>
    <w:rsid w:val="00C627E9"/>
    <w:rsid w:val="00C65145"/>
    <w:rsid w:val="00C73C95"/>
    <w:rsid w:val="00C750D4"/>
    <w:rsid w:val="00C777C7"/>
    <w:rsid w:val="00C806E1"/>
    <w:rsid w:val="00C81AAB"/>
    <w:rsid w:val="00C8250D"/>
    <w:rsid w:val="00C850FF"/>
    <w:rsid w:val="00C90633"/>
    <w:rsid w:val="00C9092F"/>
    <w:rsid w:val="00C9237C"/>
    <w:rsid w:val="00C923D7"/>
    <w:rsid w:val="00C9252A"/>
    <w:rsid w:val="00C929EC"/>
    <w:rsid w:val="00C931A3"/>
    <w:rsid w:val="00C9400B"/>
    <w:rsid w:val="00C94630"/>
    <w:rsid w:val="00C94706"/>
    <w:rsid w:val="00C95735"/>
    <w:rsid w:val="00C965CD"/>
    <w:rsid w:val="00CA2580"/>
    <w:rsid w:val="00CA42C5"/>
    <w:rsid w:val="00CA4430"/>
    <w:rsid w:val="00CA475C"/>
    <w:rsid w:val="00CA4B36"/>
    <w:rsid w:val="00CA7B39"/>
    <w:rsid w:val="00CB2CE3"/>
    <w:rsid w:val="00CB4366"/>
    <w:rsid w:val="00CB699F"/>
    <w:rsid w:val="00CB6AE7"/>
    <w:rsid w:val="00CB6E0E"/>
    <w:rsid w:val="00CB7AC0"/>
    <w:rsid w:val="00CC1743"/>
    <w:rsid w:val="00CC3E88"/>
    <w:rsid w:val="00CC4787"/>
    <w:rsid w:val="00CC6695"/>
    <w:rsid w:val="00CC675E"/>
    <w:rsid w:val="00CD01F8"/>
    <w:rsid w:val="00CD0B5B"/>
    <w:rsid w:val="00CD0EF6"/>
    <w:rsid w:val="00CD3D6C"/>
    <w:rsid w:val="00CD6608"/>
    <w:rsid w:val="00CD7390"/>
    <w:rsid w:val="00CD7787"/>
    <w:rsid w:val="00CE03F5"/>
    <w:rsid w:val="00CE0C5B"/>
    <w:rsid w:val="00CE2523"/>
    <w:rsid w:val="00CE354E"/>
    <w:rsid w:val="00CE39A5"/>
    <w:rsid w:val="00CE5737"/>
    <w:rsid w:val="00CE5FB7"/>
    <w:rsid w:val="00CE77A7"/>
    <w:rsid w:val="00CF0734"/>
    <w:rsid w:val="00CF0A8D"/>
    <w:rsid w:val="00CF0B2B"/>
    <w:rsid w:val="00CF27E2"/>
    <w:rsid w:val="00CF41C8"/>
    <w:rsid w:val="00CF6011"/>
    <w:rsid w:val="00CF7331"/>
    <w:rsid w:val="00CF765A"/>
    <w:rsid w:val="00D01789"/>
    <w:rsid w:val="00D01F9F"/>
    <w:rsid w:val="00D05F95"/>
    <w:rsid w:val="00D10A9A"/>
    <w:rsid w:val="00D10B99"/>
    <w:rsid w:val="00D11A5B"/>
    <w:rsid w:val="00D1550B"/>
    <w:rsid w:val="00D15512"/>
    <w:rsid w:val="00D21340"/>
    <w:rsid w:val="00D220F8"/>
    <w:rsid w:val="00D23F57"/>
    <w:rsid w:val="00D24365"/>
    <w:rsid w:val="00D24A14"/>
    <w:rsid w:val="00D26610"/>
    <w:rsid w:val="00D26A9D"/>
    <w:rsid w:val="00D26B50"/>
    <w:rsid w:val="00D270D8"/>
    <w:rsid w:val="00D3129E"/>
    <w:rsid w:val="00D31AD5"/>
    <w:rsid w:val="00D31E0C"/>
    <w:rsid w:val="00D32D87"/>
    <w:rsid w:val="00D33951"/>
    <w:rsid w:val="00D33BDC"/>
    <w:rsid w:val="00D34DF0"/>
    <w:rsid w:val="00D378F6"/>
    <w:rsid w:val="00D40000"/>
    <w:rsid w:val="00D42D28"/>
    <w:rsid w:val="00D44CAC"/>
    <w:rsid w:val="00D46A88"/>
    <w:rsid w:val="00D507B8"/>
    <w:rsid w:val="00D5236D"/>
    <w:rsid w:val="00D53EE9"/>
    <w:rsid w:val="00D55BD0"/>
    <w:rsid w:val="00D56FBB"/>
    <w:rsid w:val="00D575B9"/>
    <w:rsid w:val="00D6269C"/>
    <w:rsid w:val="00D62ABE"/>
    <w:rsid w:val="00D649C0"/>
    <w:rsid w:val="00D65081"/>
    <w:rsid w:val="00D666E7"/>
    <w:rsid w:val="00D730D2"/>
    <w:rsid w:val="00D75AFA"/>
    <w:rsid w:val="00D75D4D"/>
    <w:rsid w:val="00D7665E"/>
    <w:rsid w:val="00D76EE9"/>
    <w:rsid w:val="00D80BFA"/>
    <w:rsid w:val="00D84ACC"/>
    <w:rsid w:val="00D84D80"/>
    <w:rsid w:val="00D92F9B"/>
    <w:rsid w:val="00D94718"/>
    <w:rsid w:val="00D94E78"/>
    <w:rsid w:val="00D96028"/>
    <w:rsid w:val="00D97047"/>
    <w:rsid w:val="00DA1C88"/>
    <w:rsid w:val="00DA20D5"/>
    <w:rsid w:val="00DA4690"/>
    <w:rsid w:val="00DA4B95"/>
    <w:rsid w:val="00DA6F67"/>
    <w:rsid w:val="00DA7354"/>
    <w:rsid w:val="00DA79F9"/>
    <w:rsid w:val="00DB32B1"/>
    <w:rsid w:val="00DB32CA"/>
    <w:rsid w:val="00DB64D1"/>
    <w:rsid w:val="00DB6C44"/>
    <w:rsid w:val="00DB71A6"/>
    <w:rsid w:val="00DB78BA"/>
    <w:rsid w:val="00DB7901"/>
    <w:rsid w:val="00DB7A74"/>
    <w:rsid w:val="00DB7B9F"/>
    <w:rsid w:val="00DC0638"/>
    <w:rsid w:val="00DC1F1F"/>
    <w:rsid w:val="00DC29DD"/>
    <w:rsid w:val="00DC2F34"/>
    <w:rsid w:val="00DC7A1F"/>
    <w:rsid w:val="00DC7E19"/>
    <w:rsid w:val="00DD267F"/>
    <w:rsid w:val="00DD4014"/>
    <w:rsid w:val="00DD4F84"/>
    <w:rsid w:val="00DD5607"/>
    <w:rsid w:val="00DD713B"/>
    <w:rsid w:val="00DE033B"/>
    <w:rsid w:val="00DE476F"/>
    <w:rsid w:val="00DE6440"/>
    <w:rsid w:val="00DE68DF"/>
    <w:rsid w:val="00DF0C6A"/>
    <w:rsid w:val="00DF1815"/>
    <w:rsid w:val="00DF1860"/>
    <w:rsid w:val="00DF3C52"/>
    <w:rsid w:val="00E03DC9"/>
    <w:rsid w:val="00E05971"/>
    <w:rsid w:val="00E06F54"/>
    <w:rsid w:val="00E07848"/>
    <w:rsid w:val="00E10F92"/>
    <w:rsid w:val="00E10FE9"/>
    <w:rsid w:val="00E13CD9"/>
    <w:rsid w:val="00E141D8"/>
    <w:rsid w:val="00E14320"/>
    <w:rsid w:val="00E1577A"/>
    <w:rsid w:val="00E157B3"/>
    <w:rsid w:val="00E216B3"/>
    <w:rsid w:val="00E22124"/>
    <w:rsid w:val="00E306D3"/>
    <w:rsid w:val="00E309CF"/>
    <w:rsid w:val="00E32C32"/>
    <w:rsid w:val="00E344D7"/>
    <w:rsid w:val="00E34921"/>
    <w:rsid w:val="00E35CA4"/>
    <w:rsid w:val="00E43F4A"/>
    <w:rsid w:val="00E458B0"/>
    <w:rsid w:val="00E46882"/>
    <w:rsid w:val="00E46BAF"/>
    <w:rsid w:val="00E510BF"/>
    <w:rsid w:val="00E51D2C"/>
    <w:rsid w:val="00E5623D"/>
    <w:rsid w:val="00E562F4"/>
    <w:rsid w:val="00E566AD"/>
    <w:rsid w:val="00E60F32"/>
    <w:rsid w:val="00E633CA"/>
    <w:rsid w:val="00E66ACC"/>
    <w:rsid w:val="00E70022"/>
    <w:rsid w:val="00E705A9"/>
    <w:rsid w:val="00E71A52"/>
    <w:rsid w:val="00E744EA"/>
    <w:rsid w:val="00E757A2"/>
    <w:rsid w:val="00E75CA9"/>
    <w:rsid w:val="00E75EA7"/>
    <w:rsid w:val="00E80485"/>
    <w:rsid w:val="00E81B13"/>
    <w:rsid w:val="00E84541"/>
    <w:rsid w:val="00E86986"/>
    <w:rsid w:val="00E92B39"/>
    <w:rsid w:val="00E934D3"/>
    <w:rsid w:val="00E9400A"/>
    <w:rsid w:val="00E945FE"/>
    <w:rsid w:val="00EA0B33"/>
    <w:rsid w:val="00EA2C6D"/>
    <w:rsid w:val="00EA31EF"/>
    <w:rsid w:val="00EA4771"/>
    <w:rsid w:val="00EA6CF1"/>
    <w:rsid w:val="00EB2AC0"/>
    <w:rsid w:val="00EB32AD"/>
    <w:rsid w:val="00EB3EE1"/>
    <w:rsid w:val="00EB4156"/>
    <w:rsid w:val="00EB4AD6"/>
    <w:rsid w:val="00EB6C62"/>
    <w:rsid w:val="00EB7AB4"/>
    <w:rsid w:val="00EC0DF1"/>
    <w:rsid w:val="00EC20D4"/>
    <w:rsid w:val="00EC375E"/>
    <w:rsid w:val="00EC39AC"/>
    <w:rsid w:val="00EC3E69"/>
    <w:rsid w:val="00EC47B7"/>
    <w:rsid w:val="00EC4E55"/>
    <w:rsid w:val="00EC5085"/>
    <w:rsid w:val="00EC6B25"/>
    <w:rsid w:val="00EC6C0B"/>
    <w:rsid w:val="00ED1016"/>
    <w:rsid w:val="00ED526F"/>
    <w:rsid w:val="00ED5F57"/>
    <w:rsid w:val="00ED708A"/>
    <w:rsid w:val="00ED7F82"/>
    <w:rsid w:val="00EE1A77"/>
    <w:rsid w:val="00EE1B2C"/>
    <w:rsid w:val="00EE1E56"/>
    <w:rsid w:val="00EE297C"/>
    <w:rsid w:val="00EE3674"/>
    <w:rsid w:val="00EE5752"/>
    <w:rsid w:val="00EE7299"/>
    <w:rsid w:val="00EE7572"/>
    <w:rsid w:val="00EF0804"/>
    <w:rsid w:val="00EF1715"/>
    <w:rsid w:val="00EF44D8"/>
    <w:rsid w:val="00EF555B"/>
    <w:rsid w:val="00EF667D"/>
    <w:rsid w:val="00F025D3"/>
    <w:rsid w:val="00F06C76"/>
    <w:rsid w:val="00F079B8"/>
    <w:rsid w:val="00F10B93"/>
    <w:rsid w:val="00F13451"/>
    <w:rsid w:val="00F165C6"/>
    <w:rsid w:val="00F1758E"/>
    <w:rsid w:val="00F2054F"/>
    <w:rsid w:val="00F20957"/>
    <w:rsid w:val="00F21E0E"/>
    <w:rsid w:val="00F22ADD"/>
    <w:rsid w:val="00F23A08"/>
    <w:rsid w:val="00F240A1"/>
    <w:rsid w:val="00F245BA"/>
    <w:rsid w:val="00F251E0"/>
    <w:rsid w:val="00F25474"/>
    <w:rsid w:val="00F25A36"/>
    <w:rsid w:val="00F276E5"/>
    <w:rsid w:val="00F31E36"/>
    <w:rsid w:val="00F32E3B"/>
    <w:rsid w:val="00F3304B"/>
    <w:rsid w:val="00F35428"/>
    <w:rsid w:val="00F37335"/>
    <w:rsid w:val="00F401ED"/>
    <w:rsid w:val="00F433C1"/>
    <w:rsid w:val="00F4468B"/>
    <w:rsid w:val="00F45A55"/>
    <w:rsid w:val="00F5011C"/>
    <w:rsid w:val="00F5027B"/>
    <w:rsid w:val="00F50360"/>
    <w:rsid w:val="00F50394"/>
    <w:rsid w:val="00F50F6C"/>
    <w:rsid w:val="00F53275"/>
    <w:rsid w:val="00F532E8"/>
    <w:rsid w:val="00F5517C"/>
    <w:rsid w:val="00F55C9C"/>
    <w:rsid w:val="00F565B3"/>
    <w:rsid w:val="00F570E9"/>
    <w:rsid w:val="00F61AD2"/>
    <w:rsid w:val="00F62C66"/>
    <w:rsid w:val="00F637A7"/>
    <w:rsid w:val="00F654DD"/>
    <w:rsid w:val="00F65FBB"/>
    <w:rsid w:val="00F67B58"/>
    <w:rsid w:val="00F67CC7"/>
    <w:rsid w:val="00F67EBC"/>
    <w:rsid w:val="00F70BB9"/>
    <w:rsid w:val="00F7261D"/>
    <w:rsid w:val="00F73F69"/>
    <w:rsid w:val="00F74267"/>
    <w:rsid w:val="00F756EE"/>
    <w:rsid w:val="00F75FBB"/>
    <w:rsid w:val="00F77D29"/>
    <w:rsid w:val="00F80314"/>
    <w:rsid w:val="00F80817"/>
    <w:rsid w:val="00F820D3"/>
    <w:rsid w:val="00F8276A"/>
    <w:rsid w:val="00F830A9"/>
    <w:rsid w:val="00F83979"/>
    <w:rsid w:val="00F83BC0"/>
    <w:rsid w:val="00F84C5A"/>
    <w:rsid w:val="00F84F71"/>
    <w:rsid w:val="00F85480"/>
    <w:rsid w:val="00F85E47"/>
    <w:rsid w:val="00F85FAD"/>
    <w:rsid w:val="00F865DD"/>
    <w:rsid w:val="00F87162"/>
    <w:rsid w:val="00F90440"/>
    <w:rsid w:val="00F905E7"/>
    <w:rsid w:val="00F914C6"/>
    <w:rsid w:val="00F918FF"/>
    <w:rsid w:val="00F91AB2"/>
    <w:rsid w:val="00F93603"/>
    <w:rsid w:val="00F94028"/>
    <w:rsid w:val="00F945DE"/>
    <w:rsid w:val="00F952D4"/>
    <w:rsid w:val="00F96B39"/>
    <w:rsid w:val="00F97EE5"/>
    <w:rsid w:val="00FA03A1"/>
    <w:rsid w:val="00FA0532"/>
    <w:rsid w:val="00FA0B07"/>
    <w:rsid w:val="00FA2193"/>
    <w:rsid w:val="00FA2E45"/>
    <w:rsid w:val="00FA4E7D"/>
    <w:rsid w:val="00FA5325"/>
    <w:rsid w:val="00FA5375"/>
    <w:rsid w:val="00FA5470"/>
    <w:rsid w:val="00FA5FD9"/>
    <w:rsid w:val="00FB0E2F"/>
    <w:rsid w:val="00FB2362"/>
    <w:rsid w:val="00FB44EB"/>
    <w:rsid w:val="00FB7002"/>
    <w:rsid w:val="00FC0699"/>
    <w:rsid w:val="00FC2619"/>
    <w:rsid w:val="00FC295F"/>
    <w:rsid w:val="00FC385E"/>
    <w:rsid w:val="00FC397C"/>
    <w:rsid w:val="00FC3E45"/>
    <w:rsid w:val="00FC401D"/>
    <w:rsid w:val="00FC48BA"/>
    <w:rsid w:val="00FC6357"/>
    <w:rsid w:val="00FC7BF5"/>
    <w:rsid w:val="00FD17AE"/>
    <w:rsid w:val="00FD2342"/>
    <w:rsid w:val="00FD5913"/>
    <w:rsid w:val="00FD7787"/>
    <w:rsid w:val="00FE0E89"/>
    <w:rsid w:val="00FE46F3"/>
    <w:rsid w:val="00FE485C"/>
    <w:rsid w:val="00FE5055"/>
    <w:rsid w:val="00FE545D"/>
    <w:rsid w:val="00FE7C66"/>
    <w:rsid w:val="00FF0B5D"/>
    <w:rsid w:val="00FF20A2"/>
    <w:rsid w:val="00FF4747"/>
    <w:rsid w:val="00FF4AD9"/>
    <w:rsid w:val="00FF6372"/>
    <w:rsid w:val="00FF7562"/>
    <w:rsid w:val="01F57957"/>
    <w:rsid w:val="027E00B9"/>
    <w:rsid w:val="02A6A658"/>
    <w:rsid w:val="02E9E3AF"/>
    <w:rsid w:val="02F94FD5"/>
    <w:rsid w:val="036E20A7"/>
    <w:rsid w:val="04BB3E4A"/>
    <w:rsid w:val="05683E10"/>
    <w:rsid w:val="05B68D20"/>
    <w:rsid w:val="061842A8"/>
    <w:rsid w:val="069ACFE7"/>
    <w:rsid w:val="079F829A"/>
    <w:rsid w:val="07B70A23"/>
    <w:rsid w:val="0817CDFB"/>
    <w:rsid w:val="08A2D9D9"/>
    <w:rsid w:val="0A24EF32"/>
    <w:rsid w:val="0AF9E898"/>
    <w:rsid w:val="0C0FBA79"/>
    <w:rsid w:val="0E4BEAB0"/>
    <w:rsid w:val="0E6278EF"/>
    <w:rsid w:val="0EB8FB87"/>
    <w:rsid w:val="1001EDFA"/>
    <w:rsid w:val="1080F57D"/>
    <w:rsid w:val="10D9D1EB"/>
    <w:rsid w:val="1175A920"/>
    <w:rsid w:val="138FD72D"/>
    <w:rsid w:val="13CC3734"/>
    <w:rsid w:val="15CDE971"/>
    <w:rsid w:val="167CD6B8"/>
    <w:rsid w:val="16C36EDD"/>
    <w:rsid w:val="171DADC2"/>
    <w:rsid w:val="17611671"/>
    <w:rsid w:val="178B2CBE"/>
    <w:rsid w:val="17AEB484"/>
    <w:rsid w:val="182BF78B"/>
    <w:rsid w:val="197B176A"/>
    <w:rsid w:val="19869128"/>
    <w:rsid w:val="1C5A23E2"/>
    <w:rsid w:val="202A0F52"/>
    <w:rsid w:val="20DADE8A"/>
    <w:rsid w:val="24972D53"/>
    <w:rsid w:val="25375808"/>
    <w:rsid w:val="26313E57"/>
    <w:rsid w:val="273C5ECC"/>
    <w:rsid w:val="278789CA"/>
    <w:rsid w:val="27D90BDB"/>
    <w:rsid w:val="28C8FF4D"/>
    <w:rsid w:val="2BF21707"/>
    <w:rsid w:val="2C745EC5"/>
    <w:rsid w:val="2E1ECA48"/>
    <w:rsid w:val="2E4EA0A4"/>
    <w:rsid w:val="2EDC0D00"/>
    <w:rsid w:val="2F5B17B2"/>
    <w:rsid w:val="312726B7"/>
    <w:rsid w:val="3312F918"/>
    <w:rsid w:val="331B1961"/>
    <w:rsid w:val="388001DB"/>
    <w:rsid w:val="38C4EEBE"/>
    <w:rsid w:val="3B3617F5"/>
    <w:rsid w:val="3BEF0F34"/>
    <w:rsid w:val="3D80E501"/>
    <w:rsid w:val="3E6523E5"/>
    <w:rsid w:val="3E6CA7D1"/>
    <w:rsid w:val="3EDB9B1B"/>
    <w:rsid w:val="3F31F36B"/>
    <w:rsid w:val="3F9B5413"/>
    <w:rsid w:val="3FE096CE"/>
    <w:rsid w:val="40AE8812"/>
    <w:rsid w:val="4236C185"/>
    <w:rsid w:val="433425CB"/>
    <w:rsid w:val="43AAD75B"/>
    <w:rsid w:val="444EE249"/>
    <w:rsid w:val="44546DEE"/>
    <w:rsid w:val="45AD621C"/>
    <w:rsid w:val="46D96D0F"/>
    <w:rsid w:val="47B00C1C"/>
    <w:rsid w:val="4993915E"/>
    <w:rsid w:val="4A67346F"/>
    <w:rsid w:val="4D3D3C62"/>
    <w:rsid w:val="4D75A5AE"/>
    <w:rsid w:val="4EE0B30A"/>
    <w:rsid w:val="4F162B95"/>
    <w:rsid w:val="4FDDCA36"/>
    <w:rsid w:val="50BB6590"/>
    <w:rsid w:val="5128ADF1"/>
    <w:rsid w:val="52051B1A"/>
    <w:rsid w:val="579745B9"/>
    <w:rsid w:val="58113176"/>
    <w:rsid w:val="582B1752"/>
    <w:rsid w:val="59B93D3E"/>
    <w:rsid w:val="5A462901"/>
    <w:rsid w:val="5D2CB865"/>
    <w:rsid w:val="5D872E41"/>
    <w:rsid w:val="5E2E5274"/>
    <w:rsid w:val="5F088994"/>
    <w:rsid w:val="5F5975ED"/>
    <w:rsid w:val="60173606"/>
    <w:rsid w:val="614D780F"/>
    <w:rsid w:val="6270FB7A"/>
    <w:rsid w:val="630DD726"/>
    <w:rsid w:val="63D5A14D"/>
    <w:rsid w:val="6420E387"/>
    <w:rsid w:val="65DC9645"/>
    <w:rsid w:val="66138151"/>
    <w:rsid w:val="662127CF"/>
    <w:rsid w:val="66E62430"/>
    <w:rsid w:val="68982290"/>
    <w:rsid w:val="6AC395F8"/>
    <w:rsid w:val="6B2D2C51"/>
    <w:rsid w:val="6B9186A2"/>
    <w:rsid w:val="6DFDA875"/>
    <w:rsid w:val="6FA4EBDF"/>
    <w:rsid w:val="71433D3A"/>
    <w:rsid w:val="71924301"/>
    <w:rsid w:val="73C8CE28"/>
    <w:rsid w:val="73F77869"/>
    <w:rsid w:val="749D13B4"/>
    <w:rsid w:val="74EAFC21"/>
    <w:rsid w:val="76078D49"/>
    <w:rsid w:val="76A9A4C5"/>
    <w:rsid w:val="77F72CDE"/>
    <w:rsid w:val="78C8704B"/>
    <w:rsid w:val="79F000B9"/>
    <w:rsid w:val="79F203EB"/>
    <w:rsid w:val="7E3597D3"/>
    <w:rsid w:val="7EB5A254"/>
    <w:rsid w:val="7F022EBD"/>
    <w:rsid w:val="7F2A799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8D5BFE"/>
  <w15:docId w15:val="{AA71A04A-4BD0-4A9E-B994-23E947D5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7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4059A4"/>
    <w:pPr>
      <w:keepNext/>
      <w:keepLines/>
      <w:spacing w:before="480"/>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next w:val="Body"/>
    <w:pPr>
      <w:keepNext/>
      <w:spacing w:before="160" w:after="60"/>
      <w:outlineLvl w:val="1"/>
    </w:pPr>
    <w:rPr>
      <w:rFonts w:ascii="Calibri" w:eastAsia="Calibri" w:hAnsi="Calibri" w:cs="Calibri"/>
      <w:b/>
      <w:bCs/>
      <w:color w:val="000000"/>
      <w:sz w:val="22"/>
      <w:szCs w:val="22"/>
      <w:u w:color="000000"/>
      <w:lang w:val="en-US"/>
    </w:rPr>
  </w:style>
  <w:style w:type="paragraph" w:styleId="Heading3">
    <w:name w:val="heading 3"/>
    <w:next w:val="Body"/>
    <w:link w:val="Heading3Char"/>
    <w:pPr>
      <w:keepNext/>
      <w:spacing w:before="180" w:after="60"/>
      <w:outlineLvl w:val="2"/>
    </w:pPr>
    <w:rPr>
      <w:rFonts w:ascii="Calibri" w:eastAsia="Calibri" w:hAnsi="Calibri" w:cs="Calibri"/>
      <w:b/>
      <w:bCs/>
      <w:color w:val="FF0000"/>
      <w:u w:color="FF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octitle">
    <w:name w:val="doc_title"/>
    <w:pPr>
      <w:spacing w:before="60"/>
    </w:pPr>
    <w:rPr>
      <w:rFonts w:ascii="Calibri" w:eastAsia="Calibri" w:hAnsi="Calibri" w:cs="Calibri"/>
      <w:color w:val="FF0000"/>
      <w:sz w:val="52"/>
      <w:szCs w:val="52"/>
      <w:u w:color="FF0000"/>
      <w:lang w:val="en-US"/>
    </w:rPr>
  </w:style>
  <w:style w:type="paragraph" w:styleId="Footer">
    <w:name w:val="footer"/>
    <w:pPr>
      <w:tabs>
        <w:tab w:val="center" w:pos="4153"/>
        <w:tab w:val="right" w:pos="8306"/>
      </w:tabs>
      <w:spacing w:before="60" w:after="120"/>
    </w:pPr>
    <w:rPr>
      <w:rFonts w:ascii="Calibri" w:eastAsia="Calibri" w:hAnsi="Calibri" w:cs="Calibri"/>
      <w:color w:val="000000"/>
      <w:u w:color="000000"/>
      <w:lang w:val="en-US"/>
    </w:rPr>
  </w:style>
  <w:style w:type="paragraph" w:styleId="Header">
    <w:name w:val="header"/>
    <w:link w:val="HeaderChar"/>
    <w:uiPriority w:val="99"/>
    <w:pPr>
      <w:tabs>
        <w:tab w:val="center" w:pos="4153"/>
        <w:tab w:val="right" w:pos="8306"/>
      </w:tabs>
      <w:spacing w:before="60" w:after="120"/>
    </w:pPr>
    <w:rPr>
      <w:rFonts w:ascii="Calibri" w:eastAsia="Calibri" w:hAnsi="Calibri" w:cs="Calibri"/>
      <w:color w:val="000000"/>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TOC1">
    <w:name w:val="toc 1"/>
    <w:next w:val="Body"/>
    <w:uiPriority w:val="39"/>
    <w:pPr>
      <w:tabs>
        <w:tab w:val="left" w:pos="284"/>
        <w:tab w:val="right" w:pos="9061"/>
      </w:tabs>
      <w:spacing w:before="60" w:after="120"/>
    </w:pPr>
    <w:rPr>
      <w:rFonts w:ascii="Calibri" w:eastAsia="Calibri" w:hAnsi="Calibri" w:cs="Calibri"/>
      <w:b/>
      <w:bCs/>
      <w:color w:val="000000"/>
      <w:sz w:val="24"/>
      <w:szCs w:val="24"/>
      <w:u w:color="000000"/>
    </w:rPr>
  </w:style>
  <w:style w:type="paragraph" w:customStyle="1" w:styleId="Body">
    <w:name w:val="Body"/>
    <w:pPr>
      <w:spacing w:before="60" w:after="120"/>
    </w:pPr>
    <w:rPr>
      <w:rFonts w:ascii="Calibri" w:eastAsia="Calibri" w:hAnsi="Calibri" w:cs="Calibri"/>
      <w:color w:val="000000"/>
      <w:u w:color="000000"/>
    </w:rPr>
  </w:style>
  <w:style w:type="paragraph" w:customStyle="1" w:styleId="Subtitle1">
    <w:name w:val="Subtitle1"/>
    <w:pPr>
      <w:spacing w:before="60" w:after="120"/>
    </w:pPr>
    <w:rPr>
      <w:rFonts w:ascii="Calibri" w:eastAsia="Calibri" w:hAnsi="Calibri" w:cs="Calibri"/>
      <w:color w:val="FF0000"/>
      <w:sz w:val="28"/>
      <w:szCs w:val="28"/>
      <w:u w:color="FF0000"/>
      <w:lang w:val="en-US"/>
    </w:rPr>
  </w:style>
  <w:style w:type="paragraph" w:customStyle="1" w:styleId="tabletext">
    <w:name w:val="table text"/>
    <w:pPr>
      <w:spacing w:before="40" w:after="40"/>
    </w:pPr>
    <w:rPr>
      <w:rFonts w:ascii="Calibri" w:eastAsia="Calibri" w:hAnsi="Calibri" w:cs="Calibri"/>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aps w:val="0"/>
      <w:smallCaps w:val="0"/>
      <w:strike w:val="0"/>
      <w:dstrike w:val="0"/>
      <w:color w:val="0000FF"/>
      <w:spacing w:val="0"/>
      <w:kern w:val="0"/>
      <w:position w:val="0"/>
      <w:sz w:val="20"/>
      <w:szCs w:val="20"/>
      <w:u w:val="none" w:color="0000FF"/>
      <w:vertAlign w:val="baseline"/>
      <w:lang w:val="en-US"/>
      <w14:textOutline w14:w="0" w14:cap="rnd" w14:cmpd="sng" w14:algn="ctr">
        <w14:noFill/>
        <w14:prstDash w14:val="solid"/>
        <w14:bevel/>
      </w14:textOutline>
    </w:rPr>
  </w:style>
  <w:style w:type="paragraph" w:customStyle="1" w:styleId="BulletA">
    <w:name w:val="Bullet A"/>
    <w:pPr>
      <w:tabs>
        <w:tab w:val="left" w:pos="380"/>
      </w:tabs>
      <w:spacing w:before="40" w:after="40"/>
    </w:pPr>
    <w:rPr>
      <w:rFonts w:ascii="Calibri" w:eastAsia="Calibri" w:hAnsi="Calibri" w:cs="Calibri"/>
      <w:color w:val="000000"/>
      <w:u w:color="000000"/>
      <w:lang w:val="en-US"/>
    </w:rPr>
  </w:style>
  <w:style w:type="paragraph" w:customStyle="1" w:styleId="Heading">
    <w:name w:val="Heading"/>
    <w:next w:val="Body"/>
    <w:pPr>
      <w:keepNext/>
      <w:pBdr>
        <w:bottom w:val="single" w:sz="6" w:space="0" w:color="FF0000"/>
      </w:pBdr>
      <w:spacing w:before="400" w:after="60"/>
      <w:outlineLvl w:val="0"/>
    </w:pPr>
    <w:rPr>
      <w:rFonts w:ascii="Calibri" w:eastAsia="Calibri" w:hAnsi="Calibri" w:cs="Calibri"/>
      <w:color w:val="FF0000"/>
      <w:kern w:val="32"/>
      <w:sz w:val="36"/>
      <w:szCs w:val="36"/>
      <w:u w:color="FF0000"/>
      <w:lang w:val="en-US"/>
    </w:rPr>
  </w:style>
  <w:style w:type="numbering" w:customStyle="1" w:styleId="ImportedStyle1">
    <w:name w:val="Imported Style 1"/>
    <w:pPr>
      <w:numPr>
        <w:numId w:val="1"/>
      </w:numPr>
    </w:pPr>
  </w:style>
  <w:style w:type="character" w:customStyle="1" w:styleId="Hyperlink1">
    <w:name w:val="Hyperlink.1"/>
    <w:basedOn w:val="Link"/>
    <w:rPr>
      <w:color w:val="0000FF"/>
      <w:u w:val="none" w:color="0000FF"/>
    </w:rPr>
  </w:style>
  <w:style w:type="paragraph" w:styleId="BodyText3">
    <w:name w:val="Body Text 3"/>
    <w:pPr>
      <w:spacing w:before="60" w:after="120"/>
    </w:pPr>
    <w:rPr>
      <w:rFonts w:ascii="Calibri" w:eastAsia="Calibri" w:hAnsi="Calibri" w:cs="Calibri"/>
      <w:color w:val="008000"/>
      <w:u w:color="008000"/>
      <w:lang w:val="en-US"/>
    </w:rPr>
  </w:style>
  <w:style w:type="character" w:customStyle="1" w:styleId="Hyperlink2">
    <w:name w:val="Hyperlink.2"/>
    <w:basedOn w:val="Link"/>
    <w:rPr>
      <w:color w:val="0000FF"/>
      <w:u w:val="none" w:color="0000FF"/>
      <w:lang w:val="en-US"/>
    </w:rPr>
  </w:style>
  <w:style w:type="paragraph" w:customStyle="1" w:styleId="lastbullet">
    <w:name w:val="last bullet"/>
    <w:pPr>
      <w:tabs>
        <w:tab w:val="left" w:pos="380"/>
      </w:tabs>
      <w:spacing w:before="40" w:after="120"/>
    </w:pPr>
    <w:rPr>
      <w:rFonts w:ascii="Calibri" w:eastAsia="Calibri" w:hAnsi="Calibri" w:cs="Calibri"/>
      <w:color w:val="000000"/>
      <w:u w:color="000000"/>
      <w:lang w:val="en-US"/>
    </w:rPr>
  </w:style>
  <w:style w:type="numbering" w:customStyle="1" w:styleId="ImportedStyle2">
    <w:name w:val="Imported Style 2"/>
    <w:pPr>
      <w:numPr>
        <w:numId w:val="3"/>
      </w:numPr>
    </w:pPr>
  </w:style>
  <w:style w:type="paragraph" w:customStyle="1" w:styleId="tableheadertext">
    <w:name w:val="table header text"/>
    <w:pPr>
      <w:spacing w:before="40" w:after="40"/>
      <w:jc w:val="center"/>
    </w:pPr>
    <w:rPr>
      <w:rFonts w:ascii="Calibri" w:eastAsia="Calibri" w:hAnsi="Calibri" w:cs="Calibri"/>
      <w:b/>
      <w:bCs/>
      <w:color w:val="FF0000"/>
      <w:u w:color="FF0000"/>
      <w:lang w:val="en-US"/>
    </w:rPr>
  </w:style>
  <w:style w:type="numbering" w:customStyle="1" w:styleId="Lettered">
    <w:name w:val="Lettered"/>
    <w:pPr>
      <w:numPr>
        <w:numId w:val="5"/>
      </w:numPr>
    </w:pPr>
  </w:style>
  <w:style w:type="numbering" w:customStyle="1" w:styleId="Bullets">
    <w:name w:val="Bullets"/>
    <w:pPr>
      <w:numPr>
        <w:numId w:val="6"/>
      </w:numPr>
    </w:pPr>
  </w:style>
  <w:style w:type="paragraph" w:customStyle="1" w:styleId="Default">
    <w:name w:val="Default"/>
    <w:rPr>
      <w:rFonts w:ascii="Helvetica Neue" w:eastAsia="Helvetica Neue" w:hAnsi="Helvetica Neue" w:cs="Helvetica Neue"/>
      <w:color w:val="000000"/>
      <w:sz w:val="22"/>
      <w:szCs w:val="22"/>
    </w:rPr>
  </w:style>
  <w:style w:type="paragraph" w:styleId="BalloonText">
    <w:name w:val="Balloon Text"/>
    <w:basedOn w:val="Normal"/>
    <w:link w:val="BalloonTextChar"/>
    <w:unhideWhenUsed/>
    <w:rsid w:val="00D34DF0"/>
    <w:rPr>
      <w:rFonts w:ascii="Tahoma" w:hAnsi="Tahoma" w:cs="Tahoma"/>
      <w:sz w:val="16"/>
      <w:szCs w:val="16"/>
    </w:rPr>
  </w:style>
  <w:style w:type="character" w:customStyle="1" w:styleId="BalloonTextChar">
    <w:name w:val="Balloon Text Char"/>
    <w:basedOn w:val="DefaultParagraphFont"/>
    <w:link w:val="BalloonText"/>
    <w:uiPriority w:val="99"/>
    <w:semiHidden/>
    <w:rsid w:val="00D34DF0"/>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D34DF0"/>
    <w:rPr>
      <w:color w:val="FF00FF" w:themeColor="followedHyperlink"/>
      <w:u w:val="single"/>
    </w:rPr>
  </w:style>
  <w:style w:type="character" w:styleId="CommentReference">
    <w:name w:val="annotation reference"/>
    <w:basedOn w:val="DefaultParagraphFont"/>
    <w:unhideWhenUsed/>
    <w:rsid w:val="00741739"/>
    <w:rPr>
      <w:sz w:val="16"/>
      <w:szCs w:val="16"/>
    </w:rPr>
  </w:style>
  <w:style w:type="paragraph" w:styleId="CommentText">
    <w:name w:val="annotation text"/>
    <w:basedOn w:val="Normal"/>
    <w:link w:val="CommentTextChar"/>
    <w:unhideWhenUsed/>
    <w:rsid w:val="00741739"/>
    <w:rPr>
      <w:sz w:val="20"/>
      <w:szCs w:val="20"/>
    </w:rPr>
  </w:style>
  <w:style w:type="character" w:customStyle="1" w:styleId="CommentTextChar">
    <w:name w:val="Comment Text Char"/>
    <w:basedOn w:val="DefaultParagraphFont"/>
    <w:link w:val="CommentText"/>
    <w:rsid w:val="00741739"/>
    <w:rPr>
      <w:lang w:val="en-US" w:eastAsia="en-US"/>
    </w:rPr>
  </w:style>
  <w:style w:type="paragraph" w:styleId="CommentSubject">
    <w:name w:val="annotation subject"/>
    <w:basedOn w:val="CommentText"/>
    <w:next w:val="CommentText"/>
    <w:link w:val="CommentSubjectChar"/>
    <w:uiPriority w:val="99"/>
    <w:semiHidden/>
    <w:unhideWhenUsed/>
    <w:rsid w:val="00741739"/>
    <w:rPr>
      <w:b/>
      <w:bCs/>
    </w:rPr>
  </w:style>
  <w:style w:type="character" w:customStyle="1" w:styleId="CommentSubjectChar">
    <w:name w:val="Comment Subject Char"/>
    <w:basedOn w:val="CommentTextChar"/>
    <w:link w:val="CommentSubject"/>
    <w:uiPriority w:val="99"/>
    <w:semiHidden/>
    <w:rsid w:val="00741739"/>
    <w:rPr>
      <w:b/>
      <w:bCs/>
      <w:lang w:val="en-US" w:eastAsia="en-US"/>
    </w:rPr>
  </w:style>
  <w:style w:type="paragraph" w:customStyle="1" w:styleId="Bullet">
    <w:name w:val="Bullet"/>
    <w:basedOn w:val="Normal"/>
    <w:rsid w:val="00F2054F"/>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alibri" w:eastAsia="Times New Roman" w:hAnsi="Calibri"/>
      <w:sz w:val="20"/>
      <w:bdr w:val="none" w:sz="0" w:space="0" w:color="auto"/>
      <w:lang w:val="en-IE"/>
    </w:rPr>
  </w:style>
  <w:style w:type="paragraph" w:styleId="Revision">
    <w:name w:val="Revision"/>
    <w:hidden/>
    <w:uiPriority w:val="99"/>
    <w:semiHidden/>
    <w:rsid w:val="001B74A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BodyA">
    <w:name w:val="Body A"/>
    <w:rsid w:val="00870DFD"/>
    <w:rPr>
      <w:rFonts w:ascii="Helvetica Neue" w:hAnsi="Helvetica Neue" w:cs="Arial Unicode MS"/>
      <w:color w:val="000000"/>
      <w:sz w:val="22"/>
      <w:szCs w:val="22"/>
      <w:u w:color="000000"/>
      <w:lang w:val="en-US"/>
    </w:rPr>
  </w:style>
  <w:style w:type="paragraph" w:customStyle="1" w:styleId="body0">
    <w:name w:val="body"/>
    <w:basedOn w:val="Normal"/>
    <w:rsid w:val="003509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IE" w:eastAsia="en-IE"/>
    </w:rPr>
  </w:style>
  <w:style w:type="character" w:customStyle="1" w:styleId="Heading3Char">
    <w:name w:val="Heading 3 Char"/>
    <w:basedOn w:val="DefaultParagraphFont"/>
    <w:link w:val="Heading3"/>
    <w:rsid w:val="00DB32B1"/>
    <w:rPr>
      <w:rFonts w:ascii="Calibri" w:eastAsia="Calibri" w:hAnsi="Calibri" w:cs="Calibri"/>
      <w:b/>
      <w:bCs/>
      <w:color w:val="FF0000"/>
      <w:u w:color="FF0000"/>
      <w:lang w:val="en-US"/>
    </w:rPr>
  </w:style>
  <w:style w:type="paragraph" w:styleId="TOC2">
    <w:name w:val="toc 2"/>
    <w:basedOn w:val="Normal"/>
    <w:next w:val="Normal"/>
    <w:autoRedefine/>
    <w:uiPriority w:val="39"/>
    <w:unhideWhenUsed/>
    <w:rsid w:val="000F1AAA"/>
    <w:pPr>
      <w:tabs>
        <w:tab w:val="left" w:pos="880"/>
        <w:tab w:val="right" w:pos="9054"/>
      </w:tabs>
      <w:spacing w:after="100"/>
      <w:ind w:left="240"/>
    </w:pPr>
    <w:rPr>
      <w:rFonts w:ascii="Calibri" w:eastAsia="Times New Roman" w:hAnsi="Calibri" w:cs="Calibri"/>
      <w:noProof/>
      <w:lang w:val="en-IE" w:eastAsia="en-GB"/>
    </w:rPr>
  </w:style>
  <w:style w:type="character" w:customStyle="1" w:styleId="Heading1Char">
    <w:name w:val="Heading 1 Char"/>
    <w:basedOn w:val="DefaultParagraphFont"/>
    <w:link w:val="Heading1"/>
    <w:uiPriority w:val="9"/>
    <w:rsid w:val="004059A4"/>
    <w:rPr>
      <w:rFonts w:asciiTheme="majorHAnsi" w:eastAsiaTheme="majorEastAsia" w:hAnsiTheme="majorHAnsi" w:cstheme="majorBidi"/>
      <w:b/>
      <w:bCs/>
      <w:color w:val="365F91" w:themeColor="accent1" w:themeShade="BF"/>
      <w:sz w:val="28"/>
      <w:szCs w:val="28"/>
      <w:lang w:eastAsia="en-US"/>
    </w:rPr>
  </w:style>
  <w:style w:type="character" w:customStyle="1" w:styleId="None">
    <w:name w:val="None"/>
    <w:rsid w:val="002C0675"/>
  </w:style>
  <w:style w:type="table" w:styleId="TableGrid">
    <w:name w:val="Table Grid"/>
    <w:basedOn w:val="TableNormal"/>
    <w:uiPriority w:val="59"/>
    <w:rsid w:val="009D11C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03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32A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Frutiger 45 Light" w:eastAsia="Times New Roman" w:hAnsi="Frutiger 45 Light"/>
      <w:bdr w:val="none" w:sz="0" w:space="0" w:color="auto"/>
    </w:rPr>
  </w:style>
  <w:style w:type="paragraph" w:styleId="BodyText2">
    <w:name w:val="Body Text 2"/>
    <w:basedOn w:val="Normal"/>
    <w:link w:val="BodyText2Char"/>
    <w:uiPriority w:val="99"/>
    <w:semiHidden/>
    <w:unhideWhenUsed/>
    <w:rsid w:val="00DC29DD"/>
    <w:pPr>
      <w:spacing w:after="120" w:line="480" w:lineRule="auto"/>
    </w:pPr>
  </w:style>
  <w:style w:type="character" w:customStyle="1" w:styleId="BodyText2Char">
    <w:name w:val="Body Text 2 Char"/>
    <w:basedOn w:val="DefaultParagraphFont"/>
    <w:link w:val="BodyText2"/>
    <w:uiPriority w:val="99"/>
    <w:semiHidden/>
    <w:rsid w:val="00DC29DD"/>
    <w:rPr>
      <w:sz w:val="24"/>
      <w:szCs w:val="24"/>
      <w:lang w:val="en-US" w:eastAsia="en-US"/>
    </w:rPr>
  </w:style>
  <w:style w:type="paragraph" w:styleId="FootnoteText">
    <w:name w:val="footnote text"/>
    <w:basedOn w:val="Normal"/>
    <w:link w:val="FootnoteTextChar"/>
    <w:semiHidden/>
    <w:rsid w:val="0023321E"/>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alibri" w:eastAsia="Calibri" w:hAnsi="Calibri"/>
      <w:sz w:val="16"/>
      <w:szCs w:val="20"/>
      <w:bdr w:val="none" w:sz="0" w:space="0" w:color="auto"/>
    </w:rPr>
  </w:style>
  <w:style w:type="character" w:customStyle="1" w:styleId="FootnoteTextChar">
    <w:name w:val="Footnote Text Char"/>
    <w:basedOn w:val="DefaultParagraphFont"/>
    <w:link w:val="FootnoteText"/>
    <w:semiHidden/>
    <w:rsid w:val="0023321E"/>
    <w:rPr>
      <w:rFonts w:ascii="Calibri" w:eastAsia="Calibri" w:hAnsi="Calibri"/>
      <w:sz w:val="16"/>
      <w:bdr w:val="none" w:sz="0" w:space="0" w:color="auto"/>
      <w:lang w:val="en-US" w:eastAsia="en-US"/>
    </w:rPr>
  </w:style>
  <w:style w:type="character" w:styleId="FootnoteReference">
    <w:name w:val="footnote reference"/>
    <w:rsid w:val="0023321E"/>
    <w:rPr>
      <w:rFonts w:ascii="Calibri" w:hAnsi="Calibri"/>
      <w:sz w:val="20"/>
      <w:vertAlign w:val="superscript"/>
    </w:rPr>
  </w:style>
  <w:style w:type="numbering" w:customStyle="1" w:styleId="ImportedStyle8">
    <w:name w:val="Imported Style 8"/>
    <w:rsid w:val="00930EDB"/>
    <w:pPr>
      <w:numPr>
        <w:numId w:val="37"/>
      </w:numPr>
    </w:pPr>
  </w:style>
  <w:style w:type="character" w:customStyle="1" w:styleId="Hyperlink7">
    <w:name w:val="Hyperlink.7"/>
    <w:basedOn w:val="None"/>
    <w:rsid w:val="00930EDB"/>
    <w:rPr>
      <w:u w:color="0000FF"/>
      <w:lang w:val="en-US"/>
    </w:rPr>
  </w:style>
  <w:style w:type="character" w:customStyle="1" w:styleId="Hyperlink8">
    <w:name w:val="Hyperlink.8"/>
    <w:basedOn w:val="None"/>
    <w:rsid w:val="00930EDB"/>
    <w:rPr>
      <w:rFonts w:ascii="Calibri" w:eastAsia="Calibri" w:hAnsi="Calibri" w:cs="Calibri"/>
      <w:u w:val="single" w:color="0000FF"/>
      <w:lang w:val="en-US"/>
    </w:rPr>
  </w:style>
  <w:style w:type="character" w:customStyle="1" w:styleId="Hyperlink9">
    <w:name w:val="Hyperlink.9"/>
    <w:basedOn w:val="Link"/>
    <w:rsid w:val="00930EDB"/>
    <w:rPr>
      <w:rFonts w:ascii="Calibri" w:eastAsia="Calibri" w:hAnsi="Calibri" w:cs="Calibri"/>
      <w:color w:val="FF2600"/>
      <w:u w:val="single" w:color="000000"/>
      <w14:textOutline w14:w="0" w14:cap="rnd" w14:cmpd="sng" w14:algn="ctr">
        <w14:noFill/>
        <w14:prstDash w14:val="solid"/>
        <w14:bevel/>
      </w14:textOutline>
    </w:rPr>
  </w:style>
  <w:style w:type="character" w:customStyle="1" w:styleId="HeaderChar">
    <w:name w:val="Header Char"/>
    <w:basedOn w:val="DefaultParagraphFont"/>
    <w:link w:val="Header"/>
    <w:uiPriority w:val="99"/>
    <w:rsid w:val="004C2C22"/>
    <w:rPr>
      <w:rFonts w:ascii="Calibri" w:eastAsia="Calibri" w:hAnsi="Calibri" w:cs="Calibri"/>
      <w:color w:val="000000"/>
      <w:u w:color="000000"/>
      <w:lang w:val="en-US"/>
    </w:rPr>
  </w:style>
  <w:style w:type="character" w:styleId="Emphasis">
    <w:name w:val="Emphasis"/>
    <w:basedOn w:val="DefaultParagraphFont"/>
    <w:uiPriority w:val="20"/>
    <w:qFormat/>
    <w:rsid w:val="007357DD"/>
    <w:rPr>
      <w:i/>
      <w:iCs/>
    </w:rPr>
  </w:style>
  <w:style w:type="character" w:customStyle="1" w:styleId="ListParagraphChar">
    <w:name w:val="List Paragraph Char"/>
    <w:link w:val="ListParagraph"/>
    <w:uiPriority w:val="34"/>
    <w:locked/>
    <w:rsid w:val="00C074AC"/>
    <w:rPr>
      <w:rFonts w:ascii="Frutiger 45 Light" w:eastAsia="Times New Roman" w:hAnsi="Frutiger 45 Light"/>
      <w:sz w:val="24"/>
      <w:szCs w:val="24"/>
      <w:bdr w:val="none" w:sz="0" w:space="0" w:color="auto"/>
      <w:lang w:val="en-US"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CommentTextChar1">
    <w:name w:val="Comment Text Char1"/>
    <w:uiPriority w:val="99"/>
    <w:semiHidden/>
    <w:rsid w:val="006F746C"/>
    <w:rPr>
      <w:rFonts w:ascii="Calibri" w:hAnsi="Calibri"/>
      <w:sz w:val="24"/>
      <w:lang w:eastAsia="en-US"/>
    </w:rPr>
  </w:style>
  <w:style w:type="character" w:customStyle="1" w:styleId="UnresolvedMention1">
    <w:name w:val="Unresolved Mention1"/>
    <w:basedOn w:val="DefaultParagraphFont"/>
    <w:uiPriority w:val="99"/>
    <w:semiHidden/>
    <w:unhideWhenUsed/>
    <w:rsid w:val="00DE033B"/>
    <w:rPr>
      <w:color w:val="605E5C"/>
      <w:shd w:val="clear" w:color="auto" w:fill="E1DFDD"/>
    </w:rPr>
  </w:style>
  <w:style w:type="table" w:styleId="MediumList1-Accent4">
    <w:name w:val="Medium List 1 Accent 4"/>
    <w:basedOn w:val="TableNormal"/>
    <w:uiPriority w:val="71"/>
    <w:semiHidden/>
    <w:unhideWhenUsed/>
    <w:rsid w:val="006A65BF"/>
    <w:pPr>
      <w:pBdr>
        <w:top w:val="none" w:sz="0" w:space="0" w:color="auto"/>
        <w:left w:val="none" w:sz="0" w:space="0" w:color="auto"/>
        <w:bottom w:val="none" w:sz="0" w:space="0" w:color="auto"/>
        <w:right w:val="none" w:sz="0" w:space="0" w:color="auto"/>
        <w:between w:val="none" w:sz="0" w:space="0" w:color="auto"/>
        <w:bar w:val="none" w:sz="0" w:color="auto"/>
      </w:pBdr>
    </w:pPr>
    <w:rPr>
      <w:color w:val="000000"/>
      <w:bdr w:val="none" w:sz="0" w:space="0" w:color="auto"/>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styleId="Strong">
    <w:name w:val="Strong"/>
    <w:basedOn w:val="DefaultParagraphFont"/>
    <w:uiPriority w:val="22"/>
    <w:qFormat/>
    <w:rsid w:val="0065177B"/>
    <w:rPr>
      <w:b/>
      <w:bCs/>
    </w:rPr>
  </w:style>
  <w:style w:type="character" w:styleId="UnresolvedMention">
    <w:name w:val="Unresolved Mention"/>
    <w:basedOn w:val="DefaultParagraphFont"/>
    <w:uiPriority w:val="99"/>
    <w:semiHidden/>
    <w:unhideWhenUsed/>
    <w:rsid w:val="00F276E5"/>
    <w:rPr>
      <w:color w:val="605E5C"/>
      <w:shd w:val="clear" w:color="auto" w:fill="E1DFDD"/>
    </w:rPr>
  </w:style>
  <w:style w:type="character" w:styleId="Mention">
    <w:name w:val="Mention"/>
    <w:basedOn w:val="DefaultParagraphFont"/>
    <w:uiPriority w:val="99"/>
    <w:unhideWhenUsed/>
    <w:rsid w:val="000D0617"/>
    <w:rPr>
      <w:color w:val="2B579A"/>
      <w:shd w:val="clear" w:color="auto" w:fill="E1DFDD"/>
    </w:rPr>
  </w:style>
  <w:style w:type="paragraph" w:styleId="EndnoteText">
    <w:name w:val="endnote text"/>
    <w:basedOn w:val="Normal"/>
    <w:link w:val="EndnoteTextChar"/>
    <w:uiPriority w:val="99"/>
    <w:semiHidden/>
    <w:unhideWhenUsed/>
    <w:rsid w:val="00346ECC"/>
    <w:rPr>
      <w:sz w:val="20"/>
      <w:szCs w:val="20"/>
    </w:rPr>
  </w:style>
  <w:style w:type="character" w:customStyle="1" w:styleId="EndnoteTextChar">
    <w:name w:val="Endnote Text Char"/>
    <w:basedOn w:val="DefaultParagraphFont"/>
    <w:link w:val="EndnoteText"/>
    <w:uiPriority w:val="99"/>
    <w:semiHidden/>
    <w:rsid w:val="00346ECC"/>
    <w:rPr>
      <w:lang w:val="en-US" w:eastAsia="en-US"/>
    </w:rPr>
  </w:style>
  <w:style w:type="character" w:styleId="EndnoteReference">
    <w:name w:val="endnote reference"/>
    <w:basedOn w:val="DefaultParagraphFont"/>
    <w:uiPriority w:val="99"/>
    <w:semiHidden/>
    <w:unhideWhenUsed/>
    <w:rsid w:val="00346ECC"/>
    <w:rPr>
      <w:vertAlign w:val="superscript"/>
    </w:rPr>
  </w:style>
  <w:style w:type="paragraph" w:customStyle="1" w:styleId="Bluebullets2025">
    <w:name w:val="Blue bullets 2025"/>
    <w:basedOn w:val="BulletA"/>
    <w:rsid w:val="00C123D9"/>
    <w:pPr>
      <w:numPr>
        <w:numId w:val="16"/>
      </w:numPr>
      <w:pBdr>
        <w:top w:val="none" w:sz="0" w:space="0" w:color="auto"/>
        <w:left w:val="none" w:sz="0" w:space="0" w:color="auto"/>
        <w:bottom w:val="none" w:sz="0" w:space="0" w:color="auto"/>
        <w:right w:val="none" w:sz="0" w:space="0" w:color="auto"/>
        <w:between w:val="none" w:sz="0" w:space="0" w:color="auto"/>
        <w:bar w:val="none" w:sz="0" w:color="auto"/>
      </w:pBdr>
    </w:pPr>
    <w:rPr>
      <w:color w:val="000000" w:themeColor="text1"/>
      <w:sz w:val="24"/>
      <w:szCs w:val="24"/>
    </w:rPr>
  </w:style>
  <w:style w:type="paragraph" w:customStyle="1" w:styleId="numberedlist2025">
    <w:name w:val="numbered list 2025"/>
    <w:basedOn w:val="ListParagraph"/>
    <w:rsid w:val="0016016B"/>
    <w:pPr>
      <w:numPr>
        <w:numId w:val="33"/>
      </w:numPr>
      <w:spacing w:before="60" w:line="276" w:lineRule="auto"/>
      <w:ind w:left="426" w:hanging="426"/>
      <w:contextualSpacing/>
    </w:pPr>
    <w:rPr>
      <w:rFonts w:ascii="Calibri" w:hAnsi="Calibri" w:cstheme="minorHAnsi"/>
    </w:rPr>
  </w:style>
  <w:style w:type="paragraph" w:customStyle="1" w:styleId="Footnotes2025">
    <w:name w:val="Footnotes 2025"/>
    <w:basedOn w:val="FootnoteText"/>
    <w:rsid w:val="00C929EC"/>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6970">
      <w:bodyDiv w:val="1"/>
      <w:marLeft w:val="0"/>
      <w:marRight w:val="0"/>
      <w:marTop w:val="0"/>
      <w:marBottom w:val="0"/>
      <w:divBdr>
        <w:top w:val="none" w:sz="0" w:space="0" w:color="auto"/>
        <w:left w:val="none" w:sz="0" w:space="0" w:color="auto"/>
        <w:bottom w:val="none" w:sz="0" w:space="0" w:color="auto"/>
        <w:right w:val="none" w:sz="0" w:space="0" w:color="auto"/>
      </w:divBdr>
    </w:div>
    <w:div w:id="77292833">
      <w:bodyDiv w:val="1"/>
      <w:marLeft w:val="0"/>
      <w:marRight w:val="0"/>
      <w:marTop w:val="0"/>
      <w:marBottom w:val="0"/>
      <w:divBdr>
        <w:top w:val="none" w:sz="0" w:space="0" w:color="auto"/>
        <w:left w:val="none" w:sz="0" w:space="0" w:color="auto"/>
        <w:bottom w:val="none" w:sz="0" w:space="0" w:color="auto"/>
        <w:right w:val="none" w:sz="0" w:space="0" w:color="auto"/>
      </w:divBdr>
    </w:div>
    <w:div w:id="91561026">
      <w:bodyDiv w:val="1"/>
      <w:marLeft w:val="0"/>
      <w:marRight w:val="0"/>
      <w:marTop w:val="0"/>
      <w:marBottom w:val="0"/>
      <w:divBdr>
        <w:top w:val="none" w:sz="0" w:space="0" w:color="auto"/>
        <w:left w:val="none" w:sz="0" w:space="0" w:color="auto"/>
        <w:bottom w:val="none" w:sz="0" w:space="0" w:color="auto"/>
        <w:right w:val="none" w:sz="0" w:space="0" w:color="auto"/>
      </w:divBdr>
    </w:div>
    <w:div w:id="110325056">
      <w:bodyDiv w:val="1"/>
      <w:marLeft w:val="0"/>
      <w:marRight w:val="0"/>
      <w:marTop w:val="0"/>
      <w:marBottom w:val="0"/>
      <w:divBdr>
        <w:top w:val="none" w:sz="0" w:space="0" w:color="auto"/>
        <w:left w:val="none" w:sz="0" w:space="0" w:color="auto"/>
        <w:bottom w:val="none" w:sz="0" w:space="0" w:color="auto"/>
        <w:right w:val="none" w:sz="0" w:space="0" w:color="auto"/>
      </w:divBdr>
      <w:divsChild>
        <w:div w:id="1836843308">
          <w:marLeft w:val="0"/>
          <w:marRight w:val="0"/>
          <w:marTop w:val="0"/>
          <w:marBottom w:val="0"/>
          <w:divBdr>
            <w:top w:val="none" w:sz="0" w:space="0" w:color="auto"/>
            <w:left w:val="none" w:sz="0" w:space="0" w:color="auto"/>
            <w:bottom w:val="none" w:sz="0" w:space="0" w:color="auto"/>
            <w:right w:val="none" w:sz="0" w:space="0" w:color="auto"/>
          </w:divBdr>
        </w:div>
      </w:divsChild>
    </w:div>
    <w:div w:id="138771288">
      <w:bodyDiv w:val="1"/>
      <w:marLeft w:val="0"/>
      <w:marRight w:val="0"/>
      <w:marTop w:val="0"/>
      <w:marBottom w:val="0"/>
      <w:divBdr>
        <w:top w:val="none" w:sz="0" w:space="0" w:color="auto"/>
        <w:left w:val="none" w:sz="0" w:space="0" w:color="auto"/>
        <w:bottom w:val="none" w:sz="0" w:space="0" w:color="auto"/>
        <w:right w:val="none" w:sz="0" w:space="0" w:color="auto"/>
      </w:divBdr>
    </w:div>
    <w:div w:id="165486924">
      <w:bodyDiv w:val="1"/>
      <w:marLeft w:val="0"/>
      <w:marRight w:val="0"/>
      <w:marTop w:val="0"/>
      <w:marBottom w:val="0"/>
      <w:divBdr>
        <w:top w:val="none" w:sz="0" w:space="0" w:color="auto"/>
        <w:left w:val="none" w:sz="0" w:space="0" w:color="auto"/>
        <w:bottom w:val="none" w:sz="0" w:space="0" w:color="auto"/>
        <w:right w:val="none" w:sz="0" w:space="0" w:color="auto"/>
      </w:divBdr>
    </w:div>
    <w:div w:id="189077795">
      <w:bodyDiv w:val="1"/>
      <w:marLeft w:val="0"/>
      <w:marRight w:val="0"/>
      <w:marTop w:val="0"/>
      <w:marBottom w:val="0"/>
      <w:divBdr>
        <w:top w:val="none" w:sz="0" w:space="0" w:color="auto"/>
        <w:left w:val="none" w:sz="0" w:space="0" w:color="auto"/>
        <w:bottom w:val="none" w:sz="0" w:space="0" w:color="auto"/>
        <w:right w:val="none" w:sz="0" w:space="0" w:color="auto"/>
      </w:divBdr>
    </w:div>
    <w:div w:id="214002239">
      <w:bodyDiv w:val="1"/>
      <w:marLeft w:val="0"/>
      <w:marRight w:val="0"/>
      <w:marTop w:val="0"/>
      <w:marBottom w:val="0"/>
      <w:divBdr>
        <w:top w:val="none" w:sz="0" w:space="0" w:color="auto"/>
        <w:left w:val="none" w:sz="0" w:space="0" w:color="auto"/>
        <w:bottom w:val="none" w:sz="0" w:space="0" w:color="auto"/>
        <w:right w:val="none" w:sz="0" w:space="0" w:color="auto"/>
      </w:divBdr>
    </w:div>
    <w:div w:id="235827285">
      <w:bodyDiv w:val="1"/>
      <w:marLeft w:val="0"/>
      <w:marRight w:val="0"/>
      <w:marTop w:val="0"/>
      <w:marBottom w:val="0"/>
      <w:divBdr>
        <w:top w:val="none" w:sz="0" w:space="0" w:color="auto"/>
        <w:left w:val="none" w:sz="0" w:space="0" w:color="auto"/>
        <w:bottom w:val="none" w:sz="0" w:space="0" w:color="auto"/>
        <w:right w:val="none" w:sz="0" w:space="0" w:color="auto"/>
      </w:divBdr>
    </w:div>
    <w:div w:id="323124487">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sChild>
        <w:div w:id="640812301">
          <w:marLeft w:val="0"/>
          <w:marRight w:val="0"/>
          <w:marTop w:val="0"/>
          <w:marBottom w:val="0"/>
          <w:divBdr>
            <w:top w:val="none" w:sz="0" w:space="0" w:color="auto"/>
            <w:left w:val="none" w:sz="0" w:space="0" w:color="auto"/>
            <w:bottom w:val="none" w:sz="0" w:space="0" w:color="auto"/>
            <w:right w:val="none" w:sz="0" w:space="0" w:color="auto"/>
          </w:divBdr>
        </w:div>
        <w:div w:id="1368677954">
          <w:marLeft w:val="0"/>
          <w:marRight w:val="0"/>
          <w:marTop w:val="0"/>
          <w:marBottom w:val="0"/>
          <w:divBdr>
            <w:top w:val="none" w:sz="0" w:space="0" w:color="auto"/>
            <w:left w:val="none" w:sz="0" w:space="0" w:color="auto"/>
            <w:bottom w:val="none" w:sz="0" w:space="0" w:color="auto"/>
            <w:right w:val="none" w:sz="0" w:space="0" w:color="auto"/>
          </w:divBdr>
        </w:div>
      </w:divsChild>
    </w:div>
    <w:div w:id="577710971">
      <w:bodyDiv w:val="1"/>
      <w:marLeft w:val="0"/>
      <w:marRight w:val="0"/>
      <w:marTop w:val="0"/>
      <w:marBottom w:val="0"/>
      <w:divBdr>
        <w:top w:val="none" w:sz="0" w:space="0" w:color="auto"/>
        <w:left w:val="none" w:sz="0" w:space="0" w:color="auto"/>
        <w:bottom w:val="none" w:sz="0" w:space="0" w:color="auto"/>
        <w:right w:val="none" w:sz="0" w:space="0" w:color="auto"/>
      </w:divBdr>
    </w:div>
    <w:div w:id="631401712">
      <w:bodyDiv w:val="1"/>
      <w:marLeft w:val="0"/>
      <w:marRight w:val="0"/>
      <w:marTop w:val="0"/>
      <w:marBottom w:val="0"/>
      <w:divBdr>
        <w:top w:val="none" w:sz="0" w:space="0" w:color="auto"/>
        <w:left w:val="none" w:sz="0" w:space="0" w:color="auto"/>
        <w:bottom w:val="none" w:sz="0" w:space="0" w:color="auto"/>
        <w:right w:val="none" w:sz="0" w:space="0" w:color="auto"/>
      </w:divBdr>
    </w:div>
    <w:div w:id="649749103">
      <w:bodyDiv w:val="1"/>
      <w:marLeft w:val="0"/>
      <w:marRight w:val="0"/>
      <w:marTop w:val="0"/>
      <w:marBottom w:val="0"/>
      <w:divBdr>
        <w:top w:val="none" w:sz="0" w:space="0" w:color="auto"/>
        <w:left w:val="none" w:sz="0" w:space="0" w:color="auto"/>
        <w:bottom w:val="none" w:sz="0" w:space="0" w:color="auto"/>
        <w:right w:val="none" w:sz="0" w:space="0" w:color="auto"/>
      </w:divBdr>
      <w:divsChild>
        <w:div w:id="1023825473">
          <w:marLeft w:val="0"/>
          <w:marRight w:val="0"/>
          <w:marTop w:val="0"/>
          <w:marBottom w:val="0"/>
          <w:divBdr>
            <w:top w:val="none" w:sz="0" w:space="0" w:color="auto"/>
            <w:left w:val="none" w:sz="0" w:space="0" w:color="auto"/>
            <w:bottom w:val="none" w:sz="0" w:space="0" w:color="auto"/>
            <w:right w:val="none" w:sz="0" w:space="0" w:color="auto"/>
          </w:divBdr>
        </w:div>
      </w:divsChild>
    </w:div>
    <w:div w:id="754127908">
      <w:bodyDiv w:val="1"/>
      <w:marLeft w:val="0"/>
      <w:marRight w:val="0"/>
      <w:marTop w:val="0"/>
      <w:marBottom w:val="0"/>
      <w:divBdr>
        <w:top w:val="none" w:sz="0" w:space="0" w:color="auto"/>
        <w:left w:val="none" w:sz="0" w:space="0" w:color="auto"/>
        <w:bottom w:val="none" w:sz="0" w:space="0" w:color="auto"/>
        <w:right w:val="none" w:sz="0" w:space="0" w:color="auto"/>
      </w:divBdr>
      <w:divsChild>
        <w:div w:id="5641754">
          <w:marLeft w:val="0"/>
          <w:marRight w:val="0"/>
          <w:marTop w:val="0"/>
          <w:marBottom w:val="0"/>
          <w:divBdr>
            <w:top w:val="none" w:sz="0" w:space="0" w:color="auto"/>
            <w:left w:val="none" w:sz="0" w:space="0" w:color="auto"/>
            <w:bottom w:val="none" w:sz="0" w:space="0" w:color="auto"/>
            <w:right w:val="none" w:sz="0" w:space="0" w:color="auto"/>
          </w:divBdr>
        </w:div>
        <w:div w:id="22903972">
          <w:marLeft w:val="0"/>
          <w:marRight w:val="0"/>
          <w:marTop w:val="0"/>
          <w:marBottom w:val="0"/>
          <w:divBdr>
            <w:top w:val="none" w:sz="0" w:space="0" w:color="auto"/>
            <w:left w:val="none" w:sz="0" w:space="0" w:color="auto"/>
            <w:bottom w:val="none" w:sz="0" w:space="0" w:color="auto"/>
            <w:right w:val="none" w:sz="0" w:space="0" w:color="auto"/>
          </w:divBdr>
        </w:div>
      </w:divsChild>
    </w:div>
    <w:div w:id="774402496">
      <w:bodyDiv w:val="1"/>
      <w:marLeft w:val="0"/>
      <w:marRight w:val="0"/>
      <w:marTop w:val="0"/>
      <w:marBottom w:val="0"/>
      <w:divBdr>
        <w:top w:val="none" w:sz="0" w:space="0" w:color="auto"/>
        <w:left w:val="none" w:sz="0" w:space="0" w:color="auto"/>
        <w:bottom w:val="none" w:sz="0" w:space="0" w:color="auto"/>
        <w:right w:val="none" w:sz="0" w:space="0" w:color="auto"/>
      </w:divBdr>
    </w:div>
    <w:div w:id="875462074">
      <w:bodyDiv w:val="1"/>
      <w:marLeft w:val="0"/>
      <w:marRight w:val="0"/>
      <w:marTop w:val="0"/>
      <w:marBottom w:val="0"/>
      <w:divBdr>
        <w:top w:val="none" w:sz="0" w:space="0" w:color="auto"/>
        <w:left w:val="none" w:sz="0" w:space="0" w:color="auto"/>
        <w:bottom w:val="none" w:sz="0" w:space="0" w:color="auto"/>
        <w:right w:val="none" w:sz="0" w:space="0" w:color="auto"/>
      </w:divBdr>
    </w:div>
    <w:div w:id="1059784208">
      <w:bodyDiv w:val="1"/>
      <w:marLeft w:val="0"/>
      <w:marRight w:val="0"/>
      <w:marTop w:val="0"/>
      <w:marBottom w:val="0"/>
      <w:divBdr>
        <w:top w:val="none" w:sz="0" w:space="0" w:color="auto"/>
        <w:left w:val="none" w:sz="0" w:space="0" w:color="auto"/>
        <w:bottom w:val="none" w:sz="0" w:space="0" w:color="auto"/>
        <w:right w:val="none" w:sz="0" w:space="0" w:color="auto"/>
      </w:divBdr>
      <w:divsChild>
        <w:div w:id="1842237460">
          <w:marLeft w:val="0"/>
          <w:marRight w:val="0"/>
          <w:marTop w:val="0"/>
          <w:marBottom w:val="0"/>
          <w:divBdr>
            <w:top w:val="none" w:sz="0" w:space="0" w:color="auto"/>
            <w:left w:val="none" w:sz="0" w:space="0" w:color="auto"/>
            <w:bottom w:val="none" w:sz="0" w:space="0" w:color="auto"/>
            <w:right w:val="none" w:sz="0" w:space="0" w:color="auto"/>
          </w:divBdr>
        </w:div>
      </w:divsChild>
    </w:div>
    <w:div w:id="1127163151">
      <w:bodyDiv w:val="1"/>
      <w:marLeft w:val="0"/>
      <w:marRight w:val="0"/>
      <w:marTop w:val="0"/>
      <w:marBottom w:val="0"/>
      <w:divBdr>
        <w:top w:val="none" w:sz="0" w:space="0" w:color="auto"/>
        <w:left w:val="none" w:sz="0" w:space="0" w:color="auto"/>
        <w:bottom w:val="none" w:sz="0" w:space="0" w:color="auto"/>
        <w:right w:val="none" w:sz="0" w:space="0" w:color="auto"/>
      </w:divBdr>
    </w:div>
    <w:div w:id="1225875015">
      <w:bodyDiv w:val="1"/>
      <w:marLeft w:val="0"/>
      <w:marRight w:val="0"/>
      <w:marTop w:val="0"/>
      <w:marBottom w:val="0"/>
      <w:divBdr>
        <w:top w:val="none" w:sz="0" w:space="0" w:color="auto"/>
        <w:left w:val="none" w:sz="0" w:space="0" w:color="auto"/>
        <w:bottom w:val="none" w:sz="0" w:space="0" w:color="auto"/>
        <w:right w:val="none" w:sz="0" w:space="0" w:color="auto"/>
      </w:divBdr>
    </w:div>
    <w:div w:id="1458643922">
      <w:bodyDiv w:val="1"/>
      <w:marLeft w:val="0"/>
      <w:marRight w:val="0"/>
      <w:marTop w:val="0"/>
      <w:marBottom w:val="0"/>
      <w:divBdr>
        <w:top w:val="none" w:sz="0" w:space="0" w:color="auto"/>
        <w:left w:val="none" w:sz="0" w:space="0" w:color="auto"/>
        <w:bottom w:val="none" w:sz="0" w:space="0" w:color="auto"/>
        <w:right w:val="none" w:sz="0" w:space="0" w:color="auto"/>
      </w:divBdr>
    </w:div>
    <w:div w:id="1500269883">
      <w:bodyDiv w:val="1"/>
      <w:marLeft w:val="0"/>
      <w:marRight w:val="0"/>
      <w:marTop w:val="0"/>
      <w:marBottom w:val="0"/>
      <w:divBdr>
        <w:top w:val="none" w:sz="0" w:space="0" w:color="auto"/>
        <w:left w:val="none" w:sz="0" w:space="0" w:color="auto"/>
        <w:bottom w:val="none" w:sz="0" w:space="0" w:color="auto"/>
        <w:right w:val="none" w:sz="0" w:space="0" w:color="auto"/>
      </w:divBdr>
      <w:divsChild>
        <w:div w:id="354312828">
          <w:marLeft w:val="0"/>
          <w:marRight w:val="0"/>
          <w:marTop w:val="0"/>
          <w:marBottom w:val="0"/>
          <w:divBdr>
            <w:top w:val="none" w:sz="0" w:space="0" w:color="auto"/>
            <w:left w:val="none" w:sz="0" w:space="0" w:color="auto"/>
            <w:bottom w:val="none" w:sz="0" w:space="0" w:color="auto"/>
            <w:right w:val="none" w:sz="0" w:space="0" w:color="auto"/>
          </w:divBdr>
        </w:div>
        <w:div w:id="1316489506">
          <w:marLeft w:val="0"/>
          <w:marRight w:val="0"/>
          <w:marTop w:val="0"/>
          <w:marBottom w:val="0"/>
          <w:divBdr>
            <w:top w:val="none" w:sz="0" w:space="0" w:color="auto"/>
            <w:left w:val="none" w:sz="0" w:space="0" w:color="auto"/>
            <w:bottom w:val="none" w:sz="0" w:space="0" w:color="auto"/>
            <w:right w:val="none" w:sz="0" w:space="0" w:color="auto"/>
          </w:divBdr>
        </w:div>
      </w:divsChild>
    </w:div>
    <w:div w:id="1714453372">
      <w:bodyDiv w:val="1"/>
      <w:marLeft w:val="0"/>
      <w:marRight w:val="0"/>
      <w:marTop w:val="0"/>
      <w:marBottom w:val="0"/>
      <w:divBdr>
        <w:top w:val="none" w:sz="0" w:space="0" w:color="auto"/>
        <w:left w:val="none" w:sz="0" w:space="0" w:color="auto"/>
        <w:bottom w:val="none" w:sz="0" w:space="0" w:color="auto"/>
        <w:right w:val="none" w:sz="0" w:space="0" w:color="auto"/>
      </w:divBdr>
    </w:div>
    <w:div w:id="1863274268">
      <w:bodyDiv w:val="1"/>
      <w:marLeft w:val="0"/>
      <w:marRight w:val="0"/>
      <w:marTop w:val="0"/>
      <w:marBottom w:val="0"/>
      <w:divBdr>
        <w:top w:val="none" w:sz="0" w:space="0" w:color="auto"/>
        <w:left w:val="none" w:sz="0" w:space="0" w:color="auto"/>
        <w:bottom w:val="none" w:sz="0" w:space="0" w:color="auto"/>
        <w:right w:val="none" w:sz="0" w:space="0" w:color="auto"/>
      </w:divBdr>
    </w:div>
    <w:div w:id="198870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youtube.com/watch?v=-a3xeZdZj3o"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www.artscouncil.ie/arts-council-strategy/" TargetMode="External"/><Relationship Id="rId34" Type="http://schemas.openxmlformats.org/officeDocument/2006/relationships/hyperlink" Target="mailto:onlineservices@artscouncil.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rtscouncil.ie/Contact-us/Staff-and-adviser-lists/" TargetMode="External"/><Relationship Id="rId25" Type="http://schemas.openxmlformats.org/officeDocument/2006/relationships/footer" Target="footer1.xml"/><Relationship Id="rId33" Type="http://schemas.openxmlformats.org/officeDocument/2006/relationships/hyperlink" Target="https://eur01.safelinks.protection.outlook.com/?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8" Type="http://schemas.openxmlformats.org/officeDocument/2006/relationships/hyperlink" Target="http://www.artscouncil.ie/en/fundInfo/funding_appeals.aspx" TargetMode="External"/><Relationship Id="rId2" Type="http://schemas.openxmlformats.org/officeDocument/2006/relationships/customXml" Target="../customXml/item1.xml"/><Relationship Id="rId16" Type="http://schemas.openxmlformats.org/officeDocument/2006/relationships/hyperlink" Target="mailto:onlineservices@artscouncil.ie" TargetMode="External"/><Relationship Id="rId20" Type="http://schemas.openxmlformats.org/officeDocument/2006/relationships/hyperlink" Target="https://artscouncil.ie/funding-opportunities/festivals-investment-scheme-round-1/" TargetMode="External"/><Relationship Id="rId29" Type="http://schemas.openxmlformats.org/officeDocument/2006/relationships/hyperlink" Target="https://artscouncil.ie/funding-opportunities/festivals-investment-scheme-round-1/"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openoffice.org" TargetMode="External"/><Relationship Id="rId37" Type="http://schemas.openxmlformats.org/officeDocument/2006/relationships/hyperlink" Target="https://artscouncil.ie/wp-content/uploads/2024/11/Festivals-Policy-and-Strategy_2020-2025.pdf"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artscouncil.ie/FAQs/online-services/" TargetMode="External"/><Relationship Id="rId23" Type="http://schemas.openxmlformats.org/officeDocument/2006/relationships/header" Target="header1.xml"/><Relationship Id="rId28" Type="http://schemas.openxmlformats.org/officeDocument/2006/relationships/hyperlink" Target="http://www.artscouncil.ie/uploadedFiles/Main_Site/Content/About_Us/Paying%20the%20Artist%20(Single%20Page%20-%20EN).pdf" TargetMode="External"/><Relationship Id="rId36" Type="http://schemas.openxmlformats.org/officeDocument/2006/relationships/hyperlink" Target="https://artscouncil.ie/about/strategy-and-implementation/" TargetMode="External"/><Relationship Id="rId10" Type="http://schemas.openxmlformats.org/officeDocument/2006/relationships/webSettings" Target="webSettings.xml"/><Relationship Id="rId19" Type="http://schemas.openxmlformats.org/officeDocument/2006/relationships/hyperlink" Target="https://onlineservices.artscouncil.ie/Register.aspx" TargetMode="External"/><Relationship Id="rId31" Type="http://schemas.openxmlformats.org/officeDocument/2006/relationships/hyperlink" Target="https://onlineservices.artscouncil.ie/register.aspx"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disabilityaccess@artscouncil.ie" TargetMode="External"/><Relationship Id="rId22" Type="http://schemas.openxmlformats.org/officeDocument/2006/relationships/hyperlink" Target="https://www.artscouncil.ie/uploadedFiles/EHRD%20Policy%20English%20version%20Final.pdf" TargetMode="External"/><Relationship Id="rId27" Type="http://schemas.openxmlformats.org/officeDocument/2006/relationships/footer" Target="footer3.xml"/><Relationship Id="rId30" Type="http://schemas.openxmlformats.org/officeDocument/2006/relationships/hyperlink" Target="https://artscouncil.ie/funding-opportunities/festivals-investment-scheme-round-1/" TargetMode="External"/><Relationship Id="rId35" Type="http://schemas.openxmlformats.org/officeDocument/2006/relationships/hyperlink" Target="mailto:onlineservices@artscouncil.ie" TargetMode="External"/><Relationship Id="rId8" Type="http://schemas.openxmlformats.org/officeDocument/2006/relationships/styles" Target="styles.xml"/><Relationship Id="rId3"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rtscouncil.ie/uploadedFiles/wwwartscouncilie/Content/Arts_in_Ireland/Local_arts/AC_Spatial_Policy_English_Final_Web.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A7565-9F41-466E-85DC-90ACAB6CCFF8}">
  <ds:schemaRefs>
    <ds:schemaRef ds:uri="http://schemas.openxmlformats.org/officeDocument/2006/bibliography"/>
  </ds:schemaRefs>
</ds:datastoreItem>
</file>

<file path=customXml/itemProps2.xml><?xml version="1.0" encoding="utf-8"?>
<ds:datastoreItem xmlns:ds="http://schemas.openxmlformats.org/officeDocument/2006/customXml" ds:itemID="{21735ACB-C62A-426A-BD0B-826D4F2618A8}">
  <ds:schemaRefs>
    <ds:schemaRef ds:uri="http://schemas.openxmlformats.org/officeDocument/2006/bibliography"/>
  </ds:schemaRefs>
</ds:datastoreItem>
</file>

<file path=customXml/itemProps3.xml><?xml version="1.0" encoding="utf-8"?>
<ds:datastoreItem xmlns:ds="http://schemas.openxmlformats.org/officeDocument/2006/customXml" ds:itemID="{C517FFEE-E6B2-4E34-BBE1-5D47E811A345}">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customXml/itemProps4.xml><?xml version="1.0" encoding="utf-8"?>
<ds:datastoreItem xmlns:ds="http://schemas.openxmlformats.org/officeDocument/2006/customXml" ds:itemID="{6CE35560-E8E5-40E0-A61C-B58D00EAC558}">
  <ds:schemaRefs>
    <ds:schemaRef ds:uri="http://schemas.microsoft.com/sharepoint/v3/contenttype/forms"/>
  </ds:schemaRefs>
</ds:datastoreItem>
</file>

<file path=customXml/itemProps5.xml><?xml version="1.0" encoding="utf-8"?>
<ds:datastoreItem xmlns:ds="http://schemas.openxmlformats.org/officeDocument/2006/customXml" ds:itemID="{4B48572A-CA85-4F67-BE41-454460F7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10391</Words>
  <Characters>59232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O'Shea</dc:creator>
  <cp:keywords/>
  <dc:description/>
  <cp:lastModifiedBy>Aoife Derwin</cp:lastModifiedBy>
  <cp:revision>11</cp:revision>
  <cp:lastPrinted>2025-04-01T15:56:00Z</cp:lastPrinted>
  <dcterms:created xsi:type="dcterms:W3CDTF">2025-03-28T09:06:00Z</dcterms:created>
  <dcterms:modified xsi:type="dcterms:W3CDTF">2025-04-01T15:56:00Z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e2e31f00970ad0de8232ccdcfd4b2f33c3587ea8077e23dd05d1347a72c3a0ab</vt:lpwstr>
  </property>
  <property fmtid="{D5CDD505-2E9C-101B-9397-08002B2CF9AE}" pid="3" name="ContentTypeId">
    <vt:lpwstr>0x010100B1ACA20E5664E248BCF5BB9D7360C5F4</vt:lpwstr>
  </property>
  <property fmtid="{D5CDD505-2E9C-101B-9397-08002B2CF9AE}" pid="4" name="MediaServiceImageTags">
    <vt:lpwstr/>
  </property>
</Properties>
</file>