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34996" w14:textId="77777777" w:rsidR="003A4665" w:rsidRPr="00B61D25" w:rsidRDefault="003010D7">
      <w:pPr>
        <w:pStyle w:val="doctitle"/>
        <w:ind w:left="0"/>
        <w:rPr>
          <w:lang w:val="en-IE"/>
        </w:rPr>
      </w:pPr>
      <w:r w:rsidRPr="00AD4DAB">
        <w:rPr>
          <w:noProof/>
          <w:lang w:val="en-IE" w:eastAsia="en-IE"/>
        </w:rPr>
        <w:drawing>
          <wp:inline distT="0" distB="0" distL="0" distR="0" wp14:anchorId="61BBAE66" wp14:editId="157F0C8C">
            <wp:extent cx="758825" cy="75882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_council_logo_l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8825" cy="758825"/>
                    </a:xfrm>
                    <a:prstGeom prst="rect">
                      <a:avLst/>
                    </a:prstGeom>
                    <a:noFill/>
                    <a:ln w="9525">
                      <a:noFill/>
                      <a:miter lim="800000"/>
                      <a:headEnd/>
                      <a:tailEnd/>
                    </a:ln>
                  </pic:spPr>
                </pic:pic>
              </a:graphicData>
            </a:graphic>
          </wp:inline>
        </w:drawing>
      </w:r>
    </w:p>
    <w:p w14:paraId="692ABF67" w14:textId="670512DE" w:rsidR="003A4665" w:rsidRPr="00B61D25" w:rsidRDefault="005F2AFC">
      <w:pPr>
        <w:pStyle w:val="doctitle"/>
        <w:ind w:left="0"/>
        <w:rPr>
          <w:lang w:val="en-IE"/>
        </w:rPr>
      </w:pPr>
      <w:r w:rsidRPr="00E50056">
        <w:rPr>
          <w:color w:val="0070C0"/>
          <w:lang w:val="en-IE"/>
        </w:rPr>
        <w:t xml:space="preserve">Young </w:t>
      </w:r>
      <w:r w:rsidR="0012576C" w:rsidRPr="00E50056">
        <w:rPr>
          <w:color w:val="0070C0"/>
          <w:lang w:val="en-IE"/>
        </w:rPr>
        <w:t>Ensembles Scheme</w:t>
      </w:r>
      <w:r w:rsidR="003A4665" w:rsidRPr="00E50056">
        <w:rPr>
          <w:color w:val="0070C0"/>
          <w:lang w:val="en-IE"/>
        </w:rPr>
        <w:t xml:space="preserve"> </w:t>
      </w:r>
      <w:r w:rsidR="006A4543" w:rsidRPr="00F547C4">
        <w:rPr>
          <w:color w:val="0070C0"/>
          <w:lang w:val="en-IE"/>
        </w:rPr>
        <w:t>202</w:t>
      </w:r>
      <w:r w:rsidR="00E37222">
        <w:rPr>
          <w:color w:val="0070C0"/>
          <w:lang w:val="en-IE"/>
        </w:rPr>
        <w:t>5</w:t>
      </w:r>
    </w:p>
    <w:p w14:paraId="27FDD04D" w14:textId="23952013" w:rsidR="003A4665" w:rsidRPr="00B61D25" w:rsidRDefault="003A4665">
      <w:pPr>
        <w:pStyle w:val="doctitle"/>
        <w:ind w:left="0"/>
        <w:rPr>
          <w:color w:val="auto"/>
          <w:sz w:val="32"/>
          <w:lang w:val="en-IE"/>
        </w:rPr>
      </w:pPr>
      <w:bookmarkStart w:id="0" w:name="_Toc347929069"/>
      <w:r w:rsidRPr="00B61D25">
        <w:rPr>
          <w:color w:val="auto"/>
          <w:sz w:val="32"/>
          <w:lang w:val="en-IE"/>
        </w:rPr>
        <w:t xml:space="preserve">Guidelines for </w:t>
      </w:r>
      <w:r w:rsidR="002A182F">
        <w:rPr>
          <w:color w:val="auto"/>
          <w:sz w:val="32"/>
          <w:lang w:val="en-IE"/>
        </w:rPr>
        <w:t>A</w:t>
      </w:r>
      <w:r w:rsidR="002A182F" w:rsidRPr="00B61D25">
        <w:rPr>
          <w:color w:val="auto"/>
          <w:sz w:val="32"/>
          <w:lang w:val="en-IE"/>
        </w:rPr>
        <w:t xml:space="preserve">pplicants </w:t>
      </w:r>
    </w:p>
    <w:p w14:paraId="50CC764F" w14:textId="23101294" w:rsidR="00CF7544" w:rsidRPr="00B3547B" w:rsidRDefault="00CF7544">
      <w:pPr>
        <w:pStyle w:val="doctitle"/>
        <w:ind w:left="0"/>
        <w:rPr>
          <w:b/>
          <w:color w:val="0070C0"/>
          <w:sz w:val="28"/>
          <w:szCs w:val="28"/>
          <w:lang w:val="en-IE"/>
        </w:rPr>
      </w:pPr>
      <w:r w:rsidRPr="00B3547B">
        <w:rPr>
          <w:b/>
          <w:color w:val="0070C0"/>
          <w:sz w:val="28"/>
          <w:szCs w:val="28"/>
          <w:lang w:val="en-IE"/>
        </w:rPr>
        <w:t>Deadline: 5.30pm</w:t>
      </w:r>
      <w:r w:rsidR="00E50056" w:rsidRPr="00B3547B">
        <w:rPr>
          <w:b/>
          <w:color w:val="0070C0"/>
          <w:sz w:val="28"/>
          <w:szCs w:val="28"/>
          <w:lang w:val="en-IE"/>
        </w:rPr>
        <w:t xml:space="preserve"> (Ireland time)</w:t>
      </w:r>
      <w:r w:rsidRPr="00B3547B">
        <w:rPr>
          <w:b/>
          <w:color w:val="0070C0"/>
          <w:sz w:val="28"/>
          <w:szCs w:val="28"/>
          <w:lang w:val="en-IE"/>
        </w:rPr>
        <w:t xml:space="preserve">, Thursday </w:t>
      </w:r>
      <w:r w:rsidR="006A4543">
        <w:rPr>
          <w:b/>
          <w:color w:val="0070C0"/>
          <w:sz w:val="28"/>
          <w:szCs w:val="28"/>
          <w:lang w:val="en-IE"/>
        </w:rPr>
        <w:t>2</w:t>
      </w:r>
      <w:r w:rsidR="00E37222">
        <w:rPr>
          <w:b/>
          <w:color w:val="0070C0"/>
          <w:sz w:val="28"/>
          <w:szCs w:val="28"/>
          <w:lang w:val="en-IE"/>
        </w:rPr>
        <w:t>7</w:t>
      </w:r>
      <w:r w:rsidR="00981AF4">
        <w:rPr>
          <w:b/>
          <w:color w:val="0070C0"/>
          <w:sz w:val="28"/>
          <w:szCs w:val="28"/>
          <w:lang w:val="en-IE"/>
        </w:rPr>
        <w:t xml:space="preserve"> February</w:t>
      </w:r>
      <w:r w:rsidR="00E50056" w:rsidRPr="00B3547B">
        <w:rPr>
          <w:b/>
          <w:color w:val="0070C0"/>
          <w:sz w:val="28"/>
          <w:szCs w:val="28"/>
          <w:lang w:val="en-IE"/>
        </w:rPr>
        <w:t xml:space="preserve"> </w:t>
      </w:r>
      <w:r w:rsidR="006A4543" w:rsidRPr="00B3547B">
        <w:rPr>
          <w:b/>
          <w:color w:val="0070C0"/>
          <w:sz w:val="28"/>
          <w:szCs w:val="28"/>
          <w:lang w:val="en-IE"/>
        </w:rPr>
        <w:t>202</w:t>
      </w:r>
      <w:r w:rsidR="00E37222">
        <w:rPr>
          <w:b/>
          <w:color w:val="0070C0"/>
          <w:sz w:val="28"/>
          <w:szCs w:val="28"/>
          <w:lang w:val="en-IE"/>
        </w:rPr>
        <w:t>5</w:t>
      </w:r>
    </w:p>
    <w:p w14:paraId="3D61E1F3" w14:textId="77777777" w:rsidR="002F73FF" w:rsidRDefault="002F73FF">
      <w:pPr>
        <w:spacing w:before="0" w:after="0"/>
        <w:rPr>
          <w:b/>
          <w:bCs/>
          <w:noProof/>
          <w:color w:val="FF0000"/>
          <w:sz w:val="32"/>
          <w:szCs w:val="32"/>
        </w:rPr>
      </w:pPr>
    </w:p>
    <w:p w14:paraId="6F25EAEF" w14:textId="77777777" w:rsidR="002F73FF" w:rsidRDefault="002F73FF">
      <w:pPr>
        <w:spacing w:before="0" w:after="0"/>
        <w:rPr>
          <w:b/>
          <w:bCs/>
          <w:noProof/>
          <w:color w:val="FF0000"/>
          <w:sz w:val="32"/>
          <w:szCs w:val="32"/>
        </w:rPr>
      </w:pPr>
    </w:p>
    <w:p w14:paraId="1CB2D3DA" w14:textId="5F29FE12" w:rsidR="002F73FF" w:rsidRDefault="000E5496" w:rsidP="000E5496">
      <w:pPr>
        <w:tabs>
          <w:tab w:val="left" w:pos="7840"/>
        </w:tabs>
        <w:spacing w:before="0" w:after="0"/>
        <w:rPr>
          <w:b/>
          <w:bCs/>
          <w:noProof/>
          <w:color w:val="FF0000"/>
          <w:sz w:val="32"/>
          <w:szCs w:val="32"/>
        </w:rPr>
      </w:pPr>
      <w:r>
        <w:rPr>
          <w:b/>
          <w:bCs/>
          <w:noProof/>
          <w:color w:val="FF0000"/>
          <w:sz w:val="32"/>
          <w:szCs w:val="32"/>
        </w:rPr>
        <w:tab/>
      </w:r>
    </w:p>
    <w:p w14:paraId="137623F2" w14:textId="77777777" w:rsidR="002F73FF" w:rsidRDefault="002F73FF">
      <w:pPr>
        <w:spacing w:before="0" w:after="0"/>
        <w:rPr>
          <w:b/>
          <w:bCs/>
          <w:noProof/>
          <w:color w:val="FF0000"/>
          <w:sz w:val="32"/>
          <w:szCs w:val="32"/>
        </w:rPr>
      </w:pPr>
    </w:p>
    <w:p w14:paraId="364DB4E9" w14:textId="77777777" w:rsidR="002F73FF" w:rsidRDefault="002F73FF">
      <w:pPr>
        <w:spacing w:before="0" w:after="0"/>
        <w:rPr>
          <w:b/>
          <w:bCs/>
          <w:noProof/>
          <w:color w:val="FF0000"/>
          <w:sz w:val="32"/>
          <w:szCs w:val="32"/>
        </w:rPr>
      </w:pPr>
    </w:p>
    <w:p w14:paraId="5E2218BF" w14:textId="77777777" w:rsidR="002F73FF" w:rsidRDefault="002F73FF">
      <w:pPr>
        <w:spacing w:before="0" w:after="0"/>
        <w:rPr>
          <w:b/>
          <w:bCs/>
          <w:noProof/>
          <w:color w:val="FF0000"/>
          <w:sz w:val="32"/>
          <w:szCs w:val="32"/>
        </w:rPr>
      </w:pPr>
    </w:p>
    <w:tbl>
      <w:tblPr>
        <w:tblStyle w:val="TableGrid"/>
        <w:tblW w:w="9039" w:type="dxa"/>
        <w:tblLook w:val="04A0" w:firstRow="1" w:lastRow="0" w:firstColumn="1" w:lastColumn="0" w:noHBand="0" w:noVBand="1"/>
      </w:tblPr>
      <w:tblGrid>
        <w:gridCol w:w="9039"/>
      </w:tblGrid>
      <w:tr w:rsidR="00486D3D" w:rsidRPr="00F93824" w14:paraId="04B53C5C" w14:textId="77777777" w:rsidTr="005A0969">
        <w:trPr>
          <w:trHeight w:val="2070"/>
        </w:trPr>
        <w:tc>
          <w:tcPr>
            <w:tcW w:w="9039" w:type="dxa"/>
            <w:shd w:val="clear" w:color="auto" w:fill="DBE5F1" w:themeFill="accent1" w:themeFillTint="33"/>
          </w:tcPr>
          <w:p w14:paraId="2289A1B2" w14:textId="77777777" w:rsidR="00486D3D" w:rsidRPr="00C15EE3" w:rsidRDefault="00486D3D" w:rsidP="00486D3D">
            <w:pPr>
              <w:tabs>
                <w:tab w:val="left" w:pos="8505"/>
              </w:tabs>
              <w:spacing w:after="240" w:line="276" w:lineRule="auto"/>
              <w:rPr>
                <w:rFonts w:cs="Calibri"/>
                <w:b/>
                <w:bCs/>
                <w:sz w:val="32"/>
                <w:szCs w:val="32"/>
              </w:rPr>
            </w:pPr>
            <w:r>
              <w:rPr>
                <w:rFonts w:cs="Calibri"/>
                <w:b/>
                <w:bCs/>
                <w:sz w:val="32"/>
                <w:szCs w:val="32"/>
              </w:rPr>
              <w:t>Applicants</w:t>
            </w:r>
            <w:r w:rsidRPr="00C15EE3">
              <w:rPr>
                <w:rFonts w:cs="Calibri"/>
                <w:b/>
                <w:bCs/>
                <w:sz w:val="32"/>
                <w:szCs w:val="32"/>
              </w:rPr>
              <w:t xml:space="preserve"> with disabilities</w:t>
            </w:r>
          </w:p>
          <w:p w14:paraId="150CE130" w14:textId="77777777" w:rsidR="00486D3D" w:rsidRPr="005A0969" w:rsidRDefault="00486D3D" w:rsidP="00486D3D">
            <w:pPr>
              <w:pStyle w:val="TOC1"/>
              <w:rPr>
                <w:b/>
                <w:color w:val="auto"/>
              </w:rPr>
            </w:pPr>
            <w:r w:rsidRPr="005A0969">
              <w:rPr>
                <w:color w:val="auto"/>
              </w:rPr>
              <w:t xml:space="preserve">The Arts Council makes every effort to provide reasonable accommodations for people with disabilities to engage with our services. </w:t>
            </w:r>
          </w:p>
          <w:p w14:paraId="2A27B8C5" w14:textId="77777777" w:rsidR="00486D3D" w:rsidRPr="005A0969" w:rsidRDefault="00486D3D" w:rsidP="00486D3D">
            <w:pPr>
              <w:pStyle w:val="TOC1"/>
              <w:rPr>
                <w:b/>
                <w:color w:val="auto"/>
              </w:rPr>
            </w:pPr>
            <w:r w:rsidRPr="005A0969">
              <w:rPr>
                <w:color w:val="auto"/>
              </w:rPr>
              <w:t>If you have a disability and need help with submitting your application, please contact us as early as possible before the deadline.</w:t>
            </w:r>
          </w:p>
          <w:p w14:paraId="50E8183C" w14:textId="77777777" w:rsidR="00486D3D" w:rsidRPr="005A0969" w:rsidRDefault="00486D3D" w:rsidP="00486D3D">
            <w:pPr>
              <w:pStyle w:val="TOC1"/>
              <w:rPr>
                <w:b/>
                <w:color w:val="auto"/>
              </w:rPr>
            </w:pPr>
            <w:r w:rsidRPr="005A0969">
              <w:rPr>
                <w:color w:val="auto"/>
              </w:rPr>
              <w:t>Contact:  Disability Access Officer</w:t>
            </w:r>
          </w:p>
          <w:p w14:paraId="72F69840" w14:textId="77777777" w:rsidR="00486D3D" w:rsidRPr="005D6CFD" w:rsidRDefault="00486D3D" w:rsidP="00486D3D">
            <w:pPr>
              <w:pStyle w:val="TOC1"/>
              <w:rPr>
                <w:color w:val="auto"/>
              </w:rPr>
            </w:pPr>
            <w:r w:rsidRPr="005A0969">
              <w:rPr>
                <w:color w:val="auto"/>
              </w:rPr>
              <w:t xml:space="preserve">Phone:  01 618 0200 or 01 </w:t>
            </w:r>
            <w:r w:rsidRPr="006C2B92">
              <w:rPr>
                <w:color w:val="auto"/>
              </w:rPr>
              <w:t>618 0243</w:t>
            </w:r>
          </w:p>
          <w:p w14:paraId="793BC303" w14:textId="58676B3D" w:rsidR="00486D3D" w:rsidRPr="00506C13" w:rsidRDefault="00486D3D" w:rsidP="00486D3D">
            <w:pPr>
              <w:pStyle w:val="TOC1"/>
            </w:pPr>
            <w:r w:rsidRPr="006C2B92">
              <w:rPr>
                <w:color w:val="auto"/>
              </w:rPr>
              <w:t xml:space="preserve">Email:  </w:t>
            </w:r>
            <w:hyperlink r:id="rId12">
              <w:r w:rsidRPr="005D6CFD">
                <w:rPr>
                  <w:color w:val="auto"/>
                </w:rPr>
                <w:t>access@artscouncil.ie</w:t>
              </w:r>
            </w:hyperlink>
          </w:p>
        </w:tc>
      </w:tr>
    </w:tbl>
    <w:p w14:paraId="6652A119" w14:textId="3653CFDC" w:rsidR="002F73FF" w:rsidRDefault="002F73FF">
      <w:pPr>
        <w:spacing w:before="0" w:after="0"/>
        <w:rPr>
          <w:b/>
          <w:bCs/>
          <w:noProof/>
          <w:color w:val="FF0000"/>
          <w:sz w:val="32"/>
          <w:szCs w:val="32"/>
        </w:rPr>
      </w:pPr>
      <w:r>
        <w:rPr>
          <w:b/>
          <w:bCs/>
          <w:noProof/>
          <w:color w:val="FF0000"/>
          <w:sz w:val="32"/>
          <w:szCs w:val="32"/>
        </w:rPr>
        <w:br w:type="page"/>
      </w:r>
    </w:p>
    <w:p w14:paraId="4859F03B" w14:textId="77777777" w:rsidR="00A76925" w:rsidRDefault="00A76925" w:rsidP="00A76925">
      <w:pPr>
        <w:tabs>
          <w:tab w:val="left" w:pos="284"/>
          <w:tab w:val="right" w:pos="9061"/>
        </w:tabs>
        <w:rPr>
          <w:b/>
          <w:bCs/>
          <w:noProof/>
          <w:color w:val="FF0000"/>
          <w:sz w:val="32"/>
          <w:szCs w:val="32"/>
        </w:rPr>
      </w:pPr>
    </w:p>
    <w:p w14:paraId="7E98EA1D" w14:textId="77777777" w:rsidR="00A76925" w:rsidRPr="00E50056" w:rsidRDefault="00A76925" w:rsidP="00A76925">
      <w:pPr>
        <w:tabs>
          <w:tab w:val="left" w:pos="284"/>
          <w:tab w:val="right" w:pos="9061"/>
        </w:tabs>
        <w:rPr>
          <w:b/>
          <w:bCs/>
          <w:noProof/>
          <w:color w:val="0070C0"/>
          <w:sz w:val="32"/>
          <w:szCs w:val="32"/>
        </w:rPr>
      </w:pPr>
      <w:r w:rsidRPr="00E50056">
        <w:rPr>
          <w:b/>
          <w:bCs/>
          <w:noProof/>
          <w:color w:val="0070C0"/>
          <w:sz w:val="32"/>
          <w:szCs w:val="32"/>
        </w:rPr>
        <w:t>CONTENTS</w:t>
      </w:r>
    </w:p>
    <w:p w14:paraId="112BE90D" w14:textId="77777777" w:rsidR="00987587" w:rsidRPr="00565ECE" w:rsidRDefault="00A76925" w:rsidP="00924A9F">
      <w:pPr>
        <w:pStyle w:val="TOC1"/>
        <w:rPr>
          <w:rFonts w:asciiTheme="minorHAnsi" w:eastAsiaTheme="minorEastAsia" w:hAnsiTheme="minorHAnsi" w:cstheme="minorBidi"/>
          <w:b/>
          <w:sz w:val="22"/>
          <w:szCs w:val="22"/>
          <w:lang w:eastAsia="en-IE"/>
        </w:rPr>
      </w:pPr>
      <w:r w:rsidRPr="00A76925">
        <w:rPr>
          <w:color w:val="FF0000"/>
        </w:rPr>
        <w:fldChar w:fldCharType="begin"/>
      </w:r>
      <w:r w:rsidRPr="00A76925">
        <w:instrText xml:space="preserve"> TOC \o "1-2" \h \z \u </w:instrText>
      </w:r>
      <w:r w:rsidRPr="00A76925">
        <w:rPr>
          <w:color w:val="FF0000"/>
        </w:rPr>
        <w:fldChar w:fldCharType="separate"/>
      </w:r>
      <w:hyperlink w:anchor="_Toc89089353" w:history="1">
        <w:r w:rsidR="00987587" w:rsidRPr="00565ECE">
          <w:rPr>
            <w:rStyle w:val="Hyperlink"/>
            <w:rFonts w:cstheme="minorHAnsi"/>
            <w:color w:val="0070C0"/>
          </w:rPr>
          <w:t>Key points to remember</w:t>
        </w:r>
        <w:r w:rsidR="00987587" w:rsidRPr="00565ECE">
          <w:rPr>
            <w:webHidden/>
          </w:rPr>
          <w:tab/>
        </w:r>
        <w:r w:rsidR="00987587" w:rsidRPr="00565ECE">
          <w:rPr>
            <w:webHidden/>
          </w:rPr>
          <w:fldChar w:fldCharType="begin"/>
        </w:r>
        <w:r w:rsidR="00987587" w:rsidRPr="00565ECE">
          <w:rPr>
            <w:webHidden/>
          </w:rPr>
          <w:instrText xml:space="preserve"> PAGEREF _Toc89089353 \h </w:instrText>
        </w:r>
        <w:r w:rsidR="00987587" w:rsidRPr="00565ECE">
          <w:rPr>
            <w:webHidden/>
          </w:rPr>
        </w:r>
        <w:r w:rsidR="00987587" w:rsidRPr="00565ECE">
          <w:rPr>
            <w:webHidden/>
          </w:rPr>
          <w:fldChar w:fldCharType="separate"/>
        </w:r>
        <w:r w:rsidR="00221660">
          <w:rPr>
            <w:webHidden/>
          </w:rPr>
          <w:t>3</w:t>
        </w:r>
        <w:r w:rsidR="00987587" w:rsidRPr="00565ECE">
          <w:rPr>
            <w:webHidden/>
          </w:rPr>
          <w:fldChar w:fldCharType="end"/>
        </w:r>
      </w:hyperlink>
    </w:p>
    <w:p w14:paraId="5C984BCC" w14:textId="77777777" w:rsidR="00987587" w:rsidRPr="00565ECE" w:rsidRDefault="005D6CFD" w:rsidP="00924A9F">
      <w:pPr>
        <w:pStyle w:val="TOC1"/>
        <w:rPr>
          <w:rFonts w:asciiTheme="minorHAnsi" w:eastAsiaTheme="minorEastAsia" w:hAnsiTheme="minorHAnsi" w:cstheme="minorBidi"/>
          <w:b/>
          <w:sz w:val="22"/>
          <w:szCs w:val="22"/>
          <w:lang w:eastAsia="en-IE"/>
        </w:rPr>
      </w:pPr>
      <w:hyperlink w:anchor="_Toc89089354" w:history="1">
        <w:r w:rsidR="00987587" w:rsidRPr="00565ECE">
          <w:rPr>
            <w:rStyle w:val="Hyperlink"/>
            <w:color w:val="0070C0"/>
          </w:rPr>
          <w:t>Getting help with your application</w:t>
        </w:r>
        <w:r w:rsidR="00987587" w:rsidRPr="00565ECE">
          <w:rPr>
            <w:webHidden/>
          </w:rPr>
          <w:tab/>
        </w:r>
        <w:r w:rsidR="00987587" w:rsidRPr="00565ECE">
          <w:rPr>
            <w:webHidden/>
          </w:rPr>
          <w:fldChar w:fldCharType="begin"/>
        </w:r>
        <w:r w:rsidR="00987587" w:rsidRPr="00565ECE">
          <w:rPr>
            <w:webHidden/>
          </w:rPr>
          <w:instrText xml:space="preserve"> PAGEREF _Toc89089354 \h </w:instrText>
        </w:r>
        <w:r w:rsidR="00987587" w:rsidRPr="00565ECE">
          <w:rPr>
            <w:webHidden/>
          </w:rPr>
        </w:r>
        <w:r w:rsidR="00987587" w:rsidRPr="00565ECE">
          <w:rPr>
            <w:webHidden/>
          </w:rPr>
          <w:fldChar w:fldCharType="separate"/>
        </w:r>
        <w:r w:rsidR="00221660">
          <w:rPr>
            <w:webHidden/>
          </w:rPr>
          <w:t>4</w:t>
        </w:r>
        <w:r w:rsidR="00987587" w:rsidRPr="00565ECE">
          <w:rPr>
            <w:webHidden/>
          </w:rPr>
          <w:fldChar w:fldCharType="end"/>
        </w:r>
      </w:hyperlink>
    </w:p>
    <w:p w14:paraId="59A0B42A" w14:textId="77777777" w:rsidR="00987587" w:rsidRPr="00565ECE" w:rsidRDefault="005D6CFD" w:rsidP="00924A9F">
      <w:pPr>
        <w:pStyle w:val="TOC1"/>
        <w:rPr>
          <w:rFonts w:asciiTheme="minorHAnsi" w:eastAsiaTheme="minorEastAsia" w:hAnsiTheme="minorHAnsi" w:cstheme="minorBidi"/>
          <w:b/>
          <w:sz w:val="22"/>
          <w:szCs w:val="22"/>
          <w:lang w:eastAsia="en-IE"/>
        </w:rPr>
      </w:pPr>
      <w:hyperlink w:anchor="_Toc89089355" w:history="1">
        <w:r w:rsidR="00987587" w:rsidRPr="00565ECE">
          <w:rPr>
            <w:rStyle w:val="Hyperlink"/>
            <w:color w:val="0070C0"/>
          </w:rPr>
          <w:t xml:space="preserve">1. </w:t>
        </w:r>
        <w:r w:rsidR="00987587" w:rsidRPr="00565ECE">
          <w:rPr>
            <w:rFonts w:asciiTheme="minorHAnsi" w:eastAsiaTheme="minorEastAsia" w:hAnsiTheme="minorHAnsi" w:cstheme="minorBidi"/>
            <w:b/>
            <w:sz w:val="22"/>
            <w:szCs w:val="22"/>
            <w:lang w:eastAsia="en-IE"/>
          </w:rPr>
          <w:tab/>
        </w:r>
        <w:r w:rsidR="00987587" w:rsidRPr="00565ECE">
          <w:rPr>
            <w:rStyle w:val="Hyperlink"/>
            <w:color w:val="0070C0"/>
          </w:rPr>
          <w:t>About the Young Ensembles Scheme</w:t>
        </w:r>
        <w:r w:rsidR="00987587" w:rsidRPr="00565ECE">
          <w:rPr>
            <w:webHidden/>
          </w:rPr>
          <w:tab/>
        </w:r>
        <w:r w:rsidR="00987587" w:rsidRPr="00565ECE">
          <w:rPr>
            <w:webHidden/>
          </w:rPr>
          <w:fldChar w:fldCharType="begin"/>
        </w:r>
        <w:r w:rsidR="00987587" w:rsidRPr="00565ECE">
          <w:rPr>
            <w:webHidden/>
          </w:rPr>
          <w:instrText xml:space="preserve"> PAGEREF _Toc89089355 \h </w:instrText>
        </w:r>
        <w:r w:rsidR="00987587" w:rsidRPr="00565ECE">
          <w:rPr>
            <w:webHidden/>
          </w:rPr>
        </w:r>
        <w:r w:rsidR="00987587" w:rsidRPr="00565ECE">
          <w:rPr>
            <w:webHidden/>
          </w:rPr>
          <w:fldChar w:fldCharType="separate"/>
        </w:r>
        <w:r w:rsidR="00221660">
          <w:rPr>
            <w:webHidden/>
          </w:rPr>
          <w:t>5</w:t>
        </w:r>
        <w:r w:rsidR="00987587" w:rsidRPr="00565ECE">
          <w:rPr>
            <w:webHidden/>
          </w:rPr>
          <w:fldChar w:fldCharType="end"/>
        </w:r>
      </w:hyperlink>
    </w:p>
    <w:p w14:paraId="052C8E0C" w14:textId="77777777" w:rsidR="00987587" w:rsidRPr="00987587" w:rsidRDefault="005D6CFD">
      <w:pPr>
        <w:pStyle w:val="TOC2"/>
        <w:tabs>
          <w:tab w:val="left" w:pos="800"/>
          <w:tab w:val="right" w:pos="9060"/>
        </w:tabs>
        <w:rPr>
          <w:rFonts w:asciiTheme="minorHAnsi" w:eastAsiaTheme="minorEastAsia" w:hAnsiTheme="minorHAnsi" w:cstheme="minorBidi"/>
          <w:sz w:val="24"/>
          <w:szCs w:val="24"/>
          <w:lang w:val="en-IE" w:eastAsia="en-IE"/>
        </w:rPr>
      </w:pPr>
      <w:hyperlink w:anchor="_Toc89089356" w:history="1">
        <w:r w:rsidR="00987587" w:rsidRPr="00987587">
          <w:rPr>
            <w:rStyle w:val="Hyperlink"/>
            <w:sz w:val="24"/>
            <w:szCs w:val="24"/>
          </w:rPr>
          <w:t>1.1</w:t>
        </w:r>
        <w:r w:rsidR="00987587" w:rsidRPr="00987587">
          <w:rPr>
            <w:rFonts w:asciiTheme="minorHAnsi" w:eastAsiaTheme="minorEastAsia" w:hAnsiTheme="minorHAnsi" w:cstheme="minorBidi"/>
            <w:sz w:val="24"/>
            <w:szCs w:val="24"/>
            <w:lang w:val="en-IE" w:eastAsia="en-IE"/>
          </w:rPr>
          <w:tab/>
        </w:r>
        <w:r w:rsidR="00987587" w:rsidRPr="00987587">
          <w:rPr>
            <w:rStyle w:val="Hyperlink"/>
            <w:sz w:val="24"/>
            <w:szCs w:val="24"/>
          </w:rPr>
          <w:t>Objectives and priorities of the award</w:t>
        </w:r>
        <w:r w:rsidR="00987587" w:rsidRPr="00987587">
          <w:rPr>
            <w:webHidden/>
            <w:sz w:val="24"/>
            <w:szCs w:val="24"/>
          </w:rPr>
          <w:tab/>
        </w:r>
        <w:r w:rsidR="00987587" w:rsidRPr="00987587">
          <w:rPr>
            <w:webHidden/>
            <w:sz w:val="24"/>
            <w:szCs w:val="24"/>
          </w:rPr>
          <w:fldChar w:fldCharType="begin"/>
        </w:r>
        <w:r w:rsidR="00987587" w:rsidRPr="00987587">
          <w:rPr>
            <w:webHidden/>
            <w:sz w:val="24"/>
            <w:szCs w:val="24"/>
          </w:rPr>
          <w:instrText xml:space="preserve"> PAGEREF _Toc89089356 \h </w:instrText>
        </w:r>
        <w:r w:rsidR="00987587" w:rsidRPr="00987587">
          <w:rPr>
            <w:webHidden/>
            <w:sz w:val="24"/>
            <w:szCs w:val="24"/>
          </w:rPr>
        </w:r>
        <w:r w:rsidR="00987587" w:rsidRPr="00987587">
          <w:rPr>
            <w:webHidden/>
            <w:sz w:val="24"/>
            <w:szCs w:val="24"/>
          </w:rPr>
          <w:fldChar w:fldCharType="separate"/>
        </w:r>
        <w:r w:rsidR="00221660">
          <w:rPr>
            <w:webHidden/>
            <w:sz w:val="24"/>
            <w:szCs w:val="24"/>
          </w:rPr>
          <w:t>5</w:t>
        </w:r>
        <w:r w:rsidR="00987587" w:rsidRPr="00987587">
          <w:rPr>
            <w:webHidden/>
            <w:sz w:val="24"/>
            <w:szCs w:val="24"/>
          </w:rPr>
          <w:fldChar w:fldCharType="end"/>
        </w:r>
      </w:hyperlink>
    </w:p>
    <w:p w14:paraId="19520D39" w14:textId="77777777" w:rsidR="00987587" w:rsidRPr="00987587" w:rsidRDefault="005D6CFD">
      <w:pPr>
        <w:pStyle w:val="TOC2"/>
        <w:tabs>
          <w:tab w:val="left" w:pos="800"/>
          <w:tab w:val="right" w:pos="9060"/>
        </w:tabs>
        <w:rPr>
          <w:rFonts w:asciiTheme="minorHAnsi" w:eastAsiaTheme="minorEastAsia" w:hAnsiTheme="minorHAnsi" w:cstheme="minorBidi"/>
          <w:sz w:val="24"/>
          <w:szCs w:val="24"/>
          <w:lang w:val="en-IE" w:eastAsia="en-IE"/>
        </w:rPr>
      </w:pPr>
      <w:hyperlink w:anchor="_Toc89089357" w:history="1">
        <w:r w:rsidR="00987587" w:rsidRPr="00987587">
          <w:rPr>
            <w:rStyle w:val="Hyperlink"/>
            <w:sz w:val="24"/>
            <w:szCs w:val="24"/>
          </w:rPr>
          <w:t>1.2</w:t>
        </w:r>
        <w:r w:rsidR="00987587" w:rsidRPr="00987587">
          <w:rPr>
            <w:rFonts w:asciiTheme="minorHAnsi" w:eastAsiaTheme="minorEastAsia" w:hAnsiTheme="minorHAnsi" w:cstheme="minorBidi"/>
            <w:sz w:val="24"/>
            <w:szCs w:val="24"/>
            <w:lang w:val="en-IE" w:eastAsia="en-IE"/>
          </w:rPr>
          <w:tab/>
        </w:r>
        <w:r w:rsidR="00987587" w:rsidRPr="00987587">
          <w:rPr>
            <w:rStyle w:val="Hyperlink"/>
            <w:sz w:val="24"/>
            <w:szCs w:val="24"/>
          </w:rPr>
          <w:t>Who can apply?</w:t>
        </w:r>
        <w:r w:rsidR="00987587" w:rsidRPr="00987587">
          <w:rPr>
            <w:webHidden/>
            <w:sz w:val="24"/>
            <w:szCs w:val="24"/>
          </w:rPr>
          <w:tab/>
        </w:r>
        <w:r w:rsidR="00987587" w:rsidRPr="00987587">
          <w:rPr>
            <w:webHidden/>
            <w:sz w:val="24"/>
            <w:szCs w:val="24"/>
          </w:rPr>
          <w:fldChar w:fldCharType="begin"/>
        </w:r>
        <w:r w:rsidR="00987587" w:rsidRPr="00987587">
          <w:rPr>
            <w:webHidden/>
            <w:sz w:val="24"/>
            <w:szCs w:val="24"/>
          </w:rPr>
          <w:instrText xml:space="preserve"> PAGEREF _Toc89089357 \h </w:instrText>
        </w:r>
        <w:r w:rsidR="00987587" w:rsidRPr="00987587">
          <w:rPr>
            <w:webHidden/>
            <w:sz w:val="24"/>
            <w:szCs w:val="24"/>
          </w:rPr>
        </w:r>
        <w:r w:rsidR="00987587" w:rsidRPr="00987587">
          <w:rPr>
            <w:webHidden/>
            <w:sz w:val="24"/>
            <w:szCs w:val="24"/>
          </w:rPr>
          <w:fldChar w:fldCharType="separate"/>
        </w:r>
        <w:r w:rsidR="00221660">
          <w:rPr>
            <w:webHidden/>
            <w:sz w:val="24"/>
            <w:szCs w:val="24"/>
          </w:rPr>
          <w:t>6</w:t>
        </w:r>
        <w:r w:rsidR="00987587" w:rsidRPr="00987587">
          <w:rPr>
            <w:webHidden/>
            <w:sz w:val="24"/>
            <w:szCs w:val="24"/>
          </w:rPr>
          <w:fldChar w:fldCharType="end"/>
        </w:r>
      </w:hyperlink>
    </w:p>
    <w:p w14:paraId="7BD1F348" w14:textId="77777777" w:rsidR="00987587" w:rsidRPr="00987587" w:rsidRDefault="005D6CFD">
      <w:pPr>
        <w:pStyle w:val="TOC2"/>
        <w:tabs>
          <w:tab w:val="left" w:pos="800"/>
          <w:tab w:val="right" w:pos="9060"/>
        </w:tabs>
        <w:rPr>
          <w:rFonts w:asciiTheme="minorHAnsi" w:eastAsiaTheme="minorEastAsia" w:hAnsiTheme="minorHAnsi" w:cstheme="minorBidi"/>
          <w:sz w:val="24"/>
          <w:szCs w:val="24"/>
          <w:lang w:val="en-IE" w:eastAsia="en-IE"/>
        </w:rPr>
      </w:pPr>
      <w:hyperlink w:anchor="_Toc89089358" w:history="1">
        <w:r w:rsidR="00987587" w:rsidRPr="00987587">
          <w:rPr>
            <w:rStyle w:val="Hyperlink"/>
            <w:sz w:val="24"/>
            <w:szCs w:val="24"/>
          </w:rPr>
          <w:t>1.3</w:t>
        </w:r>
        <w:r w:rsidR="00987587" w:rsidRPr="00987587">
          <w:rPr>
            <w:rFonts w:asciiTheme="minorHAnsi" w:eastAsiaTheme="minorEastAsia" w:hAnsiTheme="minorHAnsi" w:cstheme="minorBidi"/>
            <w:sz w:val="24"/>
            <w:szCs w:val="24"/>
            <w:lang w:val="en-IE" w:eastAsia="en-IE"/>
          </w:rPr>
          <w:tab/>
        </w:r>
        <w:r w:rsidR="00987587" w:rsidRPr="00987587">
          <w:rPr>
            <w:rStyle w:val="Hyperlink"/>
            <w:sz w:val="24"/>
            <w:szCs w:val="24"/>
          </w:rPr>
          <w:t>Who is the applicant?</w:t>
        </w:r>
        <w:r w:rsidR="00987587" w:rsidRPr="00987587">
          <w:rPr>
            <w:webHidden/>
            <w:sz w:val="24"/>
            <w:szCs w:val="24"/>
          </w:rPr>
          <w:tab/>
        </w:r>
        <w:r w:rsidR="00987587" w:rsidRPr="00987587">
          <w:rPr>
            <w:webHidden/>
            <w:sz w:val="24"/>
            <w:szCs w:val="24"/>
          </w:rPr>
          <w:fldChar w:fldCharType="begin"/>
        </w:r>
        <w:r w:rsidR="00987587" w:rsidRPr="00987587">
          <w:rPr>
            <w:webHidden/>
            <w:sz w:val="24"/>
            <w:szCs w:val="24"/>
          </w:rPr>
          <w:instrText xml:space="preserve"> PAGEREF _Toc89089358 \h </w:instrText>
        </w:r>
        <w:r w:rsidR="00987587" w:rsidRPr="00987587">
          <w:rPr>
            <w:webHidden/>
            <w:sz w:val="24"/>
            <w:szCs w:val="24"/>
          </w:rPr>
        </w:r>
        <w:r w:rsidR="00987587" w:rsidRPr="00987587">
          <w:rPr>
            <w:webHidden/>
            <w:sz w:val="24"/>
            <w:szCs w:val="24"/>
          </w:rPr>
          <w:fldChar w:fldCharType="separate"/>
        </w:r>
        <w:r w:rsidR="00221660">
          <w:rPr>
            <w:webHidden/>
            <w:sz w:val="24"/>
            <w:szCs w:val="24"/>
          </w:rPr>
          <w:t>7</w:t>
        </w:r>
        <w:r w:rsidR="00987587" w:rsidRPr="00987587">
          <w:rPr>
            <w:webHidden/>
            <w:sz w:val="24"/>
            <w:szCs w:val="24"/>
          </w:rPr>
          <w:fldChar w:fldCharType="end"/>
        </w:r>
      </w:hyperlink>
    </w:p>
    <w:p w14:paraId="406F1E79" w14:textId="77777777" w:rsidR="00987587" w:rsidRPr="00987587" w:rsidRDefault="005D6CFD">
      <w:pPr>
        <w:pStyle w:val="TOC2"/>
        <w:tabs>
          <w:tab w:val="left" w:pos="800"/>
          <w:tab w:val="right" w:pos="9060"/>
        </w:tabs>
        <w:rPr>
          <w:rFonts w:asciiTheme="minorHAnsi" w:eastAsiaTheme="minorEastAsia" w:hAnsiTheme="minorHAnsi" w:cstheme="minorBidi"/>
          <w:sz w:val="24"/>
          <w:szCs w:val="24"/>
          <w:lang w:val="en-IE" w:eastAsia="en-IE"/>
        </w:rPr>
      </w:pPr>
      <w:hyperlink w:anchor="_Toc89089359" w:history="1">
        <w:r w:rsidR="00987587" w:rsidRPr="00987587">
          <w:rPr>
            <w:rStyle w:val="Hyperlink"/>
            <w:sz w:val="24"/>
            <w:szCs w:val="24"/>
          </w:rPr>
          <w:t>1.4</w:t>
        </w:r>
        <w:r w:rsidR="00987587" w:rsidRPr="00987587">
          <w:rPr>
            <w:rFonts w:asciiTheme="minorHAnsi" w:eastAsiaTheme="minorEastAsia" w:hAnsiTheme="minorHAnsi" w:cstheme="minorBidi"/>
            <w:sz w:val="24"/>
            <w:szCs w:val="24"/>
            <w:lang w:val="en-IE" w:eastAsia="en-IE"/>
          </w:rPr>
          <w:tab/>
        </w:r>
        <w:r w:rsidR="00987587" w:rsidRPr="00987587">
          <w:rPr>
            <w:rStyle w:val="Hyperlink"/>
            <w:sz w:val="24"/>
            <w:szCs w:val="24"/>
          </w:rPr>
          <w:t>Who cannot apply?</w:t>
        </w:r>
        <w:r w:rsidR="00987587" w:rsidRPr="00987587">
          <w:rPr>
            <w:webHidden/>
            <w:sz w:val="24"/>
            <w:szCs w:val="24"/>
          </w:rPr>
          <w:tab/>
        </w:r>
        <w:r w:rsidR="00987587" w:rsidRPr="00987587">
          <w:rPr>
            <w:webHidden/>
            <w:sz w:val="24"/>
            <w:szCs w:val="24"/>
          </w:rPr>
          <w:fldChar w:fldCharType="begin"/>
        </w:r>
        <w:r w:rsidR="00987587" w:rsidRPr="00987587">
          <w:rPr>
            <w:webHidden/>
            <w:sz w:val="24"/>
            <w:szCs w:val="24"/>
          </w:rPr>
          <w:instrText xml:space="preserve"> PAGEREF _Toc89089359 \h </w:instrText>
        </w:r>
        <w:r w:rsidR="00987587" w:rsidRPr="00987587">
          <w:rPr>
            <w:webHidden/>
            <w:sz w:val="24"/>
            <w:szCs w:val="24"/>
          </w:rPr>
        </w:r>
        <w:r w:rsidR="00987587" w:rsidRPr="00987587">
          <w:rPr>
            <w:webHidden/>
            <w:sz w:val="24"/>
            <w:szCs w:val="24"/>
          </w:rPr>
          <w:fldChar w:fldCharType="separate"/>
        </w:r>
        <w:r w:rsidR="00221660">
          <w:rPr>
            <w:webHidden/>
            <w:sz w:val="24"/>
            <w:szCs w:val="24"/>
          </w:rPr>
          <w:t>7</w:t>
        </w:r>
        <w:r w:rsidR="00987587" w:rsidRPr="00987587">
          <w:rPr>
            <w:webHidden/>
            <w:sz w:val="24"/>
            <w:szCs w:val="24"/>
          </w:rPr>
          <w:fldChar w:fldCharType="end"/>
        </w:r>
      </w:hyperlink>
    </w:p>
    <w:p w14:paraId="01F0D19E" w14:textId="77777777" w:rsidR="00987587" w:rsidRPr="00987587" w:rsidRDefault="005D6CFD">
      <w:pPr>
        <w:pStyle w:val="TOC2"/>
        <w:tabs>
          <w:tab w:val="left" w:pos="800"/>
          <w:tab w:val="right" w:pos="9060"/>
        </w:tabs>
        <w:rPr>
          <w:rFonts w:asciiTheme="minorHAnsi" w:eastAsiaTheme="minorEastAsia" w:hAnsiTheme="minorHAnsi" w:cstheme="minorBidi"/>
          <w:sz w:val="24"/>
          <w:szCs w:val="24"/>
          <w:lang w:val="en-IE" w:eastAsia="en-IE"/>
        </w:rPr>
      </w:pPr>
      <w:hyperlink w:anchor="_Toc89089360" w:history="1">
        <w:r w:rsidR="00987587" w:rsidRPr="00987587">
          <w:rPr>
            <w:rStyle w:val="Hyperlink"/>
            <w:sz w:val="24"/>
            <w:szCs w:val="24"/>
          </w:rPr>
          <w:t>1.5</w:t>
        </w:r>
        <w:r w:rsidR="00987587" w:rsidRPr="00987587">
          <w:rPr>
            <w:rFonts w:asciiTheme="minorHAnsi" w:eastAsiaTheme="minorEastAsia" w:hAnsiTheme="minorHAnsi" w:cstheme="minorBidi"/>
            <w:sz w:val="24"/>
            <w:szCs w:val="24"/>
            <w:lang w:val="en-IE" w:eastAsia="en-IE"/>
          </w:rPr>
          <w:tab/>
        </w:r>
        <w:r w:rsidR="00987587" w:rsidRPr="00987587">
          <w:rPr>
            <w:rStyle w:val="Hyperlink"/>
            <w:sz w:val="24"/>
            <w:szCs w:val="24"/>
          </w:rPr>
          <w:t>What may you apply for?</w:t>
        </w:r>
        <w:r w:rsidR="00987587" w:rsidRPr="00987587">
          <w:rPr>
            <w:webHidden/>
            <w:sz w:val="24"/>
            <w:szCs w:val="24"/>
          </w:rPr>
          <w:tab/>
        </w:r>
        <w:r w:rsidR="00987587" w:rsidRPr="00987587">
          <w:rPr>
            <w:webHidden/>
            <w:sz w:val="24"/>
            <w:szCs w:val="24"/>
          </w:rPr>
          <w:fldChar w:fldCharType="begin"/>
        </w:r>
        <w:r w:rsidR="00987587" w:rsidRPr="00987587">
          <w:rPr>
            <w:webHidden/>
            <w:sz w:val="24"/>
            <w:szCs w:val="24"/>
          </w:rPr>
          <w:instrText xml:space="preserve"> PAGEREF _Toc89089360 \h </w:instrText>
        </w:r>
        <w:r w:rsidR="00987587" w:rsidRPr="00987587">
          <w:rPr>
            <w:webHidden/>
            <w:sz w:val="24"/>
            <w:szCs w:val="24"/>
          </w:rPr>
        </w:r>
        <w:r w:rsidR="00987587" w:rsidRPr="00987587">
          <w:rPr>
            <w:webHidden/>
            <w:sz w:val="24"/>
            <w:szCs w:val="24"/>
          </w:rPr>
          <w:fldChar w:fldCharType="separate"/>
        </w:r>
        <w:r w:rsidR="00221660">
          <w:rPr>
            <w:webHidden/>
            <w:sz w:val="24"/>
            <w:szCs w:val="24"/>
          </w:rPr>
          <w:t>8</w:t>
        </w:r>
        <w:r w:rsidR="00987587" w:rsidRPr="00987587">
          <w:rPr>
            <w:webHidden/>
            <w:sz w:val="24"/>
            <w:szCs w:val="24"/>
          </w:rPr>
          <w:fldChar w:fldCharType="end"/>
        </w:r>
      </w:hyperlink>
    </w:p>
    <w:p w14:paraId="0EA63CB8" w14:textId="77777777" w:rsidR="00987587" w:rsidRPr="00987587" w:rsidRDefault="005D6CFD">
      <w:pPr>
        <w:pStyle w:val="TOC2"/>
        <w:tabs>
          <w:tab w:val="left" w:pos="800"/>
          <w:tab w:val="right" w:pos="9060"/>
        </w:tabs>
        <w:rPr>
          <w:rFonts w:asciiTheme="minorHAnsi" w:eastAsiaTheme="minorEastAsia" w:hAnsiTheme="minorHAnsi" w:cstheme="minorBidi"/>
          <w:sz w:val="24"/>
          <w:szCs w:val="24"/>
          <w:lang w:val="en-IE" w:eastAsia="en-IE"/>
        </w:rPr>
      </w:pPr>
      <w:hyperlink w:anchor="_Toc89089361" w:history="1">
        <w:r w:rsidR="00987587" w:rsidRPr="00987587">
          <w:rPr>
            <w:rStyle w:val="Hyperlink"/>
            <w:sz w:val="24"/>
            <w:szCs w:val="24"/>
          </w:rPr>
          <w:t>1.6</w:t>
        </w:r>
        <w:r w:rsidR="00987587" w:rsidRPr="00987587">
          <w:rPr>
            <w:rFonts w:asciiTheme="minorHAnsi" w:eastAsiaTheme="minorEastAsia" w:hAnsiTheme="minorHAnsi" w:cstheme="minorBidi"/>
            <w:sz w:val="24"/>
            <w:szCs w:val="24"/>
            <w:lang w:val="en-IE" w:eastAsia="en-IE"/>
          </w:rPr>
          <w:tab/>
        </w:r>
        <w:r w:rsidR="00987587" w:rsidRPr="00987587">
          <w:rPr>
            <w:rStyle w:val="Hyperlink"/>
            <w:sz w:val="24"/>
            <w:szCs w:val="24"/>
          </w:rPr>
          <w:t>What may you not apply for?</w:t>
        </w:r>
        <w:r w:rsidR="00987587" w:rsidRPr="00987587">
          <w:rPr>
            <w:webHidden/>
            <w:sz w:val="24"/>
            <w:szCs w:val="24"/>
          </w:rPr>
          <w:tab/>
        </w:r>
        <w:r w:rsidR="00987587" w:rsidRPr="00987587">
          <w:rPr>
            <w:webHidden/>
            <w:sz w:val="24"/>
            <w:szCs w:val="24"/>
          </w:rPr>
          <w:fldChar w:fldCharType="begin"/>
        </w:r>
        <w:r w:rsidR="00987587" w:rsidRPr="00987587">
          <w:rPr>
            <w:webHidden/>
            <w:sz w:val="24"/>
            <w:szCs w:val="24"/>
          </w:rPr>
          <w:instrText xml:space="preserve"> PAGEREF _Toc89089361 \h </w:instrText>
        </w:r>
        <w:r w:rsidR="00987587" w:rsidRPr="00987587">
          <w:rPr>
            <w:webHidden/>
            <w:sz w:val="24"/>
            <w:szCs w:val="24"/>
          </w:rPr>
        </w:r>
        <w:r w:rsidR="00987587" w:rsidRPr="00987587">
          <w:rPr>
            <w:webHidden/>
            <w:sz w:val="24"/>
            <w:szCs w:val="24"/>
          </w:rPr>
          <w:fldChar w:fldCharType="separate"/>
        </w:r>
        <w:r w:rsidR="00221660">
          <w:rPr>
            <w:webHidden/>
            <w:sz w:val="24"/>
            <w:szCs w:val="24"/>
          </w:rPr>
          <w:t>10</w:t>
        </w:r>
        <w:r w:rsidR="00987587" w:rsidRPr="00987587">
          <w:rPr>
            <w:webHidden/>
            <w:sz w:val="24"/>
            <w:szCs w:val="24"/>
          </w:rPr>
          <w:fldChar w:fldCharType="end"/>
        </w:r>
      </w:hyperlink>
    </w:p>
    <w:p w14:paraId="1A7419AB" w14:textId="77777777" w:rsidR="00987587" w:rsidRPr="00987587" w:rsidRDefault="005D6CFD">
      <w:pPr>
        <w:pStyle w:val="TOC2"/>
        <w:tabs>
          <w:tab w:val="left" w:pos="800"/>
          <w:tab w:val="right" w:pos="9060"/>
        </w:tabs>
        <w:rPr>
          <w:rFonts w:asciiTheme="minorHAnsi" w:eastAsiaTheme="minorEastAsia" w:hAnsiTheme="minorHAnsi" w:cstheme="minorBidi"/>
          <w:sz w:val="24"/>
          <w:szCs w:val="24"/>
          <w:lang w:val="en-IE" w:eastAsia="en-IE"/>
        </w:rPr>
      </w:pPr>
      <w:hyperlink w:anchor="_Toc89089362" w:history="1">
        <w:r w:rsidR="00987587" w:rsidRPr="00987587">
          <w:rPr>
            <w:rStyle w:val="Hyperlink"/>
            <w:sz w:val="24"/>
            <w:szCs w:val="24"/>
          </w:rPr>
          <w:t>1.7</w:t>
        </w:r>
        <w:r w:rsidR="00987587" w:rsidRPr="00987587">
          <w:rPr>
            <w:rFonts w:asciiTheme="minorHAnsi" w:eastAsiaTheme="minorEastAsia" w:hAnsiTheme="minorHAnsi" w:cstheme="minorBidi"/>
            <w:sz w:val="24"/>
            <w:szCs w:val="24"/>
            <w:lang w:val="en-IE" w:eastAsia="en-IE"/>
          </w:rPr>
          <w:tab/>
        </w:r>
        <w:r w:rsidR="00987587" w:rsidRPr="00987587">
          <w:rPr>
            <w:rStyle w:val="Hyperlink"/>
            <w:sz w:val="24"/>
            <w:szCs w:val="24"/>
          </w:rPr>
          <w:t>What supporting material must you submit with your application?</w:t>
        </w:r>
        <w:r w:rsidR="00987587" w:rsidRPr="00987587">
          <w:rPr>
            <w:webHidden/>
            <w:sz w:val="24"/>
            <w:szCs w:val="24"/>
          </w:rPr>
          <w:tab/>
        </w:r>
        <w:r w:rsidR="00987587" w:rsidRPr="00987587">
          <w:rPr>
            <w:webHidden/>
            <w:sz w:val="24"/>
            <w:szCs w:val="24"/>
          </w:rPr>
          <w:fldChar w:fldCharType="begin"/>
        </w:r>
        <w:r w:rsidR="00987587" w:rsidRPr="00987587">
          <w:rPr>
            <w:webHidden/>
            <w:sz w:val="24"/>
            <w:szCs w:val="24"/>
          </w:rPr>
          <w:instrText xml:space="preserve"> PAGEREF _Toc89089362 \h </w:instrText>
        </w:r>
        <w:r w:rsidR="00987587" w:rsidRPr="00987587">
          <w:rPr>
            <w:webHidden/>
            <w:sz w:val="24"/>
            <w:szCs w:val="24"/>
          </w:rPr>
        </w:r>
        <w:r w:rsidR="00987587" w:rsidRPr="00987587">
          <w:rPr>
            <w:webHidden/>
            <w:sz w:val="24"/>
            <w:szCs w:val="24"/>
          </w:rPr>
          <w:fldChar w:fldCharType="separate"/>
        </w:r>
        <w:r w:rsidR="00221660">
          <w:rPr>
            <w:webHidden/>
            <w:sz w:val="24"/>
            <w:szCs w:val="24"/>
          </w:rPr>
          <w:t>10</w:t>
        </w:r>
        <w:r w:rsidR="00987587" w:rsidRPr="00987587">
          <w:rPr>
            <w:webHidden/>
            <w:sz w:val="24"/>
            <w:szCs w:val="24"/>
          </w:rPr>
          <w:fldChar w:fldCharType="end"/>
        </w:r>
      </w:hyperlink>
    </w:p>
    <w:p w14:paraId="73096FCA" w14:textId="4F68F647" w:rsidR="00987587" w:rsidRPr="00987587" w:rsidRDefault="005D6CFD">
      <w:pPr>
        <w:pStyle w:val="TOC2"/>
        <w:tabs>
          <w:tab w:val="right" w:pos="9060"/>
        </w:tabs>
        <w:rPr>
          <w:rFonts w:asciiTheme="minorHAnsi" w:eastAsiaTheme="minorEastAsia" w:hAnsiTheme="minorHAnsi" w:cstheme="minorBidi"/>
          <w:sz w:val="24"/>
          <w:szCs w:val="24"/>
          <w:lang w:val="en-IE" w:eastAsia="en-IE"/>
        </w:rPr>
      </w:pPr>
      <w:hyperlink w:anchor="_Toc89089363" w:history="1">
        <w:r w:rsidR="00987587" w:rsidRPr="00987587">
          <w:rPr>
            <w:rStyle w:val="Hyperlink"/>
            <w:sz w:val="24"/>
            <w:szCs w:val="24"/>
          </w:rPr>
          <w:t xml:space="preserve">1.8    </w:t>
        </w:r>
        <w:r w:rsidR="00987587">
          <w:rPr>
            <w:rStyle w:val="Hyperlink"/>
            <w:sz w:val="24"/>
            <w:szCs w:val="24"/>
          </w:rPr>
          <w:t xml:space="preserve">  </w:t>
        </w:r>
        <w:r w:rsidR="00987587" w:rsidRPr="00987587">
          <w:rPr>
            <w:rStyle w:val="Hyperlink"/>
            <w:sz w:val="24"/>
            <w:szCs w:val="24"/>
          </w:rPr>
          <w:t>Eligibility</w:t>
        </w:r>
        <w:r w:rsidR="00987587" w:rsidRPr="00987587">
          <w:rPr>
            <w:webHidden/>
            <w:sz w:val="24"/>
            <w:szCs w:val="24"/>
          </w:rPr>
          <w:tab/>
        </w:r>
        <w:r w:rsidR="00987587" w:rsidRPr="00987587">
          <w:rPr>
            <w:webHidden/>
            <w:sz w:val="24"/>
            <w:szCs w:val="24"/>
          </w:rPr>
          <w:fldChar w:fldCharType="begin"/>
        </w:r>
        <w:r w:rsidR="00987587" w:rsidRPr="00987587">
          <w:rPr>
            <w:webHidden/>
            <w:sz w:val="24"/>
            <w:szCs w:val="24"/>
          </w:rPr>
          <w:instrText xml:space="preserve"> PAGEREF _Toc89089363 \h </w:instrText>
        </w:r>
        <w:r w:rsidR="00987587" w:rsidRPr="00987587">
          <w:rPr>
            <w:webHidden/>
            <w:sz w:val="24"/>
            <w:szCs w:val="24"/>
          </w:rPr>
        </w:r>
        <w:r w:rsidR="00987587" w:rsidRPr="00987587">
          <w:rPr>
            <w:webHidden/>
            <w:sz w:val="24"/>
            <w:szCs w:val="24"/>
          </w:rPr>
          <w:fldChar w:fldCharType="separate"/>
        </w:r>
        <w:r w:rsidR="00221660">
          <w:rPr>
            <w:webHidden/>
            <w:sz w:val="24"/>
            <w:szCs w:val="24"/>
          </w:rPr>
          <w:t>12</w:t>
        </w:r>
        <w:r w:rsidR="00987587" w:rsidRPr="00987587">
          <w:rPr>
            <w:webHidden/>
            <w:sz w:val="24"/>
            <w:szCs w:val="24"/>
          </w:rPr>
          <w:fldChar w:fldCharType="end"/>
        </w:r>
      </w:hyperlink>
    </w:p>
    <w:p w14:paraId="4C127AD7" w14:textId="77777777" w:rsidR="00987587" w:rsidRPr="00565ECE" w:rsidRDefault="005D6CFD" w:rsidP="00924A9F">
      <w:pPr>
        <w:pStyle w:val="TOC1"/>
        <w:rPr>
          <w:rFonts w:asciiTheme="minorHAnsi" w:eastAsiaTheme="minorEastAsia" w:hAnsiTheme="minorHAnsi" w:cstheme="minorBidi"/>
          <w:b/>
          <w:sz w:val="22"/>
          <w:szCs w:val="22"/>
          <w:lang w:eastAsia="en-IE"/>
        </w:rPr>
      </w:pPr>
      <w:hyperlink w:anchor="_Toc89089364" w:history="1">
        <w:r w:rsidR="00987587" w:rsidRPr="00565ECE">
          <w:rPr>
            <w:rStyle w:val="Hyperlink"/>
            <w:color w:val="0070C0"/>
          </w:rPr>
          <w:t>2.</w:t>
        </w:r>
        <w:r w:rsidR="00987587" w:rsidRPr="00565ECE">
          <w:rPr>
            <w:rFonts w:asciiTheme="minorHAnsi" w:eastAsiaTheme="minorEastAsia" w:hAnsiTheme="minorHAnsi" w:cstheme="minorBidi"/>
            <w:b/>
            <w:sz w:val="22"/>
            <w:szCs w:val="22"/>
            <w:lang w:eastAsia="en-IE"/>
          </w:rPr>
          <w:tab/>
        </w:r>
        <w:r w:rsidR="00987587" w:rsidRPr="00565ECE">
          <w:rPr>
            <w:rStyle w:val="Hyperlink"/>
            <w:rFonts w:cs="Calibri"/>
            <w:color w:val="0070C0"/>
          </w:rPr>
          <w:t>How to make your application</w:t>
        </w:r>
        <w:r w:rsidR="00987587" w:rsidRPr="00565ECE">
          <w:rPr>
            <w:webHidden/>
          </w:rPr>
          <w:tab/>
        </w:r>
        <w:r w:rsidR="00987587" w:rsidRPr="00565ECE">
          <w:rPr>
            <w:webHidden/>
          </w:rPr>
          <w:fldChar w:fldCharType="begin"/>
        </w:r>
        <w:r w:rsidR="00987587" w:rsidRPr="00565ECE">
          <w:rPr>
            <w:webHidden/>
          </w:rPr>
          <w:instrText xml:space="preserve"> PAGEREF _Toc89089364 \h </w:instrText>
        </w:r>
        <w:r w:rsidR="00987587" w:rsidRPr="00565ECE">
          <w:rPr>
            <w:webHidden/>
          </w:rPr>
        </w:r>
        <w:r w:rsidR="00987587" w:rsidRPr="00565ECE">
          <w:rPr>
            <w:webHidden/>
          </w:rPr>
          <w:fldChar w:fldCharType="separate"/>
        </w:r>
        <w:r w:rsidR="00221660">
          <w:rPr>
            <w:webHidden/>
          </w:rPr>
          <w:t>14</w:t>
        </w:r>
        <w:r w:rsidR="00987587" w:rsidRPr="00565ECE">
          <w:rPr>
            <w:webHidden/>
          </w:rPr>
          <w:fldChar w:fldCharType="end"/>
        </w:r>
      </w:hyperlink>
    </w:p>
    <w:p w14:paraId="7BFF57A7" w14:textId="77777777" w:rsidR="00987587" w:rsidRPr="00987587" w:rsidRDefault="005D6CFD">
      <w:pPr>
        <w:pStyle w:val="TOC2"/>
        <w:tabs>
          <w:tab w:val="left" w:pos="800"/>
          <w:tab w:val="right" w:pos="9060"/>
        </w:tabs>
        <w:rPr>
          <w:rFonts w:asciiTheme="minorHAnsi" w:eastAsiaTheme="minorEastAsia" w:hAnsiTheme="minorHAnsi" w:cstheme="minorBidi"/>
          <w:sz w:val="24"/>
          <w:szCs w:val="24"/>
          <w:lang w:val="en-IE" w:eastAsia="en-IE"/>
        </w:rPr>
      </w:pPr>
      <w:hyperlink w:anchor="_Toc89089367" w:history="1">
        <w:r w:rsidR="00987587" w:rsidRPr="00987587">
          <w:rPr>
            <w:rStyle w:val="Hyperlink"/>
            <w:rFonts w:cs="Calibri"/>
            <w:sz w:val="24"/>
            <w:szCs w:val="24"/>
          </w:rPr>
          <w:t>2.1</w:t>
        </w:r>
        <w:r w:rsidR="00987587" w:rsidRPr="00987587">
          <w:rPr>
            <w:rFonts w:asciiTheme="minorHAnsi" w:eastAsiaTheme="minorEastAsia" w:hAnsiTheme="minorHAnsi" w:cstheme="minorBidi"/>
            <w:sz w:val="24"/>
            <w:szCs w:val="24"/>
            <w:lang w:val="en-IE" w:eastAsia="en-IE"/>
          </w:rPr>
          <w:tab/>
        </w:r>
        <w:r w:rsidR="00987587" w:rsidRPr="00987587">
          <w:rPr>
            <w:rStyle w:val="Hyperlink"/>
            <w:rFonts w:cs="Calibri"/>
            <w:sz w:val="24"/>
            <w:szCs w:val="24"/>
          </w:rPr>
          <w:t>Register with the Arts Council’s Online Services</w:t>
        </w:r>
        <w:r w:rsidR="00987587" w:rsidRPr="00987587">
          <w:rPr>
            <w:webHidden/>
            <w:sz w:val="24"/>
            <w:szCs w:val="24"/>
          </w:rPr>
          <w:tab/>
        </w:r>
        <w:r w:rsidR="00987587" w:rsidRPr="00987587">
          <w:rPr>
            <w:webHidden/>
            <w:sz w:val="24"/>
            <w:szCs w:val="24"/>
          </w:rPr>
          <w:fldChar w:fldCharType="begin"/>
        </w:r>
        <w:r w:rsidR="00987587" w:rsidRPr="00987587">
          <w:rPr>
            <w:webHidden/>
            <w:sz w:val="24"/>
            <w:szCs w:val="24"/>
          </w:rPr>
          <w:instrText xml:space="preserve"> PAGEREF _Toc89089367 \h </w:instrText>
        </w:r>
        <w:r w:rsidR="00987587" w:rsidRPr="00987587">
          <w:rPr>
            <w:webHidden/>
            <w:sz w:val="24"/>
            <w:szCs w:val="24"/>
          </w:rPr>
        </w:r>
        <w:r w:rsidR="00987587" w:rsidRPr="00987587">
          <w:rPr>
            <w:webHidden/>
            <w:sz w:val="24"/>
            <w:szCs w:val="24"/>
          </w:rPr>
          <w:fldChar w:fldCharType="separate"/>
        </w:r>
        <w:r w:rsidR="00221660">
          <w:rPr>
            <w:webHidden/>
            <w:sz w:val="24"/>
            <w:szCs w:val="24"/>
          </w:rPr>
          <w:t>14</w:t>
        </w:r>
        <w:r w:rsidR="00987587" w:rsidRPr="00987587">
          <w:rPr>
            <w:webHidden/>
            <w:sz w:val="24"/>
            <w:szCs w:val="24"/>
          </w:rPr>
          <w:fldChar w:fldCharType="end"/>
        </w:r>
      </w:hyperlink>
    </w:p>
    <w:p w14:paraId="0DD2A1CC" w14:textId="77777777" w:rsidR="00987587" w:rsidRPr="00987587" w:rsidRDefault="005D6CFD">
      <w:pPr>
        <w:pStyle w:val="TOC2"/>
        <w:tabs>
          <w:tab w:val="left" w:pos="800"/>
          <w:tab w:val="right" w:pos="9060"/>
        </w:tabs>
        <w:rPr>
          <w:rFonts w:asciiTheme="minorHAnsi" w:eastAsiaTheme="minorEastAsia" w:hAnsiTheme="minorHAnsi" w:cstheme="minorBidi"/>
          <w:sz w:val="24"/>
          <w:szCs w:val="24"/>
          <w:lang w:val="en-IE" w:eastAsia="en-IE"/>
        </w:rPr>
      </w:pPr>
      <w:hyperlink w:anchor="_Toc89089368" w:history="1">
        <w:r w:rsidR="00987587" w:rsidRPr="00987587">
          <w:rPr>
            <w:rStyle w:val="Hyperlink"/>
            <w:rFonts w:cs="Calibri"/>
            <w:sz w:val="24"/>
            <w:szCs w:val="24"/>
          </w:rPr>
          <w:t>2.2</w:t>
        </w:r>
        <w:r w:rsidR="00987587" w:rsidRPr="00987587">
          <w:rPr>
            <w:rFonts w:asciiTheme="minorHAnsi" w:eastAsiaTheme="minorEastAsia" w:hAnsiTheme="minorHAnsi" w:cstheme="minorBidi"/>
            <w:sz w:val="24"/>
            <w:szCs w:val="24"/>
            <w:lang w:val="en-IE" w:eastAsia="en-IE"/>
          </w:rPr>
          <w:tab/>
        </w:r>
        <w:r w:rsidR="00987587" w:rsidRPr="00987587">
          <w:rPr>
            <w:rStyle w:val="Hyperlink"/>
            <w:rFonts w:cs="Calibri"/>
            <w:sz w:val="24"/>
            <w:szCs w:val="24"/>
          </w:rPr>
          <w:t>Fill in the application form</w:t>
        </w:r>
        <w:r w:rsidR="00987587" w:rsidRPr="00987587">
          <w:rPr>
            <w:webHidden/>
            <w:sz w:val="24"/>
            <w:szCs w:val="24"/>
          </w:rPr>
          <w:tab/>
        </w:r>
        <w:r w:rsidR="00987587" w:rsidRPr="00987587">
          <w:rPr>
            <w:webHidden/>
            <w:sz w:val="24"/>
            <w:szCs w:val="24"/>
          </w:rPr>
          <w:fldChar w:fldCharType="begin"/>
        </w:r>
        <w:r w:rsidR="00987587" w:rsidRPr="00987587">
          <w:rPr>
            <w:webHidden/>
            <w:sz w:val="24"/>
            <w:szCs w:val="24"/>
          </w:rPr>
          <w:instrText xml:space="preserve"> PAGEREF _Toc89089368 \h </w:instrText>
        </w:r>
        <w:r w:rsidR="00987587" w:rsidRPr="00987587">
          <w:rPr>
            <w:webHidden/>
            <w:sz w:val="24"/>
            <w:szCs w:val="24"/>
          </w:rPr>
        </w:r>
        <w:r w:rsidR="00987587" w:rsidRPr="00987587">
          <w:rPr>
            <w:webHidden/>
            <w:sz w:val="24"/>
            <w:szCs w:val="24"/>
          </w:rPr>
          <w:fldChar w:fldCharType="separate"/>
        </w:r>
        <w:r w:rsidR="00221660">
          <w:rPr>
            <w:webHidden/>
            <w:sz w:val="24"/>
            <w:szCs w:val="24"/>
          </w:rPr>
          <w:t>15</w:t>
        </w:r>
        <w:r w:rsidR="00987587" w:rsidRPr="00987587">
          <w:rPr>
            <w:webHidden/>
            <w:sz w:val="24"/>
            <w:szCs w:val="24"/>
          </w:rPr>
          <w:fldChar w:fldCharType="end"/>
        </w:r>
      </w:hyperlink>
    </w:p>
    <w:p w14:paraId="6495D9F6" w14:textId="77777777" w:rsidR="00987587" w:rsidRPr="00987587" w:rsidRDefault="005D6CFD">
      <w:pPr>
        <w:pStyle w:val="TOC2"/>
        <w:tabs>
          <w:tab w:val="left" w:pos="800"/>
          <w:tab w:val="right" w:pos="9060"/>
        </w:tabs>
        <w:rPr>
          <w:rFonts w:asciiTheme="minorHAnsi" w:eastAsiaTheme="minorEastAsia" w:hAnsiTheme="minorHAnsi" w:cstheme="minorBidi"/>
          <w:sz w:val="24"/>
          <w:szCs w:val="24"/>
          <w:lang w:val="en-IE" w:eastAsia="en-IE"/>
        </w:rPr>
      </w:pPr>
      <w:hyperlink w:anchor="_Toc89089369" w:history="1">
        <w:r w:rsidR="00987587" w:rsidRPr="00987587">
          <w:rPr>
            <w:rStyle w:val="Hyperlink"/>
            <w:rFonts w:cs="Calibri"/>
            <w:sz w:val="24"/>
            <w:szCs w:val="24"/>
          </w:rPr>
          <w:t>2.3</w:t>
        </w:r>
        <w:r w:rsidR="00987587" w:rsidRPr="00987587">
          <w:rPr>
            <w:rFonts w:asciiTheme="minorHAnsi" w:eastAsiaTheme="minorEastAsia" w:hAnsiTheme="minorHAnsi" w:cstheme="minorBidi"/>
            <w:sz w:val="24"/>
            <w:szCs w:val="24"/>
            <w:lang w:val="en-IE" w:eastAsia="en-IE"/>
          </w:rPr>
          <w:tab/>
        </w:r>
        <w:r w:rsidR="00987587" w:rsidRPr="00987587">
          <w:rPr>
            <w:rStyle w:val="Hyperlink"/>
            <w:rFonts w:cs="Calibri"/>
            <w:sz w:val="24"/>
            <w:szCs w:val="24"/>
          </w:rPr>
          <w:t>Prepare any supporting material required for the application</w:t>
        </w:r>
        <w:r w:rsidR="00987587" w:rsidRPr="00987587">
          <w:rPr>
            <w:webHidden/>
            <w:sz w:val="24"/>
            <w:szCs w:val="24"/>
          </w:rPr>
          <w:tab/>
        </w:r>
        <w:r w:rsidR="00987587" w:rsidRPr="00987587">
          <w:rPr>
            <w:webHidden/>
            <w:sz w:val="24"/>
            <w:szCs w:val="24"/>
          </w:rPr>
          <w:fldChar w:fldCharType="begin"/>
        </w:r>
        <w:r w:rsidR="00987587" w:rsidRPr="00987587">
          <w:rPr>
            <w:webHidden/>
            <w:sz w:val="24"/>
            <w:szCs w:val="24"/>
          </w:rPr>
          <w:instrText xml:space="preserve"> PAGEREF _Toc89089369 \h </w:instrText>
        </w:r>
        <w:r w:rsidR="00987587" w:rsidRPr="00987587">
          <w:rPr>
            <w:webHidden/>
            <w:sz w:val="24"/>
            <w:szCs w:val="24"/>
          </w:rPr>
        </w:r>
        <w:r w:rsidR="00987587" w:rsidRPr="00987587">
          <w:rPr>
            <w:webHidden/>
            <w:sz w:val="24"/>
            <w:szCs w:val="24"/>
          </w:rPr>
          <w:fldChar w:fldCharType="separate"/>
        </w:r>
        <w:r w:rsidR="00221660">
          <w:rPr>
            <w:webHidden/>
            <w:sz w:val="24"/>
            <w:szCs w:val="24"/>
          </w:rPr>
          <w:t>15</w:t>
        </w:r>
        <w:r w:rsidR="00987587" w:rsidRPr="00987587">
          <w:rPr>
            <w:webHidden/>
            <w:sz w:val="24"/>
            <w:szCs w:val="24"/>
          </w:rPr>
          <w:fldChar w:fldCharType="end"/>
        </w:r>
      </w:hyperlink>
    </w:p>
    <w:p w14:paraId="63D79DD0" w14:textId="77777777" w:rsidR="00987587" w:rsidRPr="00987587" w:rsidRDefault="005D6CFD">
      <w:pPr>
        <w:pStyle w:val="TOC2"/>
        <w:tabs>
          <w:tab w:val="left" w:pos="800"/>
          <w:tab w:val="right" w:pos="9060"/>
        </w:tabs>
        <w:rPr>
          <w:rFonts w:asciiTheme="minorHAnsi" w:eastAsiaTheme="minorEastAsia" w:hAnsiTheme="minorHAnsi" w:cstheme="minorBidi"/>
          <w:sz w:val="24"/>
          <w:szCs w:val="24"/>
          <w:lang w:val="en-IE" w:eastAsia="en-IE"/>
        </w:rPr>
      </w:pPr>
      <w:hyperlink w:anchor="_Toc89089370" w:history="1">
        <w:r w:rsidR="00987587" w:rsidRPr="00987587">
          <w:rPr>
            <w:rStyle w:val="Hyperlink"/>
            <w:rFonts w:cs="Calibri"/>
            <w:sz w:val="24"/>
            <w:szCs w:val="24"/>
          </w:rPr>
          <w:t>2.4</w:t>
        </w:r>
        <w:r w:rsidR="00987587" w:rsidRPr="00987587">
          <w:rPr>
            <w:rFonts w:asciiTheme="minorHAnsi" w:eastAsiaTheme="minorEastAsia" w:hAnsiTheme="minorHAnsi" w:cstheme="minorBidi"/>
            <w:sz w:val="24"/>
            <w:szCs w:val="24"/>
            <w:lang w:val="en-IE" w:eastAsia="en-IE"/>
          </w:rPr>
          <w:tab/>
        </w:r>
        <w:r w:rsidR="00987587" w:rsidRPr="00987587">
          <w:rPr>
            <w:rStyle w:val="Hyperlink"/>
            <w:rFonts w:cs="Calibri"/>
            <w:sz w:val="24"/>
            <w:szCs w:val="24"/>
          </w:rPr>
          <w:t>Make your application online</w:t>
        </w:r>
        <w:r w:rsidR="00987587" w:rsidRPr="00987587">
          <w:rPr>
            <w:webHidden/>
            <w:sz w:val="24"/>
            <w:szCs w:val="24"/>
          </w:rPr>
          <w:tab/>
        </w:r>
        <w:r w:rsidR="00987587" w:rsidRPr="00987587">
          <w:rPr>
            <w:webHidden/>
            <w:sz w:val="24"/>
            <w:szCs w:val="24"/>
          </w:rPr>
          <w:fldChar w:fldCharType="begin"/>
        </w:r>
        <w:r w:rsidR="00987587" w:rsidRPr="00987587">
          <w:rPr>
            <w:webHidden/>
            <w:sz w:val="24"/>
            <w:szCs w:val="24"/>
          </w:rPr>
          <w:instrText xml:space="preserve"> PAGEREF _Toc89089370 \h </w:instrText>
        </w:r>
        <w:r w:rsidR="00987587" w:rsidRPr="00987587">
          <w:rPr>
            <w:webHidden/>
            <w:sz w:val="24"/>
            <w:szCs w:val="24"/>
          </w:rPr>
        </w:r>
        <w:r w:rsidR="00987587" w:rsidRPr="00987587">
          <w:rPr>
            <w:webHidden/>
            <w:sz w:val="24"/>
            <w:szCs w:val="24"/>
          </w:rPr>
          <w:fldChar w:fldCharType="separate"/>
        </w:r>
        <w:r w:rsidR="00221660">
          <w:rPr>
            <w:webHidden/>
            <w:sz w:val="24"/>
            <w:szCs w:val="24"/>
          </w:rPr>
          <w:t>17</w:t>
        </w:r>
        <w:r w:rsidR="00987587" w:rsidRPr="00987587">
          <w:rPr>
            <w:webHidden/>
            <w:sz w:val="24"/>
            <w:szCs w:val="24"/>
          </w:rPr>
          <w:fldChar w:fldCharType="end"/>
        </w:r>
      </w:hyperlink>
    </w:p>
    <w:p w14:paraId="61CE2088" w14:textId="77777777" w:rsidR="00987587" w:rsidRPr="00924A9F" w:rsidRDefault="005D6CFD" w:rsidP="00924A9F">
      <w:pPr>
        <w:pStyle w:val="TOC1"/>
        <w:rPr>
          <w:rFonts w:asciiTheme="minorHAnsi" w:eastAsiaTheme="minorEastAsia" w:hAnsiTheme="minorHAnsi" w:cstheme="minorBidi"/>
          <w:b/>
          <w:sz w:val="22"/>
          <w:szCs w:val="22"/>
          <w:lang w:eastAsia="en-IE"/>
        </w:rPr>
      </w:pPr>
      <w:hyperlink w:anchor="_Toc89089371" w:history="1">
        <w:r w:rsidR="00987587" w:rsidRPr="00924A9F">
          <w:rPr>
            <w:rStyle w:val="Hyperlink"/>
            <w:color w:val="0070C0"/>
          </w:rPr>
          <w:t xml:space="preserve">3. </w:t>
        </w:r>
        <w:r w:rsidR="00987587" w:rsidRPr="00924A9F">
          <w:rPr>
            <w:rFonts w:asciiTheme="minorHAnsi" w:eastAsiaTheme="minorEastAsia" w:hAnsiTheme="minorHAnsi" w:cstheme="minorBidi"/>
            <w:b/>
            <w:sz w:val="22"/>
            <w:szCs w:val="22"/>
            <w:lang w:eastAsia="en-IE"/>
          </w:rPr>
          <w:tab/>
        </w:r>
        <w:r w:rsidR="00987587" w:rsidRPr="00924A9F">
          <w:rPr>
            <w:rStyle w:val="Hyperlink"/>
            <w:color w:val="0070C0"/>
          </w:rPr>
          <w:t>Processing and assessment of applications</w:t>
        </w:r>
        <w:r w:rsidR="00987587" w:rsidRPr="00924A9F">
          <w:rPr>
            <w:webHidden/>
          </w:rPr>
          <w:tab/>
        </w:r>
        <w:r w:rsidR="00987587" w:rsidRPr="00924A9F">
          <w:rPr>
            <w:webHidden/>
          </w:rPr>
          <w:fldChar w:fldCharType="begin"/>
        </w:r>
        <w:r w:rsidR="00987587" w:rsidRPr="00924A9F">
          <w:rPr>
            <w:webHidden/>
          </w:rPr>
          <w:instrText xml:space="preserve"> PAGEREF _Toc89089371 \h </w:instrText>
        </w:r>
        <w:r w:rsidR="00987587" w:rsidRPr="00924A9F">
          <w:rPr>
            <w:webHidden/>
          </w:rPr>
        </w:r>
        <w:r w:rsidR="00987587" w:rsidRPr="00924A9F">
          <w:rPr>
            <w:webHidden/>
          </w:rPr>
          <w:fldChar w:fldCharType="separate"/>
        </w:r>
        <w:r w:rsidR="00221660">
          <w:rPr>
            <w:webHidden/>
          </w:rPr>
          <w:t>18</w:t>
        </w:r>
        <w:r w:rsidR="00987587" w:rsidRPr="00924A9F">
          <w:rPr>
            <w:webHidden/>
          </w:rPr>
          <w:fldChar w:fldCharType="end"/>
        </w:r>
      </w:hyperlink>
    </w:p>
    <w:p w14:paraId="3BC2F7CB" w14:textId="77777777" w:rsidR="00987587" w:rsidRPr="00987587" w:rsidRDefault="005D6CFD">
      <w:pPr>
        <w:pStyle w:val="TOC2"/>
        <w:tabs>
          <w:tab w:val="left" w:pos="800"/>
          <w:tab w:val="right" w:pos="9060"/>
        </w:tabs>
        <w:rPr>
          <w:rFonts w:asciiTheme="minorHAnsi" w:eastAsiaTheme="minorEastAsia" w:hAnsiTheme="minorHAnsi" w:cstheme="minorBidi"/>
          <w:sz w:val="24"/>
          <w:szCs w:val="24"/>
          <w:lang w:val="en-IE" w:eastAsia="en-IE"/>
        </w:rPr>
      </w:pPr>
      <w:hyperlink w:anchor="_Toc89089372" w:history="1">
        <w:r w:rsidR="00987587" w:rsidRPr="00987587">
          <w:rPr>
            <w:rStyle w:val="Hyperlink"/>
            <w:sz w:val="24"/>
            <w:szCs w:val="24"/>
          </w:rPr>
          <w:t>3.1</w:t>
        </w:r>
        <w:r w:rsidR="00987587" w:rsidRPr="00987587">
          <w:rPr>
            <w:rFonts w:asciiTheme="minorHAnsi" w:eastAsiaTheme="minorEastAsia" w:hAnsiTheme="minorHAnsi" w:cstheme="minorBidi"/>
            <w:sz w:val="24"/>
            <w:szCs w:val="24"/>
            <w:lang w:val="en-IE" w:eastAsia="en-IE"/>
          </w:rPr>
          <w:tab/>
        </w:r>
        <w:r w:rsidR="00987587" w:rsidRPr="00987587">
          <w:rPr>
            <w:rStyle w:val="Hyperlink"/>
            <w:sz w:val="24"/>
            <w:szCs w:val="24"/>
          </w:rPr>
          <w:t>Overview</w:t>
        </w:r>
        <w:r w:rsidR="00987587" w:rsidRPr="00987587">
          <w:rPr>
            <w:webHidden/>
            <w:sz w:val="24"/>
            <w:szCs w:val="24"/>
          </w:rPr>
          <w:tab/>
        </w:r>
        <w:r w:rsidR="00987587" w:rsidRPr="00987587">
          <w:rPr>
            <w:webHidden/>
            <w:sz w:val="24"/>
            <w:szCs w:val="24"/>
          </w:rPr>
          <w:fldChar w:fldCharType="begin"/>
        </w:r>
        <w:r w:rsidR="00987587" w:rsidRPr="00987587">
          <w:rPr>
            <w:webHidden/>
            <w:sz w:val="24"/>
            <w:szCs w:val="24"/>
          </w:rPr>
          <w:instrText xml:space="preserve"> PAGEREF _Toc89089372 \h </w:instrText>
        </w:r>
        <w:r w:rsidR="00987587" w:rsidRPr="00987587">
          <w:rPr>
            <w:webHidden/>
            <w:sz w:val="24"/>
            <w:szCs w:val="24"/>
          </w:rPr>
        </w:r>
        <w:r w:rsidR="00987587" w:rsidRPr="00987587">
          <w:rPr>
            <w:webHidden/>
            <w:sz w:val="24"/>
            <w:szCs w:val="24"/>
          </w:rPr>
          <w:fldChar w:fldCharType="separate"/>
        </w:r>
        <w:r w:rsidR="00221660">
          <w:rPr>
            <w:webHidden/>
            <w:sz w:val="24"/>
            <w:szCs w:val="24"/>
          </w:rPr>
          <w:t>18</w:t>
        </w:r>
        <w:r w:rsidR="00987587" w:rsidRPr="00987587">
          <w:rPr>
            <w:webHidden/>
            <w:sz w:val="24"/>
            <w:szCs w:val="24"/>
          </w:rPr>
          <w:fldChar w:fldCharType="end"/>
        </w:r>
      </w:hyperlink>
    </w:p>
    <w:p w14:paraId="41A90049" w14:textId="77777777" w:rsidR="00987587" w:rsidRPr="00987587" w:rsidRDefault="005D6CFD">
      <w:pPr>
        <w:pStyle w:val="TOC2"/>
        <w:tabs>
          <w:tab w:val="left" w:pos="800"/>
          <w:tab w:val="right" w:pos="9060"/>
        </w:tabs>
        <w:rPr>
          <w:rFonts w:asciiTheme="minorHAnsi" w:eastAsiaTheme="minorEastAsia" w:hAnsiTheme="minorHAnsi" w:cstheme="minorBidi"/>
          <w:sz w:val="24"/>
          <w:szCs w:val="24"/>
          <w:lang w:val="en-IE" w:eastAsia="en-IE"/>
        </w:rPr>
      </w:pPr>
      <w:hyperlink w:anchor="_Toc89089373" w:history="1">
        <w:r w:rsidR="00987587" w:rsidRPr="00987587">
          <w:rPr>
            <w:rStyle w:val="Hyperlink"/>
            <w:sz w:val="24"/>
            <w:szCs w:val="24"/>
          </w:rPr>
          <w:t>3.2</w:t>
        </w:r>
        <w:r w:rsidR="00987587" w:rsidRPr="00987587">
          <w:rPr>
            <w:rFonts w:asciiTheme="minorHAnsi" w:eastAsiaTheme="minorEastAsia" w:hAnsiTheme="minorHAnsi" w:cstheme="minorBidi"/>
            <w:sz w:val="24"/>
            <w:szCs w:val="24"/>
            <w:lang w:val="en-IE" w:eastAsia="en-IE"/>
          </w:rPr>
          <w:tab/>
        </w:r>
        <w:r w:rsidR="00987587" w:rsidRPr="00987587">
          <w:rPr>
            <w:rStyle w:val="Hyperlink"/>
            <w:sz w:val="24"/>
            <w:szCs w:val="24"/>
          </w:rPr>
          <w:t>The assessment process</w:t>
        </w:r>
        <w:r w:rsidR="00987587" w:rsidRPr="00987587">
          <w:rPr>
            <w:webHidden/>
            <w:sz w:val="24"/>
            <w:szCs w:val="24"/>
          </w:rPr>
          <w:tab/>
        </w:r>
        <w:r w:rsidR="00987587" w:rsidRPr="00987587">
          <w:rPr>
            <w:webHidden/>
            <w:sz w:val="24"/>
            <w:szCs w:val="24"/>
          </w:rPr>
          <w:fldChar w:fldCharType="begin"/>
        </w:r>
        <w:r w:rsidR="00987587" w:rsidRPr="00987587">
          <w:rPr>
            <w:webHidden/>
            <w:sz w:val="24"/>
            <w:szCs w:val="24"/>
          </w:rPr>
          <w:instrText xml:space="preserve"> PAGEREF _Toc89089373 \h </w:instrText>
        </w:r>
        <w:r w:rsidR="00987587" w:rsidRPr="00987587">
          <w:rPr>
            <w:webHidden/>
            <w:sz w:val="24"/>
            <w:szCs w:val="24"/>
          </w:rPr>
        </w:r>
        <w:r w:rsidR="00987587" w:rsidRPr="00987587">
          <w:rPr>
            <w:webHidden/>
            <w:sz w:val="24"/>
            <w:szCs w:val="24"/>
          </w:rPr>
          <w:fldChar w:fldCharType="separate"/>
        </w:r>
        <w:r w:rsidR="00221660">
          <w:rPr>
            <w:webHidden/>
            <w:sz w:val="24"/>
            <w:szCs w:val="24"/>
          </w:rPr>
          <w:t>18</w:t>
        </w:r>
        <w:r w:rsidR="00987587" w:rsidRPr="00987587">
          <w:rPr>
            <w:webHidden/>
            <w:sz w:val="24"/>
            <w:szCs w:val="24"/>
          </w:rPr>
          <w:fldChar w:fldCharType="end"/>
        </w:r>
      </w:hyperlink>
    </w:p>
    <w:p w14:paraId="0B7CCCAF" w14:textId="77777777" w:rsidR="00987587" w:rsidRPr="00987587" w:rsidRDefault="005D6CFD">
      <w:pPr>
        <w:pStyle w:val="TOC2"/>
        <w:tabs>
          <w:tab w:val="left" w:pos="800"/>
          <w:tab w:val="right" w:pos="9060"/>
        </w:tabs>
        <w:rPr>
          <w:rFonts w:asciiTheme="minorHAnsi" w:eastAsiaTheme="minorEastAsia" w:hAnsiTheme="minorHAnsi" w:cstheme="minorBidi"/>
          <w:sz w:val="24"/>
          <w:szCs w:val="24"/>
          <w:lang w:val="en-IE" w:eastAsia="en-IE"/>
        </w:rPr>
      </w:pPr>
      <w:hyperlink w:anchor="_Toc89089374" w:history="1">
        <w:r w:rsidR="00987587" w:rsidRPr="00987587">
          <w:rPr>
            <w:rStyle w:val="Hyperlink"/>
            <w:sz w:val="24"/>
            <w:szCs w:val="24"/>
          </w:rPr>
          <w:t>3.3</w:t>
        </w:r>
        <w:r w:rsidR="00987587" w:rsidRPr="00987587">
          <w:rPr>
            <w:rFonts w:asciiTheme="minorHAnsi" w:eastAsiaTheme="minorEastAsia" w:hAnsiTheme="minorHAnsi" w:cstheme="minorBidi"/>
            <w:sz w:val="24"/>
            <w:szCs w:val="24"/>
            <w:lang w:val="en-IE" w:eastAsia="en-IE"/>
          </w:rPr>
          <w:tab/>
        </w:r>
        <w:r w:rsidR="00987587" w:rsidRPr="00987587">
          <w:rPr>
            <w:rStyle w:val="Hyperlink"/>
            <w:sz w:val="24"/>
            <w:szCs w:val="24"/>
          </w:rPr>
          <w:t>Criteria for the assessment of applications</w:t>
        </w:r>
        <w:r w:rsidR="00987587" w:rsidRPr="00987587">
          <w:rPr>
            <w:webHidden/>
            <w:sz w:val="24"/>
            <w:szCs w:val="24"/>
          </w:rPr>
          <w:tab/>
        </w:r>
        <w:r w:rsidR="00987587" w:rsidRPr="00987587">
          <w:rPr>
            <w:webHidden/>
            <w:sz w:val="24"/>
            <w:szCs w:val="24"/>
          </w:rPr>
          <w:fldChar w:fldCharType="begin"/>
        </w:r>
        <w:r w:rsidR="00987587" w:rsidRPr="00987587">
          <w:rPr>
            <w:webHidden/>
            <w:sz w:val="24"/>
            <w:szCs w:val="24"/>
          </w:rPr>
          <w:instrText xml:space="preserve"> PAGEREF _Toc89089374 \h </w:instrText>
        </w:r>
        <w:r w:rsidR="00987587" w:rsidRPr="00987587">
          <w:rPr>
            <w:webHidden/>
            <w:sz w:val="24"/>
            <w:szCs w:val="24"/>
          </w:rPr>
        </w:r>
        <w:r w:rsidR="00987587" w:rsidRPr="00987587">
          <w:rPr>
            <w:webHidden/>
            <w:sz w:val="24"/>
            <w:szCs w:val="24"/>
          </w:rPr>
          <w:fldChar w:fldCharType="separate"/>
        </w:r>
        <w:r w:rsidR="00221660">
          <w:rPr>
            <w:webHidden/>
            <w:sz w:val="24"/>
            <w:szCs w:val="24"/>
          </w:rPr>
          <w:t>18</w:t>
        </w:r>
        <w:r w:rsidR="00987587" w:rsidRPr="00987587">
          <w:rPr>
            <w:webHidden/>
            <w:sz w:val="24"/>
            <w:szCs w:val="24"/>
          </w:rPr>
          <w:fldChar w:fldCharType="end"/>
        </w:r>
      </w:hyperlink>
    </w:p>
    <w:p w14:paraId="4DC51916" w14:textId="77777777" w:rsidR="00987587" w:rsidRPr="00987587" w:rsidRDefault="005D6CFD">
      <w:pPr>
        <w:pStyle w:val="TOC2"/>
        <w:tabs>
          <w:tab w:val="left" w:pos="800"/>
          <w:tab w:val="right" w:pos="9060"/>
        </w:tabs>
        <w:rPr>
          <w:rFonts w:asciiTheme="minorHAnsi" w:eastAsiaTheme="minorEastAsia" w:hAnsiTheme="minorHAnsi" w:cstheme="minorBidi"/>
          <w:sz w:val="24"/>
          <w:szCs w:val="24"/>
          <w:lang w:val="en-IE" w:eastAsia="en-IE"/>
        </w:rPr>
      </w:pPr>
      <w:hyperlink w:anchor="_Toc89089375" w:history="1">
        <w:r w:rsidR="00987587" w:rsidRPr="00987587">
          <w:rPr>
            <w:rStyle w:val="Hyperlink"/>
            <w:sz w:val="24"/>
            <w:szCs w:val="24"/>
          </w:rPr>
          <w:t>3.4</w:t>
        </w:r>
        <w:r w:rsidR="00987587" w:rsidRPr="00987587">
          <w:rPr>
            <w:rFonts w:asciiTheme="minorHAnsi" w:eastAsiaTheme="minorEastAsia" w:hAnsiTheme="minorHAnsi" w:cstheme="minorBidi"/>
            <w:sz w:val="24"/>
            <w:szCs w:val="24"/>
            <w:lang w:val="en-IE" w:eastAsia="en-IE"/>
          </w:rPr>
          <w:tab/>
        </w:r>
        <w:r w:rsidR="00987587" w:rsidRPr="00987587">
          <w:rPr>
            <w:rStyle w:val="Hyperlink"/>
            <w:sz w:val="24"/>
            <w:szCs w:val="24"/>
          </w:rPr>
          <w:t>Peer panels</w:t>
        </w:r>
        <w:r w:rsidR="00987587" w:rsidRPr="00987587">
          <w:rPr>
            <w:webHidden/>
            <w:sz w:val="24"/>
            <w:szCs w:val="24"/>
          </w:rPr>
          <w:tab/>
        </w:r>
        <w:r w:rsidR="00987587" w:rsidRPr="00987587">
          <w:rPr>
            <w:webHidden/>
            <w:sz w:val="24"/>
            <w:szCs w:val="24"/>
          </w:rPr>
          <w:fldChar w:fldCharType="begin"/>
        </w:r>
        <w:r w:rsidR="00987587" w:rsidRPr="00987587">
          <w:rPr>
            <w:webHidden/>
            <w:sz w:val="24"/>
            <w:szCs w:val="24"/>
          </w:rPr>
          <w:instrText xml:space="preserve"> PAGEREF _Toc89089375 \h </w:instrText>
        </w:r>
        <w:r w:rsidR="00987587" w:rsidRPr="00987587">
          <w:rPr>
            <w:webHidden/>
            <w:sz w:val="24"/>
            <w:szCs w:val="24"/>
          </w:rPr>
        </w:r>
        <w:r w:rsidR="00987587" w:rsidRPr="00987587">
          <w:rPr>
            <w:webHidden/>
            <w:sz w:val="24"/>
            <w:szCs w:val="24"/>
          </w:rPr>
          <w:fldChar w:fldCharType="separate"/>
        </w:r>
        <w:r w:rsidR="00221660">
          <w:rPr>
            <w:webHidden/>
            <w:sz w:val="24"/>
            <w:szCs w:val="24"/>
          </w:rPr>
          <w:t>19</w:t>
        </w:r>
        <w:r w:rsidR="00987587" w:rsidRPr="00987587">
          <w:rPr>
            <w:webHidden/>
            <w:sz w:val="24"/>
            <w:szCs w:val="24"/>
          </w:rPr>
          <w:fldChar w:fldCharType="end"/>
        </w:r>
      </w:hyperlink>
    </w:p>
    <w:p w14:paraId="1D602DB9" w14:textId="77777777" w:rsidR="00987587" w:rsidRPr="00987587" w:rsidRDefault="005D6CFD">
      <w:pPr>
        <w:pStyle w:val="TOC2"/>
        <w:tabs>
          <w:tab w:val="left" w:pos="800"/>
          <w:tab w:val="right" w:pos="9060"/>
        </w:tabs>
        <w:rPr>
          <w:rFonts w:asciiTheme="minorHAnsi" w:eastAsiaTheme="minorEastAsia" w:hAnsiTheme="minorHAnsi" w:cstheme="minorBidi"/>
          <w:sz w:val="24"/>
          <w:szCs w:val="24"/>
          <w:lang w:val="en-IE" w:eastAsia="en-IE"/>
        </w:rPr>
      </w:pPr>
      <w:hyperlink w:anchor="_Toc89089376" w:history="1">
        <w:r w:rsidR="00987587" w:rsidRPr="00987587">
          <w:rPr>
            <w:rStyle w:val="Hyperlink"/>
            <w:sz w:val="24"/>
            <w:szCs w:val="24"/>
          </w:rPr>
          <w:t>3.5</w:t>
        </w:r>
        <w:r w:rsidR="00987587" w:rsidRPr="00987587">
          <w:rPr>
            <w:rFonts w:asciiTheme="minorHAnsi" w:eastAsiaTheme="minorEastAsia" w:hAnsiTheme="minorHAnsi" w:cstheme="minorBidi"/>
            <w:sz w:val="24"/>
            <w:szCs w:val="24"/>
            <w:lang w:val="en-IE" w:eastAsia="en-IE"/>
          </w:rPr>
          <w:tab/>
        </w:r>
        <w:r w:rsidR="00987587" w:rsidRPr="00987587">
          <w:rPr>
            <w:rStyle w:val="Hyperlink"/>
            <w:sz w:val="24"/>
            <w:szCs w:val="24"/>
          </w:rPr>
          <w:t>Outcome of applications</w:t>
        </w:r>
        <w:r w:rsidR="00987587" w:rsidRPr="00987587">
          <w:rPr>
            <w:webHidden/>
            <w:sz w:val="24"/>
            <w:szCs w:val="24"/>
          </w:rPr>
          <w:tab/>
        </w:r>
        <w:r w:rsidR="00987587" w:rsidRPr="00987587">
          <w:rPr>
            <w:webHidden/>
            <w:sz w:val="24"/>
            <w:szCs w:val="24"/>
          </w:rPr>
          <w:fldChar w:fldCharType="begin"/>
        </w:r>
        <w:r w:rsidR="00987587" w:rsidRPr="00987587">
          <w:rPr>
            <w:webHidden/>
            <w:sz w:val="24"/>
            <w:szCs w:val="24"/>
          </w:rPr>
          <w:instrText xml:space="preserve"> PAGEREF _Toc89089376 \h </w:instrText>
        </w:r>
        <w:r w:rsidR="00987587" w:rsidRPr="00987587">
          <w:rPr>
            <w:webHidden/>
            <w:sz w:val="24"/>
            <w:szCs w:val="24"/>
          </w:rPr>
        </w:r>
        <w:r w:rsidR="00987587" w:rsidRPr="00987587">
          <w:rPr>
            <w:webHidden/>
            <w:sz w:val="24"/>
            <w:szCs w:val="24"/>
          </w:rPr>
          <w:fldChar w:fldCharType="separate"/>
        </w:r>
        <w:r w:rsidR="00221660">
          <w:rPr>
            <w:webHidden/>
            <w:sz w:val="24"/>
            <w:szCs w:val="24"/>
          </w:rPr>
          <w:t>20</w:t>
        </w:r>
        <w:r w:rsidR="00987587" w:rsidRPr="00987587">
          <w:rPr>
            <w:webHidden/>
            <w:sz w:val="24"/>
            <w:szCs w:val="24"/>
          </w:rPr>
          <w:fldChar w:fldCharType="end"/>
        </w:r>
      </w:hyperlink>
    </w:p>
    <w:p w14:paraId="7F5846D0" w14:textId="6EC4AF5E" w:rsidR="00A76925" w:rsidRDefault="00A76925" w:rsidP="00A76925">
      <w:pPr>
        <w:spacing w:before="0" w:after="0"/>
        <w:rPr>
          <w:b/>
          <w:color w:val="FF0000"/>
          <w:sz w:val="24"/>
        </w:rPr>
      </w:pPr>
      <w:r w:rsidRPr="00A76925">
        <w:rPr>
          <w:sz w:val="24"/>
        </w:rPr>
        <w:fldChar w:fldCharType="end"/>
      </w:r>
      <w:r>
        <w:rPr>
          <w:b/>
          <w:sz w:val="24"/>
        </w:rPr>
        <w:br w:type="page"/>
      </w:r>
    </w:p>
    <w:p w14:paraId="6E15FB08" w14:textId="77777777" w:rsidR="00C877FE" w:rsidRPr="00F46D88" w:rsidRDefault="00C877FE" w:rsidP="00C877FE">
      <w:pPr>
        <w:pStyle w:val="Heading1"/>
        <w:pBdr>
          <w:bottom w:val="single" w:sz="6" w:space="2" w:color="0070C0"/>
        </w:pBdr>
        <w:spacing w:before="120" w:after="120"/>
        <w:ind w:left="0"/>
        <w:rPr>
          <w:rFonts w:asciiTheme="minorHAnsi" w:hAnsiTheme="minorHAnsi" w:cstheme="minorHAnsi"/>
          <w:color w:val="0070C0"/>
          <w:szCs w:val="36"/>
        </w:rPr>
      </w:pPr>
      <w:bookmarkStart w:id="1" w:name="_Toc69475259"/>
      <w:bookmarkStart w:id="2" w:name="_Toc85628471"/>
      <w:bookmarkStart w:id="3" w:name="_Toc89089353"/>
      <w:bookmarkStart w:id="4" w:name="_Toc69475260"/>
      <w:bookmarkStart w:id="5" w:name="_Toc85628472"/>
      <w:bookmarkStart w:id="6" w:name="_Toc50984002"/>
      <w:bookmarkStart w:id="7" w:name="_Toc347393647"/>
      <w:bookmarkStart w:id="8" w:name="_Toc347415860"/>
      <w:bookmarkStart w:id="9" w:name="_Toc347929070"/>
      <w:bookmarkEnd w:id="0"/>
      <w:r w:rsidRPr="00F46D88">
        <w:rPr>
          <w:rFonts w:asciiTheme="minorHAnsi" w:hAnsiTheme="minorHAnsi" w:cstheme="minorHAnsi"/>
          <w:color w:val="0070C0"/>
          <w:szCs w:val="36"/>
        </w:rPr>
        <w:lastRenderedPageBreak/>
        <w:t>Key points to remember</w:t>
      </w:r>
      <w:bookmarkEnd w:id="1"/>
      <w:bookmarkEnd w:id="2"/>
      <w:bookmarkEnd w:id="3"/>
    </w:p>
    <w:p w14:paraId="5C4C4662" w14:textId="5F81344B" w:rsidR="00C877FE" w:rsidRPr="00F46D88" w:rsidRDefault="00C877FE" w:rsidP="0082433A">
      <w:pPr>
        <w:pStyle w:val="ListParagraph"/>
        <w:numPr>
          <w:ilvl w:val="0"/>
          <w:numId w:val="23"/>
        </w:numPr>
        <w:autoSpaceDE w:val="0"/>
        <w:autoSpaceDN w:val="0"/>
        <w:spacing w:before="120" w:after="120"/>
        <w:ind w:left="417"/>
        <w:rPr>
          <w:rFonts w:asciiTheme="minorHAnsi" w:hAnsiTheme="minorHAnsi" w:cstheme="minorHAnsi"/>
          <w:color w:val="000000"/>
        </w:rPr>
      </w:pPr>
      <w:r w:rsidRPr="00F46D88">
        <w:rPr>
          <w:rFonts w:asciiTheme="minorHAnsi" w:hAnsiTheme="minorHAnsi" w:cstheme="minorHAnsi"/>
          <w:color w:val="000000"/>
        </w:rPr>
        <w:t xml:space="preserve">In order to make an application, you </w:t>
      </w:r>
      <w:r w:rsidRPr="00F46D88">
        <w:rPr>
          <w:rFonts w:asciiTheme="minorHAnsi" w:hAnsiTheme="minorHAnsi" w:cstheme="minorHAnsi"/>
          <w:b/>
          <w:bCs/>
          <w:color w:val="000000"/>
        </w:rPr>
        <w:t>must</w:t>
      </w:r>
      <w:r w:rsidRPr="00F46D88">
        <w:rPr>
          <w:rFonts w:asciiTheme="minorHAnsi" w:hAnsiTheme="minorHAnsi" w:cstheme="minorHAnsi"/>
          <w:color w:val="000000"/>
        </w:rPr>
        <w:t xml:space="preserve"> be registered for an Arts Council Online Services (OLS) account. If you do not have one, you can sign up for one</w:t>
      </w:r>
      <w:r w:rsidRPr="0082433A">
        <w:rPr>
          <w:rFonts w:asciiTheme="minorHAnsi" w:hAnsiTheme="minorHAnsi" w:cstheme="minorHAnsi"/>
          <w:color w:val="0070C0"/>
        </w:rPr>
        <w:t xml:space="preserve"> </w:t>
      </w:r>
      <w:hyperlink r:id="rId13" w:history="1">
        <w:r w:rsidRPr="0082433A">
          <w:rPr>
            <w:rStyle w:val="Hyperlink"/>
            <w:rFonts w:asciiTheme="minorHAnsi" w:hAnsiTheme="minorHAnsi" w:cstheme="minorHAnsi"/>
            <w:color w:val="0070C0"/>
          </w:rPr>
          <w:t>here</w:t>
        </w:r>
      </w:hyperlink>
      <w:r w:rsidRPr="00F46D88">
        <w:rPr>
          <w:rFonts w:asciiTheme="minorHAnsi" w:hAnsiTheme="minorHAnsi" w:cstheme="minorHAnsi"/>
          <w:color w:val="000000"/>
        </w:rPr>
        <w:t xml:space="preserve">. Please note that it can take up to </w:t>
      </w:r>
      <w:r w:rsidRPr="00F46D88">
        <w:rPr>
          <w:rFonts w:asciiTheme="minorHAnsi" w:hAnsiTheme="minorHAnsi" w:cstheme="minorHAnsi"/>
          <w:b/>
          <w:bCs/>
          <w:color w:val="000000"/>
        </w:rPr>
        <w:t>five working days</w:t>
      </w:r>
      <w:r w:rsidRPr="00F46D88">
        <w:rPr>
          <w:rFonts w:asciiTheme="minorHAnsi" w:hAnsiTheme="minorHAnsi" w:cstheme="minorHAnsi"/>
          <w:color w:val="000000"/>
        </w:rPr>
        <w:t xml:space="preserve"> for a new user to be registered on OLS, so give yourself plenty of time to do this ahead of the deadline.</w:t>
      </w:r>
    </w:p>
    <w:p w14:paraId="75350DC4" w14:textId="77777777" w:rsidR="00C877FE" w:rsidRPr="00F46D88" w:rsidRDefault="00C877FE" w:rsidP="0082433A">
      <w:pPr>
        <w:pStyle w:val="ListParagraph"/>
        <w:numPr>
          <w:ilvl w:val="0"/>
          <w:numId w:val="23"/>
        </w:numPr>
        <w:autoSpaceDE w:val="0"/>
        <w:autoSpaceDN w:val="0"/>
        <w:adjustRightInd w:val="0"/>
        <w:spacing w:before="120" w:after="120"/>
        <w:ind w:left="426"/>
        <w:rPr>
          <w:rFonts w:asciiTheme="minorHAnsi" w:hAnsiTheme="minorHAnsi" w:cstheme="minorHAnsi"/>
          <w:color w:val="000000" w:themeColor="text1"/>
        </w:rPr>
      </w:pPr>
      <w:r w:rsidRPr="00F46D88">
        <w:rPr>
          <w:rFonts w:asciiTheme="minorHAnsi" w:hAnsiTheme="minorHAnsi" w:cstheme="minorHAnsi"/>
          <w:color w:val="000000" w:themeColor="text1"/>
        </w:rPr>
        <w:t>We strongly advise that you read this document carefully before beginning the process of making your application.</w:t>
      </w:r>
    </w:p>
    <w:p w14:paraId="0F5E1530" w14:textId="77777777" w:rsidR="00C877FE" w:rsidRPr="00F46D88" w:rsidRDefault="00C877FE" w:rsidP="0082433A">
      <w:pPr>
        <w:pStyle w:val="ListParagraph"/>
        <w:numPr>
          <w:ilvl w:val="0"/>
          <w:numId w:val="23"/>
        </w:numPr>
        <w:autoSpaceDE w:val="0"/>
        <w:autoSpaceDN w:val="0"/>
        <w:adjustRightInd w:val="0"/>
        <w:spacing w:before="120" w:after="120"/>
        <w:ind w:left="426"/>
        <w:rPr>
          <w:rFonts w:asciiTheme="minorHAnsi" w:hAnsiTheme="minorHAnsi" w:cstheme="minorHAnsi"/>
          <w:color w:val="000000" w:themeColor="text1"/>
        </w:rPr>
      </w:pPr>
      <w:r w:rsidRPr="00F46D88">
        <w:rPr>
          <w:rFonts w:asciiTheme="minorHAnsi" w:hAnsiTheme="minorHAnsi" w:cstheme="minorHAnsi"/>
          <w:color w:val="000000" w:themeColor="text1"/>
        </w:rPr>
        <w:t xml:space="preserve">We also strongly advise that you start the process early, and give yourself </w:t>
      </w:r>
      <w:r w:rsidRPr="00F46D88">
        <w:rPr>
          <w:rFonts w:asciiTheme="minorHAnsi" w:hAnsiTheme="minorHAnsi" w:cstheme="minorHAnsi"/>
          <w:b/>
          <w:color w:val="000000" w:themeColor="text1"/>
        </w:rPr>
        <w:t>plenty of time</w:t>
      </w:r>
      <w:r w:rsidRPr="00F46D88">
        <w:rPr>
          <w:rFonts w:asciiTheme="minorHAnsi" w:hAnsiTheme="minorHAnsi" w:cstheme="minorHAnsi"/>
          <w:color w:val="000000" w:themeColor="text1"/>
        </w:rPr>
        <w:t xml:space="preserve"> to make your application </w:t>
      </w:r>
    </w:p>
    <w:p w14:paraId="275F8504" w14:textId="77777777" w:rsidR="00C877FE" w:rsidRPr="00F46D88" w:rsidRDefault="00C877FE" w:rsidP="0082433A">
      <w:pPr>
        <w:pStyle w:val="ListParagraph"/>
        <w:numPr>
          <w:ilvl w:val="0"/>
          <w:numId w:val="23"/>
        </w:numPr>
        <w:autoSpaceDE w:val="0"/>
        <w:autoSpaceDN w:val="0"/>
        <w:adjustRightInd w:val="0"/>
        <w:spacing w:before="120" w:after="120"/>
        <w:ind w:left="426"/>
        <w:rPr>
          <w:rFonts w:asciiTheme="minorHAnsi" w:hAnsiTheme="minorHAnsi" w:cstheme="minorHAnsi"/>
          <w:color w:val="000000" w:themeColor="text1"/>
        </w:rPr>
      </w:pPr>
      <w:r w:rsidRPr="00F46D88">
        <w:rPr>
          <w:rFonts w:asciiTheme="minorHAnsi" w:hAnsiTheme="minorHAnsi" w:cstheme="minorHAnsi"/>
          <w:color w:val="000000" w:themeColor="text1"/>
        </w:rPr>
        <w:t xml:space="preserve">We recommend that you aim to upload your application </w:t>
      </w:r>
      <w:r w:rsidRPr="00F46D88">
        <w:rPr>
          <w:rFonts w:asciiTheme="minorHAnsi" w:hAnsiTheme="minorHAnsi" w:cstheme="minorHAnsi"/>
          <w:b/>
          <w:color w:val="000000" w:themeColor="text1"/>
        </w:rPr>
        <w:t>at least forty-eight hours</w:t>
      </w:r>
      <w:r w:rsidRPr="00F46D88">
        <w:rPr>
          <w:rFonts w:asciiTheme="minorHAnsi" w:hAnsiTheme="minorHAnsi" w:cstheme="minorHAnsi"/>
          <w:color w:val="000000" w:themeColor="text1"/>
        </w:rPr>
        <w:t xml:space="preserve"> before the advertised deadline. That way, if you encounter a technical problem, you will have time to contact us so that we can assist you in resolving it.</w:t>
      </w:r>
    </w:p>
    <w:p w14:paraId="167EB53C" w14:textId="77777777" w:rsidR="00C877FE" w:rsidRPr="00F46D88" w:rsidRDefault="00C877FE" w:rsidP="0082433A">
      <w:pPr>
        <w:pStyle w:val="ListParagraph"/>
        <w:numPr>
          <w:ilvl w:val="0"/>
          <w:numId w:val="23"/>
        </w:numPr>
        <w:autoSpaceDE w:val="0"/>
        <w:autoSpaceDN w:val="0"/>
        <w:adjustRightInd w:val="0"/>
        <w:spacing w:before="120" w:after="120"/>
        <w:ind w:left="426"/>
        <w:rPr>
          <w:rFonts w:asciiTheme="minorHAnsi" w:hAnsiTheme="minorHAnsi" w:cstheme="minorHAnsi"/>
          <w:color w:val="000000" w:themeColor="text1"/>
        </w:rPr>
      </w:pPr>
      <w:r w:rsidRPr="00F46D88">
        <w:rPr>
          <w:rFonts w:asciiTheme="minorHAnsi" w:hAnsiTheme="minorHAnsi" w:cstheme="minorHAnsi"/>
          <w:color w:val="000000" w:themeColor="text1"/>
        </w:rPr>
        <w:t xml:space="preserve">Please note that, on account of the large volume of applicants using the online system on the last day of the deadline, we cannot guarantee that we can resolve any technical issues you may have if you contact us </w:t>
      </w:r>
      <w:r w:rsidRPr="00F46D88">
        <w:rPr>
          <w:rFonts w:asciiTheme="minorHAnsi" w:hAnsiTheme="minorHAnsi" w:cstheme="minorHAnsi"/>
          <w:b/>
          <w:color w:val="000000" w:themeColor="text1"/>
        </w:rPr>
        <w:t>after 2.00pm on the day of the deadline</w:t>
      </w:r>
      <w:r w:rsidRPr="00F46D88">
        <w:rPr>
          <w:rFonts w:asciiTheme="minorHAnsi" w:hAnsiTheme="minorHAnsi" w:cstheme="minorHAnsi"/>
          <w:color w:val="000000" w:themeColor="text1"/>
        </w:rPr>
        <w:t>.</w:t>
      </w:r>
    </w:p>
    <w:p w14:paraId="15FB7CEA" w14:textId="77777777" w:rsidR="00C877FE" w:rsidRPr="00F46D88" w:rsidRDefault="00C877FE" w:rsidP="0082433A">
      <w:pPr>
        <w:pStyle w:val="ListParagraph"/>
        <w:numPr>
          <w:ilvl w:val="0"/>
          <w:numId w:val="23"/>
        </w:numPr>
        <w:autoSpaceDE w:val="0"/>
        <w:autoSpaceDN w:val="0"/>
        <w:adjustRightInd w:val="0"/>
        <w:spacing w:before="120" w:after="120"/>
        <w:ind w:left="426"/>
        <w:rPr>
          <w:rFonts w:asciiTheme="minorHAnsi" w:hAnsiTheme="minorHAnsi" w:cstheme="minorHAnsi"/>
          <w:color w:val="000000" w:themeColor="text1"/>
        </w:rPr>
      </w:pPr>
      <w:r w:rsidRPr="00F46D88">
        <w:rPr>
          <w:rFonts w:asciiTheme="minorHAnsi" w:hAnsiTheme="minorHAnsi" w:cstheme="minorHAnsi"/>
          <w:color w:val="000000" w:themeColor="text1"/>
        </w:rPr>
        <w:t xml:space="preserve">Please read the following checklist carefully: </w:t>
      </w:r>
    </w:p>
    <w:tbl>
      <w:tblPr>
        <w:tblW w:w="8986" w:type="dxa"/>
        <w:tblInd w:w="22" w:type="dxa"/>
        <w:tblBorders>
          <w:top w:val="single" w:sz="18" w:space="0" w:color="999999"/>
          <w:bottom w:val="single" w:sz="18" w:space="0" w:color="999999"/>
        </w:tblBorders>
        <w:tblLayout w:type="fixed"/>
        <w:tblLook w:val="0000" w:firstRow="0" w:lastRow="0" w:firstColumn="0" w:lastColumn="0" w:noHBand="0" w:noVBand="0"/>
      </w:tblPr>
      <w:tblGrid>
        <w:gridCol w:w="420"/>
        <w:gridCol w:w="8566"/>
      </w:tblGrid>
      <w:tr w:rsidR="00C877FE" w:rsidRPr="00F46D88" w14:paraId="0163A3D7" w14:textId="77777777" w:rsidTr="0026774C">
        <w:trPr>
          <w:cantSplit/>
          <w:trHeight w:val="390"/>
        </w:trPr>
        <w:tc>
          <w:tcPr>
            <w:tcW w:w="420" w:type="dxa"/>
            <w:tcMar>
              <w:left w:w="0" w:type="dxa"/>
              <w:right w:w="0" w:type="dxa"/>
            </w:tcMar>
          </w:tcPr>
          <w:p w14:paraId="6BF3E6BC" w14:textId="77777777" w:rsidR="00C877FE" w:rsidRPr="00F46D88" w:rsidRDefault="00C877FE" w:rsidP="0082433A">
            <w:pPr>
              <w:pStyle w:val="tabletext"/>
              <w:spacing w:before="120" w:after="120"/>
              <w:rPr>
                <w:rFonts w:asciiTheme="minorHAnsi" w:hAnsiTheme="minorHAnsi" w:cstheme="minorHAnsi"/>
                <w:color w:val="000000" w:themeColor="text1"/>
                <w:sz w:val="24"/>
              </w:rPr>
            </w:pPr>
            <w:r w:rsidRPr="00F46D88">
              <w:rPr>
                <w:rFonts w:asciiTheme="minorHAnsi" w:hAnsiTheme="minorHAnsi" w:cstheme="minorHAnsi"/>
                <w:color w:val="000000" w:themeColor="text1"/>
                <w:sz w:val="24"/>
              </w:rPr>
              <w:fldChar w:fldCharType="begin">
                <w:ffData>
                  <w:name w:val="Check1"/>
                  <w:enabled/>
                  <w:calcOnExit w:val="0"/>
                  <w:checkBox>
                    <w:sizeAuto/>
                    <w:default w:val="0"/>
                  </w:checkBox>
                </w:ffData>
              </w:fldChar>
            </w:r>
            <w:r w:rsidRPr="00F46D88">
              <w:rPr>
                <w:rFonts w:asciiTheme="minorHAnsi" w:hAnsiTheme="minorHAnsi" w:cstheme="minorHAnsi"/>
                <w:color w:val="000000" w:themeColor="text1"/>
                <w:sz w:val="24"/>
              </w:rPr>
              <w:instrText xml:space="preserve"> FORMCHECKBOX </w:instrText>
            </w:r>
            <w:r w:rsidR="005D6CFD">
              <w:rPr>
                <w:rFonts w:asciiTheme="minorHAnsi" w:hAnsiTheme="minorHAnsi" w:cstheme="minorHAnsi"/>
                <w:color w:val="000000" w:themeColor="text1"/>
                <w:sz w:val="24"/>
              </w:rPr>
            </w:r>
            <w:r w:rsidR="005D6CFD">
              <w:rPr>
                <w:rFonts w:asciiTheme="minorHAnsi" w:hAnsiTheme="minorHAnsi" w:cstheme="minorHAnsi"/>
                <w:color w:val="000000" w:themeColor="text1"/>
                <w:sz w:val="24"/>
              </w:rPr>
              <w:fldChar w:fldCharType="separate"/>
            </w:r>
            <w:r w:rsidRPr="00F46D88">
              <w:rPr>
                <w:rFonts w:asciiTheme="minorHAnsi" w:hAnsiTheme="minorHAnsi" w:cstheme="minorHAnsi"/>
                <w:color w:val="000000" w:themeColor="text1"/>
                <w:sz w:val="24"/>
              </w:rPr>
              <w:fldChar w:fldCharType="end"/>
            </w:r>
          </w:p>
        </w:tc>
        <w:tc>
          <w:tcPr>
            <w:tcW w:w="8566" w:type="dxa"/>
            <w:tcMar>
              <w:left w:w="0" w:type="dxa"/>
              <w:right w:w="0" w:type="dxa"/>
            </w:tcMar>
          </w:tcPr>
          <w:p w14:paraId="06E7B050" w14:textId="77777777" w:rsidR="00C877FE" w:rsidRPr="00F46D88" w:rsidRDefault="00C877FE" w:rsidP="0082433A">
            <w:pPr>
              <w:pStyle w:val="tabletext"/>
              <w:spacing w:before="120" w:after="120"/>
              <w:rPr>
                <w:rFonts w:asciiTheme="minorHAnsi" w:hAnsiTheme="minorHAnsi" w:cstheme="minorHAnsi"/>
                <w:color w:val="000000" w:themeColor="text1"/>
                <w:sz w:val="24"/>
              </w:rPr>
            </w:pPr>
            <w:r w:rsidRPr="00F46D88">
              <w:rPr>
                <w:rFonts w:asciiTheme="minorHAnsi" w:hAnsiTheme="minorHAnsi" w:cstheme="minorHAnsi"/>
                <w:color w:val="000000" w:themeColor="text1"/>
                <w:sz w:val="24"/>
              </w:rPr>
              <w:t>I have read and understand these guidelines.</w:t>
            </w:r>
          </w:p>
        </w:tc>
      </w:tr>
      <w:tr w:rsidR="00C877FE" w:rsidRPr="00F46D88" w14:paraId="0D6702AF" w14:textId="77777777" w:rsidTr="0026774C">
        <w:trPr>
          <w:cantSplit/>
          <w:trHeight w:val="390"/>
        </w:trPr>
        <w:tc>
          <w:tcPr>
            <w:tcW w:w="420" w:type="dxa"/>
            <w:tcMar>
              <w:left w:w="0" w:type="dxa"/>
              <w:right w:w="0" w:type="dxa"/>
            </w:tcMar>
          </w:tcPr>
          <w:p w14:paraId="66911A1D" w14:textId="77777777" w:rsidR="00C877FE" w:rsidRPr="00F46D88" w:rsidRDefault="00C877FE" w:rsidP="0082433A">
            <w:pPr>
              <w:pStyle w:val="tabletext"/>
              <w:spacing w:before="120" w:after="120"/>
              <w:rPr>
                <w:rFonts w:asciiTheme="minorHAnsi" w:hAnsiTheme="minorHAnsi" w:cstheme="minorHAnsi"/>
                <w:color w:val="000000" w:themeColor="text1"/>
                <w:sz w:val="24"/>
              </w:rPr>
            </w:pPr>
            <w:r w:rsidRPr="00F46D88">
              <w:rPr>
                <w:rFonts w:asciiTheme="minorHAnsi" w:hAnsiTheme="minorHAnsi" w:cstheme="minorHAnsi"/>
                <w:color w:val="000000" w:themeColor="text1"/>
                <w:sz w:val="24"/>
              </w:rPr>
              <w:fldChar w:fldCharType="begin">
                <w:ffData>
                  <w:name w:val="Check1"/>
                  <w:enabled/>
                  <w:calcOnExit w:val="0"/>
                  <w:checkBox>
                    <w:sizeAuto/>
                    <w:default w:val="0"/>
                  </w:checkBox>
                </w:ffData>
              </w:fldChar>
            </w:r>
            <w:r w:rsidRPr="00F46D88">
              <w:rPr>
                <w:rFonts w:asciiTheme="minorHAnsi" w:hAnsiTheme="minorHAnsi" w:cstheme="minorHAnsi"/>
                <w:color w:val="000000" w:themeColor="text1"/>
                <w:sz w:val="24"/>
              </w:rPr>
              <w:instrText xml:space="preserve"> FORMCHECKBOX </w:instrText>
            </w:r>
            <w:r w:rsidR="005D6CFD">
              <w:rPr>
                <w:rFonts w:asciiTheme="minorHAnsi" w:hAnsiTheme="minorHAnsi" w:cstheme="minorHAnsi"/>
                <w:color w:val="000000" w:themeColor="text1"/>
                <w:sz w:val="24"/>
              </w:rPr>
            </w:r>
            <w:r w:rsidR="005D6CFD">
              <w:rPr>
                <w:rFonts w:asciiTheme="minorHAnsi" w:hAnsiTheme="minorHAnsi" w:cstheme="minorHAnsi"/>
                <w:color w:val="000000" w:themeColor="text1"/>
                <w:sz w:val="24"/>
              </w:rPr>
              <w:fldChar w:fldCharType="separate"/>
            </w:r>
            <w:r w:rsidRPr="00F46D88">
              <w:rPr>
                <w:rFonts w:asciiTheme="minorHAnsi" w:hAnsiTheme="minorHAnsi" w:cstheme="minorHAnsi"/>
                <w:color w:val="000000" w:themeColor="text1"/>
                <w:sz w:val="24"/>
              </w:rPr>
              <w:fldChar w:fldCharType="end"/>
            </w:r>
          </w:p>
        </w:tc>
        <w:tc>
          <w:tcPr>
            <w:tcW w:w="8566" w:type="dxa"/>
            <w:tcMar>
              <w:left w:w="0" w:type="dxa"/>
              <w:right w:w="0" w:type="dxa"/>
            </w:tcMar>
          </w:tcPr>
          <w:p w14:paraId="67A3AE6A" w14:textId="03AF8F5F" w:rsidR="00C877FE" w:rsidRPr="00F46D88" w:rsidRDefault="00C877FE" w:rsidP="0082433A">
            <w:pPr>
              <w:pStyle w:val="tabletext"/>
              <w:spacing w:before="120" w:after="120"/>
              <w:rPr>
                <w:rFonts w:asciiTheme="minorHAnsi" w:hAnsiTheme="minorHAnsi" w:cstheme="minorHAnsi"/>
                <w:color w:val="000000" w:themeColor="text1"/>
                <w:sz w:val="24"/>
              </w:rPr>
            </w:pPr>
            <w:r w:rsidRPr="00F46D88">
              <w:rPr>
                <w:rFonts w:asciiTheme="minorHAnsi" w:hAnsiTheme="minorHAnsi" w:cstheme="minorHAnsi"/>
                <w:color w:val="000000" w:themeColor="text1"/>
                <w:sz w:val="24"/>
              </w:rPr>
              <w:t>In the event that I have had an issue, I have contacted the Arts Council for assistance</w:t>
            </w:r>
            <w:r w:rsidR="00987587">
              <w:rPr>
                <w:rFonts w:asciiTheme="minorHAnsi" w:hAnsiTheme="minorHAnsi" w:cstheme="minorHAnsi"/>
                <w:color w:val="000000" w:themeColor="text1"/>
                <w:sz w:val="24"/>
              </w:rPr>
              <w:t xml:space="preserve"> well in advance of the deadline</w:t>
            </w:r>
            <w:r w:rsidRPr="00F46D88">
              <w:rPr>
                <w:rFonts w:asciiTheme="minorHAnsi" w:hAnsiTheme="minorHAnsi" w:cstheme="minorHAnsi"/>
                <w:color w:val="000000" w:themeColor="text1"/>
                <w:sz w:val="24"/>
              </w:rPr>
              <w:t>.</w:t>
            </w:r>
          </w:p>
        </w:tc>
      </w:tr>
      <w:tr w:rsidR="00C877FE" w:rsidRPr="00F46D88" w14:paraId="40DCCB8B" w14:textId="77777777" w:rsidTr="0026774C">
        <w:trPr>
          <w:cantSplit/>
          <w:trHeight w:val="390"/>
        </w:trPr>
        <w:tc>
          <w:tcPr>
            <w:tcW w:w="420" w:type="dxa"/>
            <w:tcMar>
              <w:left w:w="0" w:type="dxa"/>
              <w:right w:w="0" w:type="dxa"/>
            </w:tcMar>
          </w:tcPr>
          <w:p w14:paraId="43DEB5D0" w14:textId="77777777" w:rsidR="00C877FE" w:rsidRPr="00F46D88" w:rsidRDefault="00C877FE" w:rsidP="0082433A">
            <w:pPr>
              <w:pStyle w:val="tabletext"/>
              <w:spacing w:before="120" w:after="120"/>
              <w:rPr>
                <w:rFonts w:asciiTheme="minorHAnsi" w:hAnsiTheme="minorHAnsi" w:cstheme="minorHAnsi"/>
                <w:color w:val="000000" w:themeColor="text1"/>
                <w:sz w:val="24"/>
              </w:rPr>
            </w:pPr>
            <w:r w:rsidRPr="00F46D88">
              <w:rPr>
                <w:rFonts w:asciiTheme="minorHAnsi" w:hAnsiTheme="minorHAnsi" w:cstheme="minorHAnsi"/>
                <w:color w:val="000000" w:themeColor="text1"/>
                <w:sz w:val="24"/>
              </w:rPr>
              <w:fldChar w:fldCharType="begin">
                <w:ffData>
                  <w:name w:val="Check1"/>
                  <w:enabled/>
                  <w:calcOnExit w:val="0"/>
                  <w:checkBox>
                    <w:sizeAuto/>
                    <w:default w:val="0"/>
                  </w:checkBox>
                </w:ffData>
              </w:fldChar>
            </w:r>
            <w:r w:rsidRPr="00F46D88">
              <w:rPr>
                <w:rFonts w:asciiTheme="minorHAnsi" w:hAnsiTheme="minorHAnsi" w:cstheme="minorHAnsi"/>
                <w:color w:val="000000" w:themeColor="text1"/>
                <w:sz w:val="24"/>
              </w:rPr>
              <w:instrText xml:space="preserve"> FORMCHECKBOX </w:instrText>
            </w:r>
            <w:r w:rsidR="005D6CFD">
              <w:rPr>
                <w:rFonts w:asciiTheme="minorHAnsi" w:hAnsiTheme="minorHAnsi" w:cstheme="minorHAnsi"/>
                <w:color w:val="000000" w:themeColor="text1"/>
                <w:sz w:val="24"/>
              </w:rPr>
            </w:r>
            <w:r w:rsidR="005D6CFD">
              <w:rPr>
                <w:rFonts w:asciiTheme="minorHAnsi" w:hAnsiTheme="minorHAnsi" w:cstheme="minorHAnsi"/>
                <w:color w:val="000000" w:themeColor="text1"/>
                <w:sz w:val="24"/>
              </w:rPr>
              <w:fldChar w:fldCharType="separate"/>
            </w:r>
            <w:r w:rsidRPr="00F46D88">
              <w:rPr>
                <w:rFonts w:asciiTheme="minorHAnsi" w:hAnsiTheme="minorHAnsi" w:cstheme="minorHAnsi"/>
                <w:color w:val="000000" w:themeColor="text1"/>
                <w:sz w:val="24"/>
              </w:rPr>
              <w:fldChar w:fldCharType="end"/>
            </w:r>
          </w:p>
        </w:tc>
        <w:tc>
          <w:tcPr>
            <w:tcW w:w="8566" w:type="dxa"/>
            <w:tcMar>
              <w:left w:w="0" w:type="dxa"/>
              <w:right w:w="0" w:type="dxa"/>
            </w:tcMar>
          </w:tcPr>
          <w:p w14:paraId="51F1B5EB" w14:textId="77777777" w:rsidR="00C877FE" w:rsidRPr="00F46D88" w:rsidRDefault="00C877FE" w:rsidP="0082433A">
            <w:pPr>
              <w:pStyle w:val="tabletext"/>
              <w:spacing w:before="120" w:after="120"/>
              <w:rPr>
                <w:rFonts w:asciiTheme="minorHAnsi" w:hAnsiTheme="minorHAnsi" w:cstheme="minorHAnsi"/>
                <w:color w:val="000000" w:themeColor="text1"/>
                <w:sz w:val="24"/>
              </w:rPr>
            </w:pPr>
            <w:r w:rsidRPr="00F46D88">
              <w:rPr>
                <w:rFonts w:asciiTheme="minorHAnsi" w:hAnsiTheme="minorHAnsi" w:cstheme="minorHAnsi"/>
                <w:color w:val="000000" w:themeColor="text1"/>
                <w:sz w:val="24"/>
              </w:rPr>
              <w:t>I have filled in all of the sections of the application form relevant to my application.</w:t>
            </w:r>
          </w:p>
        </w:tc>
      </w:tr>
      <w:tr w:rsidR="00C877FE" w:rsidRPr="00F46D88" w14:paraId="43B1A49C" w14:textId="77777777" w:rsidTr="0026774C">
        <w:trPr>
          <w:cantSplit/>
          <w:trHeight w:val="390"/>
        </w:trPr>
        <w:tc>
          <w:tcPr>
            <w:tcW w:w="420" w:type="dxa"/>
            <w:tcMar>
              <w:left w:w="0" w:type="dxa"/>
              <w:right w:w="0" w:type="dxa"/>
            </w:tcMar>
          </w:tcPr>
          <w:p w14:paraId="71795ECC" w14:textId="77777777" w:rsidR="00C877FE" w:rsidRPr="00F46D88" w:rsidRDefault="00C877FE" w:rsidP="0082433A">
            <w:pPr>
              <w:pStyle w:val="tabletext"/>
              <w:spacing w:before="120" w:after="120"/>
              <w:rPr>
                <w:rFonts w:asciiTheme="minorHAnsi" w:hAnsiTheme="minorHAnsi" w:cstheme="minorHAnsi"/>
                <w:color w:val="000000" w:themeColor="text1"/>
                <w:sz w:val="24"/>
              </w:rPr>
            </w:pPr>
            <w:r w:rsidRPr="00F46D88">
              <w:rPr>
                <w:rFonts w:asciiTheme="minorHAnsi" w:hAnsiTheme="minorHAnsi" w:cstheme="minorHAnsi"/>
                <w:color w:val="000000" w:themeColor="text1"/>
                <w:sz w:val="24"/>
              </w:rPr>
              <w:fldChar w:fldCharType="begin">
                <w:ffData>
                  <w:name w:val="Check1"/>
                  <w:enabled/>
                  <w:calcOnExit w:val="0"/>
                  <w:checkBox>
                    <w:sizeAuto/>
                    <w:default w:val="0"/>
                  </w:checkBox>
                </w:ffData>
              </w:fldChar>
            </w:r>
            <w:r w:rsidRPr="00F46D88">
              <w:rPr>
                <w:rFonts w:asciiTheme="minorHAnsi" w:hAnsiTheme="minorHAnsi" w:cstheme="minorHAnsi"/>
                <w:color w:val="000000" w:themeColor="text1"/>
                <w:sz w:val="24"/>
              </w:rPr>
              <w:instrText xml:space="preserve"> FORMCHECKBOX </w:instrText>
            </w:r>
            <w:r w:rsidR="005D6CFD">
              <w:rPr>
                <w:rFonts w:asciiTheme="minorHAnsi" w:hAnsiTheme="minorHAnsi" w:cstheme="minorHAnsi"/>
                <w:color w:val="000000" w:themeColor="text1"/>
                <w:sz w:val="24"/>
              </w:rPr>
            </w:r>
            <w:r w:rsidR="005D6CFD">
              <w:rPr>
                <w:rFonts w:asciiTheme="minorHAnsi" w:hAnsiTheme="minorHAnsi" w:cstheme="minorHAnsi"/>
                <w:color w:val="000000" w:themeColor="text1"/>
                <w:sz w:val="24"/>
              </w:rPr>
              <w:fldChar w:fldCharType="separate"/>
            </w:r>
            <w:r w:rsidRPr="00F46D88">
              <w:rPr>
                <w:rFonts w:asciiTheme="minorHAnsi" w:hAnsiTheme="minorHAnsi" w:cstheme="minorHAnsi"/>
                <w:color w:val="000000" w:themeColor="text1"/>
                <w:sz w:val="24"/>
              </w:rPr>
              <w:fldChar w:fldCharType="end"/>
            </w:r>
          </w:p>
        </w:tc>
        <w:tc>
          <w:tcPr>
            <w:tcW w:w="8566" w:type="dxa"/>
            <w:tcMar>
              <w:left w:w="0" w:type="dxa"/>
              <w:right w:w="0" w:type="dxa"/>
            </w:tcMar>
          </w:tcPr>
          <w:p w14:paraId="5836A701" w14:textId="77777777" w:rsidR="00C877FE" w:rsidRPr="00F46D88" w:rsidRDefault="00C877FE" w:rsidP="0082433A">
            <w:pPr>
              <w:pStyle w:val="tabletext"/>
              <w:spacing w:before="120" w:after="120"/>
              <w:rPr>
                <w:rFonts w:asciiTheme="minorHAnsi" w:hAnsiTheme="minorHAnsi" w:cstheme="minorHAnsi"/>
                <w:color w:val="000000" w:themeColor="text1"/>
                <w:sz w:val="24"/>
              </w:rPr>
            </w:pPr>
            <w:r w:rsidRPr="00F46D88">
              <w:rPr>
                <w:rFonts w:asciiTheme="minorHAnsi" w:hAnsiTheme="minorHAnsi" w:cstheme="minorHAnsi"/>
                <w:color w:val="000000" w:themeColor="text1"/>
                <w:sz w:val="24"/>
              </w:rPr>
              <w:t xml:space="preserve">I have prepared all required supporting material as set out in these guidelines, and have this ready to upload. </w:t>
            </w:r>
          </w:p>
        </w:tc>
      </w:tr>
      <w:tr w:rsidR="00C877FE" w:rsidRPr="00F46D88" w14:paraId="6006A1C5" w14:textId="77777777" w:rsidTr="0026774C">
        <w:trPr>
          <w:cantSplit/>
          <w:trHeight w:val="390"/>
        </w:trPr>
        <w:tc>
          <w:tcPr>
            <w:tcW w:w="420" w:type="dxa"/>
            <w:tcMar>
              <w:left w:w="0" w:type="dxa"/>
              <w:right w:w="0" w:type="dxa"/>
            </w:tcMar>
          </w:tcPr>
          <w:p w14:paraId="1104C6F2" w14:textId="77777777" w:rsidR="00C877FE" w:rsidRPr="00F46D88" w:rsidRDefault="00C877FE" w:rsidP="0082433A">
            <w:pPr>
              <w:pStyle w:val="tabletext"/>
              <w:spacing w:before="120" w:after="120"/>
              <w:rPr>
                <w:rFonts w:asciiTheme="minorHAnsi" w:hAnsiTheme="minorHAnsi" w:cstheme="minorHAnsi"/>
                <w:color w:val="000000" w:themeColor="text1"/>
                <w:sz w:val="24"/>
              </w:rPr>
            </w:pPr>
            <w:r w:rsidRPr="00F46D88">
              <w:rPr>
                <w:rFonts w:asciiTheme="minorHAnsi" w:hAnsiTheme="minorHAnsi" w:cstheme="minorHAnsi"/>
                <w:color w:val="000000" w:themeColor="text1"/>
                <w:sz w:val="24"/>
              </w:rPr>
              <w:fldChar w:fldCharType="begin">
                <w:ffData>
                  <w:name w:val="Check1"/>
                  <w:enabled/>
                  <w:calcOnExit w:val="0"/>
                  <w:checkBox>
                    <w:sizeAuto/>
                    <w:default w:val="0"/>
                  </w:checkBox>
                </w:ffData>
              </w:fldChar>
            </w:r>
            <w:r w:rsidRPr="00F46D88">
              <w:rPr>
                <w:rFonts w:asciiTheme="minorHAnsi" w:hAnsiTheme="minorHAnsi" w:cstheme="minorHAnsi"/>
                <w:color w:val="000000" w:themeColor="text1"/>
                <w:sz w:val="24"/>
              </w:rPr>
              <w:instrText xml:space="preserve"> FORMCHECKBOX </w:instrText>
            </w:r>
            <w:r w:rsidR="005D6CFD">
              <w:rPr>
                <w:rFonts w:asciiTheme="minorHAnsi" w:hAnsiTheme="minorHAnsi" w:cstheme="minorHAnsi"/>
                <w:color w:val="000000" w:themeColor="text1"/>
                <w:sz w:val="24"/>
              </w:rPr>
            </w:r>
            <w:r w:rsidR="005D6CFD">
              <w:rPr>
                <w:rFonts w:asciiTheme="minorHAnsi" w:hAnsiTheme="minorHAnsi" w:cstheme="minorHAnsi"/>
                <w:color w:val="000000" w:themeColor="text1"/>
                <w:sz w:val="24"/>
              </w:rPr>
              <w:fldChar w:fldCharType="separate"/>
            </w:r>
            <w:r w:rsidRPr="00F46D88">
              <w:rPr>
                <w:rFonts w:asciiTheme="minorHAnsi" w:hAnsiTheme="minorHAnsi" w:cstheme="minorHAnsi"/>
                <w:color w:val="000000" w:themeColor="text1"/>
                <w:sz w:val="24"/>
              </w:rPr>
              <w:fldChar w:fldCharType="end"/>
            </w:r>
          </w:p>
        </w:tc>
        <w:tc>
          <w:tcPr>
            <w:tcW w:w="8566" w:type="dxa"/>
            <w:tcMar>
              <w:left w:w="0" w:type="dxa"/>
              <w:right w:w="0" w:type="dxa"/>
            </w:tcMar>
          </w:tcPr>
          <w:p w14:paraId="7F50F652" w14:textId="77777777" w:rsidR="00C877FE" w:rsidRPr="00F46D88" w:rsidRDefault="00C877FE" w:rsidP="0082433A">
            <w:pPr>
              <w:pStyle w:val="tabletext"/>
              <w:spacing w:before="120" w:after="120"/>
              <w:rPr>
                <w:rFonts w:asciiTheme="minorHAnsi" w:hAnsiTheme="minorHAnsi" w:cstheme="minorHAnsi"/>
                <w:color w:val="000000" w:themeColor="text1"/>
                <w:sz w:val="24"/>
              </w:rPr>
            </w:pPr>
            <w:r w:rsidRPr="00F46D88">
              <w:rPr>
                <w:rFonts w:asciiTheme="minorHAnsi" w:hAnsiTheme="minorHAnsi" w:cstheme="minorHAnsi"/>
                <w:color w:val="000000" w:themeColor="text1"/>
                <w:sz w:val="24"/>
              </w:rPr>
              <w:t>I have asked someone else to check over my application to make sure there are no errors and that nothing is missing.</w:t>
            </w:r>
          </w:p>
        </w:tc>
      </w:tr>
    </w:tbl>
    <w:p w14:paraId="7978F7AD" w14:textId="77777777" w:rsidR="00C877FE" w:rsidRPr="00633111" w:rsidRDefault="00C877FE" w:rsidP="00C877FE">
      <w:pPr>
        <w:spacing w:before="0"/>
        <w:rPr>
          <w:color w:val="000000" w:themeColor="text1"/>
        </w:rPr>
      </w:pPr>
    </w:p>
    <w:p w14:paraId="5C090F14" w14:textId="30C2A461" w:rsidR="00C877FE" w:rsidRDefault="00C877FE">
      <w:pPr>
        <w:spacing w:before="0" w:after="0"/>
        <w:rPr>
          <w:rFonts w:cs="Arial"/>
          <w:bCs/>
          <w:color w:val="0070C0"/>
          <w:kern w:val="32"/>
          <w:sz w:val="36"/>
          <w:szCs w:val="36"/>
        </w:rPr>
      </w:pPr>
      <w:r>
        <w:rPr>
          <w:color w:val="0070C0"/>
          <w:szCs w:val="36"/>
        </w:rPr>
        <w:br w:type="page"/>
      </w:r>
    </w:p>
    <w:p w14:paraId="191030FD" w14:textId="5827ED46" w:rsidR="00C877FE" w:rsidRPr="008E609C" w:rsidRDefault="00C877FE" w:rsidP="00C877FE">
      <w:pPr>
        <w:pStyle w:val="Heading1"/>
        <w:pBdr>
          <w:bottom w:val="single" w:sz="6" w:space="2" w:color="0070C0"/>
        </w:pBdr>
        <w:spacing w:before="120" w:after="120"/>
        <w:ind w:left="0"/>
        <w:rPr>
          <w:color w:val="0070C0"/>
          <w:szCs w:val="36"/>
        </w:rPr>
      </w:pPr>
      <w:bookmarkStart w:id="10" w:name="_Toc89089354"/>
      <w:r w:rsidRPr="008E609C">
        <w:rPr>
          <w:color w:val="0070C0"/>
          <w:szCs w:val="36"/>
        </w:rPr>
        <w:lastRenderedPageBreak/>
        <w:t>Getting help with your application</w:t>
      </w:r>
      <w:bookmarkEnd w:id="4"/>
      <w:bookmarkEnd w:id="5"/>
      <w:bookmarkEnd w:id="10"/>
    </w:p>
    <w:p w14:paraId="72AFEC97" w14:textId="77777777" w:rsidR="00C877FE" w:rsidRPr="00633111" w:rsidRDefault="00C877FE" w:rsidP="00C877FE">
      <w:pPr>
        <w:spacing w:before="0" w:line="276" w:lineRule="auto"/>
        <w:rPr>
          <w:rFonts w:cs="Calibri"/>
          <w:color w:val="000000" w:themeColor="text1"/>
          <w:sz w:val="24"/>
        </w:rPr>
      </w:pPr>
      <w:r w:rsidRPr="00633111">
        <w:rPr>
          <w:rFonts w:cs="Calibri"/>
          <w:color w:val="000000" w:themeColor="text1"/>
          <w:sz w:val="24"/>
        </w:rPr>
        <w:t xml:space="preserve">If you have questions about using the Online Services website, visit the FAQ section on our website: </w:t>
      </w:r>
      <w:hyperlink r:id="rId14" w:history="1">
        <w:r w:rsidRPr="0082433A">
          <w:rPr>
            <w:rFonts w:cs="Calibri"/>
            <w:color w:val="0070C0"/>
            <w:sz w:val="24"/>
            <w:u w:val="single"/>
          </w:rPr>
          <w:t>www.artscouncil.ie/FAQs/online-services/</w:t>
        </w:r>
      </w:hyperlink>
    </w:p>
    <w:p w14:paraId="621443A8" w14:textId="77777777" w:rsidR="00C877FE" w:rsidRPr="00633111" w:rsidRDefault="00C877FE" w:rsidP="00C877FE">
      <w:pPr>
        <w:tabs>
          <w:tab w:val="num" w:pos="380"/>
        </w:tabs>
        <w:spacing w:before="0" w:line="276" w:lineRule="auto"/>
        <w:rPr>
          <w:color w:val="000000" w:themeColor="text1"/>
          <w:sz w:val="24"/>
        </w:rPr>
      </w:pPr>
      <w:r w:rsidRPr="00633111">
        <w:rPr>
          <w:color w:val="000000" w:themeColor="text1"/>
          <w:sz w:val="24"/>
        </w:rPr>
        <w:t xml:space="preserve">If you have a technical question about the online application process and your question is not answered in the FAQ section, you can email </w:t>
      </w:r>
      <w:hyperlink r:id="rId15" w:history="1">
        <w:r w:rsidRPr="0082433A">
          <w:rPr>
            <w:color w:val="0070C0"/>
            <w:sz w:val="24"/>
            <w:u w:val="single"/>
          </w:rPr>
          <w:t>onlineservices@artscouncil.ie</w:t>
        </w:r>
      </w:hyperlink>
      <w:r w:rsidRPr="00633111">
        <w:rPr>
          <w:color w:val="000000" w:themeColor="text1"/>
          <w:sz w:val="24"/>
        </w:rPr>
        <w:t xml:space="preserve"> or call the Arts Council on </w:t>
      </w:r>
      <w:r w:rsidRPr="00633111">
        <w:rPr>
          <w:b/>
          <w:bCs/>
          <w:color w:val="000000" w:themeColor="text1"/>
          <w:sz w:val="24"/>
        </w:rPr>
        <w:t>01 618 0200/</w:t>
      </w:r>
      <w:r w:rsidRPr="00633111">
        <w:rPr>
          <w:b/>
          <w:bCs/>
          <w:color w:val="000000" w:themeColor="text1"/>
          <w:sz w:val="24"/>
          <w:lang w:val="en-US"/>
        </w:rPr>
        <w:t>01 618 0243</w:t>
      </w:r>
    </w:p>
    <w:p w14:paraId="3E7465F7" w14:textId="77777777" w:rsidR="00C877FE" w:rsidRPr="00633111" w:rsidRDefault="00C877FE" w:rsidP="00C877FE">
      <w:pPr>
        <w:spacing w:before="0" w:after="200" w:line="276" w:lineRule="auto"/>
        <w:rPr>
          <w:rFonts w:eastAsia="Calibri"/>
          <w:color w:val="000000" w:themeColor="text1"/>
          <w:sz w:val="24"/>
          <w:u w:val="single"/>
        </w:rPr>
      </w:pPr>
      <w:r w:rsidRPr="00633111">
        <w:rPr>
          <w:rFonts w:eastAsia="Calibri"/>
          <w:color w:val="000000" w:themeColor="text1"/>
          <w:sz w:val="24"/>
        </w:rPr>
        <w:t xml:space="preserve">If you have a query about your application that is not technical in nature, you should email or phone the arts team to which you are applying for funding. </w:t>
      </w:r>
      <w:hyperlink r:id="rId16" w:history="1">
        <w:r w:rsidRPr="0082433A">
          <w:rPr>
            <w:rFonts w:eastAsia="Calibri"/>
            <w:color w:val="0070C0"/>
            <w:sz w:val="24"/>
            <w:u w:val="single"/>
          </w:rPr>
          <w:t>http://www.artscouncil.ie/Contact-us/Staff-and-adviser-lists/</w:t>
        </w:r>
      </w:hyperlink>
    </w:p>
    <w:p w14:paraId="127877B8" w14:textId="33E7AC60" w:rsidR="00C877FE" w:rsidRPr="0082433A" w:rsidRDefault="00C877FE" w:rsidP="00C877FE">
      <w:pPr>
        <w:spacing w:before="40" w:after="40" w:line="276" w:lineRule="auto"/>
        <w:rPr>
          <w:color w:val="0070C0"/>
          <w:sz w:val="24"/>
        </w:rPr>
      </w:pPr>
      <w:r w:rsidRPr="00633111">
        <w:rPr>
          <w:color w:val="000000" w:themeColor="text1"/>
          <w:sz w:val="24"/>
        </w:rPr>
        <w:t xml:space="preserve">To watch our YouTube guide on making an application, go to </w:t>
      </w:r>
      <w:hyperlink r:id="rId17" w:history="1">
        <w:r w:rsidRPr="0082433A">
          <w:rPr>
            <w:color w:val="0070C0"/>
            <w:sz w:val="24"/>
            <w:u w:val="single"/>
          </w:rPr>
          <w:t>http://www.youtube.com/artscouncildemos</w:t>
        </w:r>
      </w:hyperlink>
    </w:p>
    <w:p w14:paraId="371173B5" w14:textId="77777777" w:rsidR="00C877FE" w:rsidRPr="00633111" w:rsidRDefault="00C877FE" w:rsidP="00C877FE">
      <w:pPr>
        <w:spacing w:before="0" w:after="0"/>
        <w:rPr>
          <w:color w:val="000000" w:themeColor="text1"/>
          <w:szCs w:val="36"/>
        </w:rPr>
      </w:pPr>
    </w:p>
    <w:p w14:paraId="3390A565" w14:textId="60247ADC" w:rsidR="00C877FE" w:rsidRPr="00633111" w:rsidRDefault="00C877FE" w:rsidP="00C877FE">
      <w:pPr>
        <w:spacing w:line="276" w:lineRule="auto"/>
        <w:jc w:val="center"/>
        <w:rPr>
          <w:b/>
          <w:color w:val="000000" w:themeColor="text1"/>
          <w:sz w:val="32"/>
          <w:szCs w:val="32"/>
        </w:rPr>
      </w:pPr>
    </w:p>
    <w:p w14:paraId="2ADDA255" w14:textId="345C85BA" w:rsidR="003A4665" w:rsidRPr="00E50056" w:rsidRDefault="003A4665" w:rsidP="00E50056">
      <w:pPr>
        <w:pStyle w:val="Heading1"/>
        <w:pageBreakBefore/>
        <w:pBdr>
          <w:bottom w:val="single" w:sz="6" w:space="1" w:color="0070C0"/>
        </w:pBdr>
        <w:rPr>
          <w:color w:val="0070C0"/>
        </w:rPr>
      </w:pPr>
      <w:bookmarkStart w:id="11" w:name="_Toc89089355"/>
      <w:bookmarkEnd w:id="6"/>
      <w:r w:rsidRPr="00E50056">
        <w:rPr>
          <w:color w:val="0070C0"/>
        </w:rPr>
        <w:t xml:space="preserve">1. </w:t>
      </w:r>
      <w:r w:rsidRPr="00E50056">
        <w:rPr>
          <w:color w:val="0070C0"/>
        </w:rPr>
        <w:tab/>
        <w:t xml:space="preserve">About the </w:t>
      </w:r>
      <w:bookmarkEnd w:id="7"/>
      <w:bookmarkEnd w:id="8"/>
      <w:bookmarkEnd w:id="9"/>
      <w:r w:rsidR="005F2AFC" w:rsidRPr="00E50056">
        <w:rPr>
          <w:color w:val="0070C0"/>
        </w:rPr>
        <w:t xml:space="preserve">Young </w:t>
      </w:r>
      <w:r w:rsidR="0012576C" w:rsidRPr="00E50056">
        <w:rPr>
          <w:color w:val="0070C0"/>
        </w:rPr>
        <w:t>Ensembles Scheme</w:t>
      </w:r>
      <w:bookmarkEnd w:id="11"/>
    </w:p>
    <w:p w14:paraId="013E303A" w14:textId="53B24875" w:rsidR="003A4665" w:rsidRPr="00960E6F" w:rsidRDefault="003A4665">
      <w:pPr>
        <w:pStyle w:val="Heading2"/>
        <w:rPr>
          <w:color w:val="0070C0"/>
          <w:sz w:val="24"/>
        </w:rPr>
      </w:pPr>
      <w:bookmarkStart w:id="12" w:name="_Ref348432898"/>
      <w:bookmarkStart w:id="13" w:name="_Toc89089356"/>
      <w:r w:rsidRPr="00960E6F">
        <w:rPr>
          <w:color w:val="0070C0"/>
          <w:sz w:val="24"/>
        </w:rPr>
        <w:t>1.</w:t>
      </w:r>
      <w:r w:rsidR="000C0F15" w:rsidRPr="00960E6F">
        <w:rPr>
          <w:color w:val="0070C0"/>
          <w:sz w:val="24"/>
        </w:rPr>
        <w:t>1</w:t>
      </w:r>
      <w:r w:rsidRPr="00960E6F">
        <w:rPr>
          <w:color w:val="0070C0"/>
          <w:sz w:val="24"/>
        </w:rPr>
        <w:tab/>
      </w:r>
      <w:r w:rsidRPr="007B009D">
        <w:rPr>
          <w:color w:val="0070C0"/>
          <w:sz w:val="24"/>
        </w:rPr>
        <w:t>Objectives and priorities of the award</w:t>
      </w:r>
      <w:bookmarkStart w:id="14" w:name="OLE_LINK1"/>
      <w:bookmarkEnd w:id="12"/>
      <w:bookmarkEnd w:id="13"/>
    </w:p>
    <w:p w14:paraId="3C2A67AC" w14:textId="0A99C855" w:rsidR="00C61038" w:rsidRDefault="0012576C" w:rsidP="0012576C">
      <w:pPr>
        <w:shd w:val="clear" w:color="auto" w:fill="FFFFFF"/>
        <w:spacing w:after="150"/>
        <w:rPr>
          <w:sz w:val="24"/>
          <w:lang w:eastAsia="en-IE"/>
        </w:rPr>
      </w:pPr>
      <w:r w:rsidRPr="00AC7AAA">
        <w:rPr>
          <w:sz w:val="24"/>
          <w:lang w:eastAsia="en-IE"/>
        </w:rPr>
        <w:t xml:space="preserve">The primary purpose of the Young Ensembles Scheme is to support groups of young people between the ages of </w:t>
      </w:r>
      <w:r w:rsidR="00B904A8" w:rsidRPr="00AC7AAA">
        <w:rPr>
          <w:sz w:val="24"/>
          <w:lang w:eastAsia="en-IE"/>
        </w:rPr>
        <w:t xml:space="preserve">ten </w:t>
      </w:r>
      <w:r w:rsidRPr="00AC7AAA">
        <w:rPr>
          <w:sz w:val="24"/>
          <w:lang w:eastAsia="en-IE"/>
        </w:rPr>
        <w:t xml:space="preserve">and </w:t>
      </w:r>
      <w:r w:rsidR="002605BA" w:rsidRPr="00AC7AAA">
        <w:rPr>
          <w:sz w:val="24"/>
          <w:lang w:eastAsia="en-IE"/>
        </w:rPr>
        <w:t>twenty-</w:t>
      </w:r>
      <w:r w:rsidR="00777537" w:rsidRPr="00AC7AAA">
        <w:rPr>
          <w:sz w:val="24"/>
          <w:lang w:eastAsia="en-IE"/>
        </w:rPr>
        <w:t xml:space="preserve">four </w:t>
      </w:r>
      <w:r w:rsidRPr="00AC7AAA">
        <w:rPr>
          <w:sz w:val="24"/>
          <w:lang w:eastAsia="en-IE"/>
        </w:rPr>
        <w:t xml:space="preserve">to create </w:t>
      </w:r>
      <w:r w:rsidR="004C4A10">
        <w:rPr>
          <w:sz w:val="24"/>
          <w:lang w:eastAsia="en-IE"/>
        </w:rPr>
        <w:t>or</w:t>
      </w:r>
      <w:r w:rsidR="00B53F3E">
        <w:rPr>
          <w:sz w:val="24"/>
          <w:lang w:eastAsia="en-IE"/>
        </w:rPr>
        <w:t xml:space="preserve"> actively</w:t>
      </w:r>
      <w:r w:rsidR="00B53F3E" w:rsidRPr="00AC7AAA">
        <w:rPr>
          <w:sz w:val="24"/>
          <w:lang w:eastAsia="en-IE"/>
        </w:rPr>
        <w:t xml:space="preserve"> </w:t>
      </w:r>
      <w:r w:rsidR="005515B1" w:rsidRPr="00AC7AAA">
        <w:rPr>
          <w:sz w:val="24"/>
          <w:lang w:eastAsia="en-IE"/>
        </w:rPr>
        <w:t xml:space="preserve">engage with </w:t>
      </w:r>
      <w:r w:rsidRPr="00AC7AAA">
        <w:rPr>
          <w:sz w:val="24"/>
          <w:lang w:eastAsia="en-IE"/>
        </w:rPr>
        <w:t xml:space="preserve">ambitious and original work in any artform (e.g. circus, </w:t>
      </w:r>
      <w:r w:rsidR="00A940FD" w:rsidRPr="00AC7AAA">
        <w:rPr>
          <w:sz w:val="24"/>
          <w:lang w:eastAsia="en-IE"/>
        </w:rPr>
        <w:t xml:space="preserve">street </w:t>
      </w:r>
      <w:r w:rsidR="00357FC2">
        <w:rPr>
          <w:sz w:val="24"/>
          <w:lang w:eastAsia="en-IE"/>
        </w:rPr>
        <w:t>performance</w:t>
      </w:r>
      <w:r w:rsidR="00A940FD" w:rsidRPr="00AC7AAA">
        <w:rPr>
          <w:sz w:val="24"/>
          <w:lang w:eastAsia="en-IE"/>
        </w:rPr>
        <w:t xml:space="preserve">, spectacle, </w:t>
      </w:r>
      <w:r w:rsidRPr="00AC7AAA">
        <w:rPr>
          <w:sz w:val="24"/>
          <w:lang w:eastAsia="en-IE"/>
        </w:rPr>
        <w:t>dance, digital media, film, music,</w:t>
      </w:r>
      <w:r w:rsidR="009158BA">
        <w:rPr>
          <w:sz w:val="24"/>
          <w:lang w:eastAsia="en-IE"/>
        </w:rPr>
        <w:t xml:space="preserve"> multidisciplinary arts,</w:t>
      </w:r>
      <w:r w:rsidRPr="00AC7AAA">
        <w:rPr>
          <w:sz w:val="24"/>
          <w:lang w:eastAsia="en-IE"/>
        </w:rPr>
        <w:t xml:space="preserve"> theatre, literature, visual arts, </w:t>
      </w:r>
      <w:r w:rsidR="006F5427" w:rsidRPr="00AC7AAA">
        <w:rPr>
          <w:sz w:val="24"/>
          <w:lang w:eastAsia="en-IE"/>
        </w:rPr>
        <w:t xml:space="preserve">architecture </w:t>
      </w:r>
      <w:r w:rsidRPr="00AC7AAA">
        <w:rPr>
          <w:sz w:val="24"/>
          <w:lang w:eastAsia="en-IE"/>
        </w:rPr>
        <w:t xml:space="preserve">or any combination of the above). Groups/ensembles must be made up of three or more members. </w:t>
      </w:r>
    </w:p>
    <w:p w14:paraId="19FF7564" w14:textId="22E0389E" w:rsidR="00E72B4F" w:rsidRPr="00AC7AAA" w:rsidRDefault="00B904A8" w:rsidP="0012576C">
      <w:pPr>
        <w:shd w:val="clear" w:color="auto" w:fill="FFFFFF"/>
        <w:spacing w:after="150"/>
        <w:rPr>
          <w:sz w:val="24"/>
          <w:lang w:eastAsia="en-IE"/>
        </w:rPr>
      </w:pPr>
      <w:r w:rsidRPr="00AC7AAA">
        <w:rPr>
          <w:sz w:val="24"/>
          <w:lang w:eastAsia="en-IE"/>
        </w:rPr>
        <w:t>T</w:t>
      </w:r>
      <w:r w:rsidR="002D76FA" w:rsidRPr="00AC7AAA">
        <w:rPr>
          <w:sz w:val="24"/>
          <w:lang w:eastAsia="en-IE"/>
        </w:rPr>
        <w:t>he Young Ensembles Scheme</w:t>
      </w:r>
      <w:r w:rsidRPr="00AC7AAA">
        <w:rPr>
          <w:sz w:val="24"/>
          <w:lang w:eastAsia="en-IE"/>
        </w:rPr>
        <w:t xml:space="preserve"> has two strands</w:t>
      </w:r>
      <w:r w:rsidR="002D76FA" w:rsidRPr="00AC7AAA">
        <w:rPr>
          <w:sz w:val="24"/>
          <w:lang w:eastAsia="en-IE"/>
        </w:rPr>
        <w:t xml:space="preserve">. You should choose the </w:t>
      </w:r>
      <w:r w:rsidRPr="00AC7AAA">
        <w:rPr>
          <w:sz w:val="24"/>
          <w:lang w:eastAsia="en-IE"/>
        </w:rPr>
        <w:t>strand</w:t>
      </w:r>
      <w:r w:rsidR="002D76FA" w:rsidRPr="00AC7AAA">
        <w:rPr>
          <w:sz w:val="24"/>
          <w:lang w:eastAsia="en-IE"/>
        </w:rPr>
        <w:t xml:space="preserve"> that is most suitable for your ensemble</w:t>
      </w:r>
      <w:r w:rsidR="002E5830" w:rsidRPr="00AC7AAA">
        <w:rPr>
          <w:sz w:val="24"/>
          <w:lang w:eastAsia="en-IE"/>
        </w:rPr>
        <w:t xml:space="preserve"> and for your proposal</w:t>
      </w:r>
      <w:r w:rsidR="002D76FA" w:rsidRPr="00AC7AAA">
        <w:rPr>
          <w:sz w:val="24"/>
          <w:lang w:eastAsia="en-IE"/>
        </w:rPr>
        <w:t xml:space="preserve">. You may only apply to one </w:t>
      </w:r>
      <w:r w:rsidRPr="00AC7AAA">
        <w:rPr>
          <w:sz w:val="24"/>
          <w:lang w:eastAsia="en-IE"/>
        </w:rPr>
        <w:t>strand</w:t>
      </w:r>
      <w:r w:rsidR="002D76FA" w:rsidRPr="00AC7AAA">
        <w:rPr>
          <w:sz w:val="24"/>
          <w:lang w:eastAsia="en-IE"/>
        </w:rPr>
        <w:t>.</w:t>
      </w:r>
    </w:p>
    <w:p w14:paraId="78474555" w14:textId="68A322B4" w:rsidR="00E72B4F" w:rsidRPr="003E1C1E" w:rsidRDefault="00B904A8" w:rsidP="00D37B1B">
      <w:pPr>
        <w:shd w:val="clear" w:color="auto" w:fill="FFFFFF"/>
        <w:spacing w:after="0"/>
        <w:rPr>
          <w:b/>
          <w:color w:val="0070C0"/>
          <w:sz w:val="24"/>
          <w:lang w:eastAsia="en-IE"/>
        </w:rPr>
      </w:pPr>
      <w:r w:rsidRPr="003E1C1E">
        <w:rPr>
          <w:b/>
          <w:color w:val="0070C0"/>
          <w:sz w:val="24"/>
          <w:lang w:eastAsia="en-IE"/>
        </w:rPr>
        <w:t>Str</w:t>
      </w:r>
      <w:r w:rsidR="00E72B4F" w:rsidRPr="003E1C1E">
        <w:rPr>
          <w:b/>
          <w:color w:val="0070C0"/>
          <w:sz w:val="24"/>
          <w:lang w:eastAsia="en-IE"/>
        </w:rPr>
        <w:t xml:space="preserve">and </w:t>
      </w:r>
      <w:r w:rsidR="005369CA" w:rsidRPr="003E1C1E">
        <w:rPr>
          <w:b/>
          <w:color w:val="0070C0"/>
          <w:sz w:val="24"/>
          <w:lang w:eastAsia="en-IE"/>
        </w:rPr>
        <w:t>1</w:t>
      </w:r>
    </w:p>
    <w:p w14:paraId="4B7EBA75" w14:textId="7D9BD841" w:rsidR="00E72B4F" w:rsidRPr="00AC7AAA" w:rsidRDefault="00E72B4F" w:rsidP="0012576C">
      <w:pPr>
        <w:shd w:val="clear" w:color="auto" w:fill="FFFFFF"/>
        <w:spacing w:after="150"/>
        <w:rPr>
          <w:sz w:val="24"/>
          <w:lang w:eastAsia="en-IE"/>
        </w:rPr>
      </w:pPr>
      <w:r w:rsidRPr="00AC7AAA">
        <w:rPr>
          <w:sz w:val="24"/>
          <w:lang w:eastAsia="en-IE"/>
        </w:rPr>
        <w:t xml:space="preserve">This </w:t>
      </w:r>
      <w:r w:rsidR="00B904A8" w:rsidRPr="00AC7AAA">
        <w:rPr>
          <w:sz w:val="24"/>
          <w:lang w:eastAsia="en-IE"/>
        </w:rPr>
        <w:t>str</w:t>
      </w:r>
      <w:r w:rsidRPr="00AC7AAA">
        <w:rPr>
          <w:sz w:val="24"/>
          <w:lang w:eastAsia="en-IE"/>
        </w:rPr>
        <w:t xml:space="preserve">and is for ensembles that wish to undertake a </w:t>
      </w:r>
      <w:r w:rsidR="00BD3E97">
        <w:rPr>
          <w:sz w:val="24"/>
          <w:lang w:eastAsia="en-IE"/>
        </w:rPr>
        <w:t>process or</w:t>
      </w:r>
      <w:r w:rsidR="00BD3E97" w:rsidRPr="00AC7AAA">
        <w:rPr>
          <w:sz w:val="24"/>
          <w:lang w:eastAsia="en-IE"/>
        </w:rPr>
        <w:t xml:space="preserve"> </w:t>
      </w:r>
      <w:r w:rsidRPr="00AC7AAA">
        <w:rPr>
          <w:sz w:val="24"/>
          <w:lang w:eastAsia="en-IE"/>
        </w:rPr>
        <w:t xml:space="preserve">project that will develop the </w:t>
      </w:r>
      <w:r w:rsidR="002E5830" w:rsidRPr="00AC7AAA">
        <w:rPr>
          <w:sz w:val="24"/>
          <w:lang w:eastAsia="en-IE"/>
        </w:rPr>
        <w:t>practice</w:t>
      </w:r>
      <w:r w:rsidRPr="00AC7AAA">
        <w:rPr>
          <w:sz w:val="24"/>
          <w:lang w:eastAsia="en-IE"/>
        </w:rPr>
        <w:t xml:space="preserve"> </w:t>
      </w:r>
      <w:r w:rsidR="0073602A" w:rsidRPr="00AC7AAA">
        <w:rPr>
          <w:sz w:val="24"/>
          <w:lang w:eastAsia="en-IE"/>
        </w:rPr>
        <w:t xml:space="preserve">and experience </w:t>
      </w:r>
      <w:r w:rsidRPr="00AC7AAA">
        <w:rPr>
          <w:sz w:val="24"/>
          <w:lang w:eastAsia="en-IE"/>
        </w:rPr>
        <w:t xml:space="preserve">of the </w:t>
      </w:r>
      <w:r w:rsidR="0073602A" w:rsidRPr="00AC7AAA">
        <w:rPr>
          <w:sz w:val="24"/>
          <w:lang w:eastAsia="en-IE"/>
        </w:rPr>
        <w:t>young people involved</w:t>
      </w:r>
      <w:r w:rsidRPr="00AC7AAA">
        <w:rPr>
          <w:sz w:val="24"/>
          <w:lang w:eastAsia="en-IE"/>
        </w:rPr>
        <w:t>. You may apply for up to €10,000. Applicants may be new or established ensembles</w:t>
      </w:r>
      <w:r w:rsidR="00B904A8" w:rsidRPr="00AC7AAA">
        <w:rPr>
          <w:sz w:val="24"/>
          <w:lang w:eastAsia="en-IE"/>
        </w:rPr>
        <w:t xml:space="preserve"> and must demonstrate their </w:t>
      </w:r>
      <w:r w:rsidR="001F2EEA" w:rsidRPr="00AC7AAA">
        <w:rPr>
          <w:sz w:val="24"/>
          <w:lang w:eastAsia="en-IE"/>
        </w:rPr>
        <w:t>capacity to develop and deliver</w:t>
      </w:r>
      <w:r w:rsidR="00B904A8" w:rsidRPr="00AC7AAA">
        <w:rPr>
          <w:sz w:val="24"/>
          <w:lang w:eastAsia="en-IE"/>
        </w:rPr>
        <w:t xml:space="preserve"> a high</w:t>
      </w:r>
      <w:r w:rsidR="00321C4F" w:rsidRPr="00AC7AAA">
        <w:rPr>
          <w:sz w:val="24"/>
          <w:lang w:eastAsia="en-IE"/>
        </w:rPr>
        <w:t>-</w:t>
      </w:r>
      <w:r w:rsidR="00B904A8" w:rsidRPr="00AC7AAA">
        <w:rPr>
          <w:sz w:val="24"/>
          <w:lang w:eastAsia="en-IE"/>
        </w:rPr>
        <w:t xml:space="preserve">quality </w:t>
      </w:r>
      <w:r w:rsidR="009B6920" w:rsidRPr="00AC7AAA">
        <w:rPr>
          <w:sz w:val="24"/>
          <w:lang w:eastAsia="en-IE"/>
        </w:rPr>
        <w:t>artistic</w:t>
      </w:r>
      <w:r w:rsidR="00BD3E97">
        <w:rPr>
          <w:sz w:val="24"/>
          <w:lang w:eastAsia="en-IE"/>
        </w:rPr>
        <w:t xml:space="preserve"> process</w:t>
      </w:r>
      <w:r w:rsidR="00F60754">
        <w:rPr>
          <w:sz w:val="24"/>
          <w:lang w:eastAsia="en-IE"/>
        </w:rPr>
        <w:t>.</w:t>
      </w:r>
    </w:p>
    <w:p w14:paraId="57C3E774" w14:textId="0E487F53" w:rsidR="00E72B4F" w:rsidRPr="003E1C1E" w:rsidRDefault="00B904A8" w:rsidP="00D37B1B">
      <w:pPr>
        <w:shd w:val="clear" w:color="auto" w:fill="FFFFFF"/>
        <w:spacing w:after="0"/>
        <w:rPr>
          <w:b/>
          <w:color w:val="0070C0"/>
          <w:sz w:val="24"/>
          <w:lang w:eastAsia="en-IE"/>
        </w:rPr>
      </w:pPr>
      <w:r w:rsidRPr="003E1C1E">
        <w:rPr>
          <w:b/>
          <w:color w:val="0070C0"/>
          <w:sz w:val="24"/>
          <w:lang w:eastAsia="en-IE"/>
        </w:rPr>
        <w:t>Str</w:t>
      </w:r>
      <w:r w:rsidR="00E72B4F" w:rsidRPr="003E1C1E">
        <w:rPr>
          <w:b/>
          <w:color w:val="0070C0"/>
          <w:sz w:val="24"/>
          <w:lang w:eastAsia="en-IE"/>
        </w:rPr>
        <w:t xml:space="preserve">and </w:t>
      </w:r>
      <w:r w:rsidR="005369CA" w:rsidRPr="003E1C1E">
        <w:rPr>
          <w:b/>
          <w:color w:val="0070C0"/>
          <w:sz w:val="24"/>
          <w:lang w:eastAsia="en-IE"/>
        </w:rPr>
        <w:t>2</w:t>
      </w:r>
    </w:p>
    <w:p w14:paraId="04B46BF2" w14:textId="25CD81A5" w:rsidR="006C36E6" w:rsidRDefault="00E72B4F" w:rsidP="0012576C">
      <w:pPr>
        <w:shd w:val="clear" w:color="auto" w:fill="FFFFFF"/>
        <w:spacing w:after="150"/>
        <w:rPr>
          <w:sz w:val="24"/>
          <w:lang w:eastAsia="en-IE"/>
        </w:rPr>
      </w:pPr>
      <w:r w:rsidRPr="00AC7AAA">
        <w:rPr>
          <w:sz w:val="24"/>
          <w:lang w:eastAsia="en-IE"/>
        </w:rPr>
        <w:t>This</w:t>
      </w:r>
      <w:r w:rsidR="00BD3E97">
        <w:rPr>
          <w:sz w:val="24"/>
          <w:lang w:eastAsia="en-IE"/>
        </w:rPr>
        <w:t xml:space="preserve"> strand</w:t>
      </w:r>
      <w:r w:rsidRPr="00AC7AAA">
        <w:rPr>
          <w:sz w:val="24"/>
          <w:lang w:eastAsia="en-IE"/>
        </w:rPr>
        <w:t xml:space="preserve"> is for ensembles that wish to undertake</w:t>
      </w:r>
      <w:r w:rsidR="002E5830" w:rsidRPr="00AC7AAA">
        <w:rPr>
          <w:sz w:val="24"/>
          <w:lang w:eastAsia="en-IE"/>
        </w:rPr>
        <w:t xml:space="preserve"> </w:t>
      </w:r>
      <w:r w:rsidRPr="00AC7AAA">
        <w:rPr>
          <w:sz w:val="24"/>
          <w:lang w:eastAsia="en-IE"/>
        </w:rPr>
        <w:t xml:space="preserve">a </w:t>
      </w:r>
      <w:r w:rsidR="001360C5">
        <w:rPr>
          <w:sz w:val="24"/>
          <w:lang w:eastAsia="en-IE"/>
        </w:rPr>
        <w:t xml:space="preserve">larger-scale process or </w:t>
      </w:r>
      <w:r w:rsidR="002E5830" w:rsidRPr="00AC7AAA">
        <w:rPr>
          <w:sz w:val="24"/>
          <w:lang w:eastAsia="en-IE"/>
        </w:rPr>
        <w:t xml:space="preserve">project that develops </w:t>
      </w:r>
      <w:r w:rsidRPr="00AC7AAA">
        <w:rPr>
          <w:sz w:val="24"/>
          <w:lang w:eastAsia="en-IE"/>
        </w:rPr>
        <w:t>the work of the ensemble</w:t>
      </w:r>
      <w:r w:rsidR="001F2EEA" w:rsidRPr="00AC7AAA">
        <w:rPr>
          <w:sz w:val="24"/>
          <w:lang w:eastAsia="en-IE"/>
        </w:rPr>
        <w:t xml:space="preserve"> and </w:t>
      </w:r>
      <w:r w:rsidR="00C246BA">
        <w:rPr>
          <w:sz w:val="24"/>
          <w:lang w:eastAsia="en-IE"/>
        </w:rPr>
        <w:t>which</w:t>
      </w:r>
      <w:r w:rsidR="00C246BA" w:rsidRPr="00AC7AAA">
        <w:rPr>
          <w:sz w:val="24"/>
          <w:lang w:eastAsia="en-IE"/>
        </w:rPr>
        <w:t xml:space="preserve"> </w:t>
      </w:r>
      <w:r w:rsidR="00426605" w:rsidRPr="00AC7AAA">
        <w:rPr>
          <w:sz w:val="24"/>
          <w:lang w:eastAsia="en-IE"/>
        </w:rPr>
        <w:t xml:space="preserve">will cost more than €10,000 and no more than €25,000. </w:t>
      </w:r>
      <w:r w:rsidRPr="00AC7AAA">
        <w:rPr>
          <w:sz w:val="24"/>
          <w:lang w:eastAsia="en-IE"/>
        </w:rPr>
        <w:t xml:space="preserve">Applicants must be established ensembles with a track record of </w:t>
      </w:r>
      <w:r w:rsidR="002E5830" w:rsidRPr="00AC7AAA">
        <w:rPr>
          <w:sz w:val="24"/>
          <w:lang w:eastAsia="en-IE"/>
        </w:rPr>
        <w:t>delivering</w:t>
      </w:r>
      <w:r w:rsidRPr="00AC7AAA">
        <w:rPr>
          <w:sz w:val="24"/>
          <w:lang w:eastAsia="en-IE"/>
        </w:rPr>
        <w:t xml:space="preserve"> </w:t>
      </w:r>
      <w:r w:rsidR="00BB0FB0" w:rsidRPr="00AC7AAA">
        <w:rPr>
          <w:sz w:val="24"/>
          <w:lang w:eastAsia="en-IE"/>
        </w:rPr>
        <w:t>high</w:t>
      </w:r>
      <w:r w:rsidR="00321C4F" w:rsidRPr="00AC7AAA">
        <w:rPr>
          <w:sz w:val="24"/>
          <w:lang w:eastAsia="en-IE"/>
        </w:rPr>
        <w:t>-</w:t>
      </w:r>
      <w:r w:rsidR="00BB0FB0" w:rsidRPr="00AC7AAA">
        <w:rPr>
          <w:sz w:val="24"/>
          <w:lang w:eastAsia="en-IE"/>
        </w:rPr>
        <w:t>quality</w:t>
      </w:r>
      <w:r w:rsidRPr="00AC7AAA">
        <w:rPr>
          <w:sz w:val="24"/>
          <w:lang w:eastAsia="en-IE"/>
        </w:rPr>
        <w:t xml:space="preserve"> </w:t>
      </w:r>
      <w:r w:rsidR="009B6920" w:rsidRPr="00AC7AAA">
        <w:rPr>
          <w:sz w:val="24"/>
          <w:lang w:eastAsia="en-IE"/>
        </w:rPr>
        <w:t>artistic</w:t>
      </w:r>
      <w:r w:rsidR="002C07AA">
        <w:rPr>
          <w:sz w:val="24"/>
          <w:lang w:eastAsia="en-IE"/>
        </w:rPr>
        <w:t xml:space="preserve"> processes or</w:t>
      </w:r>
      <w:r w:rsidR="009B6920" w:rsidRPr="00AC7AAA">
        <w:rPr>
          <w:sz w:val="24"/>
          <w:lang w:eastAsia="en-IE"/>
        </w:rPr>
        <w:t xml:space="preserve"> </w:t>
      </w:r>
      <w:r w:rsidRPr="00AC7AAA">
        <w:rPr>
          <w:sz w:val="24"/>
          <w:lang w:eastAsia="en-IE"/>
        </w:rPr>
        <w:t>projects.</w:t>
      </w:r>
      <w:r w:rsidR="00426605" w:rsidRPr="00AC7AAA">
        <w:rPr>
          <w:sz w:val="24"/>
          <w:lang w:eastAsia="en-IE"/>
        </w:rPr>
        <w:t xml:space="preserve"> </w:t>
      </w:r>
      <w:r w:rsidR="001F2EEA" w:rsidRPr="00AC7AAA">
        <w:rPr>
          <w:sz w:val="24"/>
          <w:lang w:eastAsia="en-IE"/>
        </w:rPr>
        <w:t>A</w:t>
      </w:r>
      <w:r w:rsidR="00C726A0" w:rsidRPr="00AC7AAA">
        <w:rPr>
          <w:sz w:val="24"/>
          <w:lang w:eastAsia="en-IE"/>
        </w:rPr>
        <w:t xml:space="preserve">pplicants </w:t>
      </w:r>
      <w:r w:rsidR="00A940FD" w:rsidRPr="00AC7AAA">
        <w:rPr>
          <w:sz w:val="24"/>
          <w:lang w:eastAsia="en-IE"/>
        </w:rPr>
        <w:t>must</w:t>
      </w:r>
      <w:r w:rsidR="00C726A0" w:rsidRPr="00AC7AAA">
        <w:rPr>
          <w:sz w:val="24"/>
          <w:lang w:eastAsia="en-IE"/>
        </w:rPr>
        <w:t xml:space="preserve"> make clear why a larger budget than is available under Strand 1 is required.</w:t>
      </w:r>
    </w:p>
    <w:p w14:paraId="526A62DF" w14:textId="38492173" w:rsidR="0012576C" w:rsidRDefault="00BB0FB0" w:rsidP="00783098">
      <w:pPr>
        <w:shd w:val="clear" w:color="auto" w:fill="FFFFFF"/>
        <w:rPr>
          <w:rFonts w:hAnsi="Verdana"/>
          <w:sz w:val="24"/>
          <w:lang w:eastAsia="en-IE"/>
        </w:rPr>
      </w:pPr>
      <w:r w:rsidRPr="00AC7AAA">
        <w:rPr>
          <w:sz w:val="24"/>
          <w:lang w:eastAsia="en-IE"/>
        </w:rPr>
        <w:t xml:space="preserve">For both </w:t>
      </w:r>
      <w:r w:rsidR="00B904A8" w:rsidRPr="00AC7AAA">
        <w:rPr>
          <w:sz w:val="24"/>
          <w:lang w:eastAsia="en-IE"/>
        </w:rPr>
        <w:t>str</w:t>
      </w:r>
      <w:r w:rsidRPr="00AC7AAA">
        <w:rPr>
          <w:sz w:val="24"/>
          <w:lang w:eastAsia="en-IE"/>
        </w:rPr>
        <w:t xml:space="preserve">ands, priority </w:t>
      </w:r>
      <w:r w:rsidR="0012576C" w:rsidRPr="00AC7AAA">
        <w:rPr>
          <w:sz w:val="24"/>
          <w:lang w:eastAsia="en-IE"/>
        </w:rPr>
        <w:t>will be given to applications that demonstrate the following:</w:t>
      </w:r>
      <w:r w:rsidR="0012576C" w:rsidRPr="00AC7AAA">
        <w:rPr>
          <w:rFonts w:hAnsi="Verdana"/>
          <w:sz w:val="24"/>
          <w:lang w:eastAsia="en-IE"/>
        </w:rPr>
        <w:t> </w:t>
      </w:r>
    </w:p>
    <w:p w14:paraId="3D7587E6" w14:textId="407C32AF" w:rsidR="00B465F7" w:rsidRPr="00AC7AAA" w:rsidRDefault="00B465F7" w:rsidP="00E77B9A">
      <w:pPr>
        <w:pStyle w:val="Bullet"/>
        <w:spacing w:before="120" w:after="120"/>
        <w:rPr>
          <w:rFonts w:cs="Calibri"/>
          <w:sz w:val="24"/>
          <w:lang w:eastAsia="en-IE"/>
        </w:rPr>
      </w:pPr>
      <w:r w:rsidRPr="00AC7AAA">
        <w:rPr>
          <w:sz w:val="24"/>
          <w:lang w:eastAsia="en-IE"/>
        </w:rPr>
        <w:t xml:space="preserve">Young people have played a role in developing the proposal, and will </w:t>
      </w:r>
      <w:r w:rsidR="00893C6C">
        <w:rPr>
          <w:sz w:val="24"/>
          <w:lang w:eastAsia="en-IE"/>
        </w:rPr>
        <w:t>play a central role</w:t>
      </w:r>
      <w:r w:rsidRPr="00AC7AAA">
        <w:rPr>
          <w:sz w:val="24"/>
          <w:lang w:eastAsia="en-IE"/>
        </w:rPr>
        <w:t xml:space="preserve"> </w:t>
      </w:r>
      <w:r w:rsidR="00893C6C">
        <w:rPr>
          <w:sz w:val="24"/>
          <w:lang w:eastAsia="en-IE"/>
        </w:rPr>
        <w:t>in shaping, delivering,</w:t>
      </w:r>
      <w:r w:rsidRPr="00AC7AAA">
        <w:rPr>
          <w:sz w:val="24"/>
          <w:lang w:eastAsia="en-IE"/>
        </w:rPr>
        <w:t xml:space="preserve"> documenting and evaluating the project.</w:t>
      </w:r>
    </w:p>
    <w:p w14:paraId="565FEDAF" w14:textId="7E53B430" w:rsidR="0012576C" w:rsidRPr="00AC7AAA" w:rsidRDefault="0012576C" w:rsidP="00E77B9A">
      <w:pPr>
        <w:pStyle w:val="Bullet"/>
        <w:spacing w:before="120" w:after="120"/>
        <w:rPr>
          <w:sz w:val="24"/>
          <w:lang w:eastAsia="en-IE"/>
        </w:rPr>
      </w:pPr>
      <w:r w:rsidRPr="00AC7AAA">
        <w:rPr>
          <w:sz w:val="24"/>
          <w:lang w:eastAsia="en-IE"/>
        </w:rPr>
        <w:t xml:space="preserve">The </w:t>
      </w:r>
      <w:r w:rsidR="000B3EAF" w:rsidRPr="00AC7AAA">
        <w:rPr>
          <w:sz w:val="24"/>
          <w:lang w:eastAsia="en-IE"/>
        </w:rPr>
        <w:t>proposal will ensure</w:t>
      </w:r>
      <w:r w:rsidR="0067415E" w:rsidRPr="00AC7AAA">
        <w:rPr>
          <w:sz w:val="24"/>
          <w:lang w:eastAsia="en-IE"/>
        </w:rPr>
        <w:t xml:space="preserve"> a</w:t>
      </w:r>
      <w:r w:rsidRPr="00AC7AAA">
        <w:rPr>
          <w:sz w:val="24"/>
          <w:lang w:eastAsia="en-IE"/>
        </w:rPr>
        <w:t xml:space="preserve"> high</w:t>
      </w:r>
      <w:r w:rsidR="00913616" w:rsidRPr="00AC7AAA">
        <w:rPr>
          <w:sz w:val="24"/>
          <w:lang w:eastAsia="en-IE"/>
        </w:rPr>
        <w:t>-</w:t>
      </w:r>
      <w:r w:rsidRPr="00AC7AAA">
        <w:rPr>
          <w:sz w:val="24"/>
          <w:lang w:eastAsia="en-IE"/>
        </w:rPr>
        <w:t xml:space="preserve">quality artistic process </w:t>
      </w:r>
      <w:r w:rsidR="00913616" w:rsidRPr="00AC7AAA">
        <w:rPr>
          <w:sz w:val="24"/>
          <w:lang w:eastAsia="en-IE"/>
        </w:rPr>
        <w:t xml:space="preserve">that </w:t>
      </w:r>
      <w:r w:rsidRPr="00AC7AAA">
        <w:rPr>
          <w:sz w:val="24"/>
          <w:lang w:eastAsia="en-IE"/>
        </w:rPr>
        <w:t>is ambitious and original, provides a challenging and rewarding experience for the participants, and enables them to develop their artistic skills.</w:t>
      </w:r>
      <w:r w:rsidRPr="00AC7AAA">
        <w:rPr>
          <w:rFonts w:hAnsi="Verdana"/>
          <w:sz w:val="24"/>
          <w:lang w:eastAsia="en-IE"/>
        </w:rPr>
        <w:t> </w:t>
      </w:r>
    </w:p>
    <w:p w14:paraId="5DD7CE3D" w14:textId="6C3480F5" w:rsidR="00825E99" w:rsidRPr="00AC7AAA" w:rsidRDefault="0067415E" w:rsidP="00E77B9A">
      <w:pPr>
        <w:pStyle w:val="Bullet"/>
        <w:spacing w:before="120" w:after="120"/>
        <w:rPr>
          <w:sz w:val="24"/>
          <w:lang w:eastAsia="en-IE"/>
        </w:rPr>
      </w:pPr>
      <w:r w:rsidRPr="00AC7AAA">
        <w:rPr>
          <w:sz w:val="24"/>
          <w:lang w:eastAsia="en-IE"/>
        </w:rPr>
        <w:t xml:space="preserve">The </w:t>
      </w:r>
      <w:r w:rsidR="000B3EAF" w:rsidRPr="00AC7AAA">
        <w:rPr>
          <w:sz w:val="24"/>
          <w:lang w:eastAsia="en-IE"/>
        </w:rPr>
        <w:t>proposal</w:t>
      </w:r>
      <w:r w:rsidRPr="00AC7AAA">
        <w:rPr>
          <w:sz w:val="24"/>
          <w:lang w:eastAsia="en-IE"/>
        </w:rPr>
        <w:t xml:space="preserve"> will ensure</w:t>
      </w:r>
      <w:r w:rsidR="0012576C" w:rsidRPr="00AC7AAA">
        <w:rPr>
          <w:sz w:val="24"/>
          <w:lang w:eastAsia="en-IE"/>
        </w:rPr>
        <w:t xml:space="preserve"> young people have ownership of the </w:t>
      </w:r>
      <w:r w:rsidR="00061573" w:rsidRPr="00AC7AAA">
        <w:rPr>
          <w:sz w:val="24"/>
          <w:lang w:eastAsia="en-IE"/>
        </w:rPr>
        <w:t xml:space="preserve">work </w:t>
      </w:r>
      <w:r w:rsidR="0012576C" w:rsidRPr="00AC7AAA">
        <w:rPr>
          <w:sz w:val="24"/>
          <w:lang w:eastAsia="en-IE"/>
        </w:rPr>
        <w:t xml:space="preserve">they undertake. This may mean they </w:t>
      </w:r>
      <w:r w:rsidR="00B465F7" w:rsidRPr="00AC7AAA">
        <w:rPr>
          <w:sz w:val="24"/>
          <w:lang w:eastAsia="en-IE"/>
        </w:rPr>
        <w:t>actively engage in the process of</w:t>
      </w:r>
      <w:r w:rsidR="0012576C" w:rsidRPr="00AC7AAA">
        <w:rPr>
          <w:sz w:val="24"/>
          <w:lang w:eastAsia="en-IE"/>
        </w:rPr>
        <w:t xml:space="preserve"> devising, creating, composing or designing an original piece of work or artistic initiative, or that they </w:t>
      </w:r>
      <w:r w:rsidR="00B465F7" w:rsidRPr="00AC7AAA">
        <w:rPr>
          <w:sz w:val="24"/>
          <w:lang w:eastAsia="en-IE"/>
        </w:rPr>
        <w:t>engage in a</w:t>
      </w:r>
      <w:r w:rsidR="0012576C" w:rsidRPr="00AC7AAA">
        <w:rPr>
          <w:sz w:val="24"/>
          <w:lang w:eastAsia="en-IE"/>
        </w:rPr>
        <w:t xml:space="preserve"> process of exploring, interpreting or reimagining a given script/composition/artistic work or </w:t>
      </w:r>
      <w:r w:rsidR="005515B1" w:rsidRPr="00AC7AAA">
        <w:rPr>
          <w:sz w:val="24"/>
          <w:lang w:eastAsia="en-IE"/>
        </w:rPr>
        <w:t xml:space="preserve">series of works </w:t>
      </w:r>
      <w:r w:rsidR="00061573" w:rsidRPr="00AC7AAA">
        <w:rPr>
          <w:sz w:val="24"/>
          <w:lang w:eastAsia="en-IE"/>
        </w:rPr>
        <w:t xml:space="preserve">in a way that </w:t>
      </w:r>
      <w:r w:rsidR="00B465F7" w:rsidRPr="00AC7AAA">
        <w:rPr>
          <w:sz w:val="24"/>
          <w:lang w:eastAsia="en-IE"/>
        </w:rPr>
        <w:t>enables</w:t>
      </w:r>
      <w:r w:rsidR="00061573" w:rsidRPr="00AC7AAA">
        <w:rPr>
          <w:sz w:val="24"/>
          <w:lang w:eastAsia="en-IE"/>
        </w:rPr>
        <w:t xml:space="preserve"> </w:t>
      </w:r>
      <w:r w:rsidR="00B465F7" w:rsidRPr="00AC7AAA">
        <w:rPr>
          <w:sz w:val="24"/>
          <w:lang w:eastAsia="en-IE"/>
        </w:rPr>
        <w:t>them</w:t>
      </w:r>
      <w:r w:rsidR="00061573" w:rsidRPr="00AC7AAA">
        <w:rPr>
          <w:sz w:val="24"/>
          <w:lang w:eastAsia="en-IE"/>
        </w:rPr>
        <w:t xml:space="preserve"> to </w:t>
      </w:r>
      <w:r w:rsidR="005515B1" w:rsidRPr="00AC7AAA">
        <w:rPr>
          <w:sz w:val="24"/>
          <w:lang w:eastAsia="en-IE"/>
        </w:rPr>
        <w:t>make it their</w:t>
      </w:r>
      <w:r w:rsidR="00061573" w:rsidRPr="00AC7AAA">
        <w:rPr>
          <w:sz w:val="24"/>
          <w:lang w:eastAsia="en-IE"/>
        </w:rPr>
        <w:t xml:space="preserve"> own</w:t>
      </w:r>
      <w:r w:rsidR="0012576C" w:rsidRPr="00AC7AAA">
        <w:rPr>
          <w:sz w:val="24"/>
          <w:lang w:eastAsia="en-IE"/>
        </w:rPr>
        <w:t>.</w:t>
      </w:r>
    </w:p>
    <w:p w14:paraId="3EFB207F" w14:textId="35442A05" w:rsidR="00B904A8" w:rsidRPr="00AC7AAA" w:rsidRDefault="0067415E" w:rsidP="00E77B9A">
      <w:pPr>
        <w:pStyle w:val="Bullet"/>
        <w:spacing w:before="120" w:after="120"/>
        <w:rPr>
          <w:sz w:val="24"/>
          <w:lang w:eastAsia="en-IE"/>
        </w:rPr>
      </w:pPr>
      <w:r w:rsidRPr="00AC7AAA">
        <w:rPr>
          <w:sz w:val="24"/>
          <w:lang w:eastAsia="en-IE"/>
        </w:rPr>
        <w:t>The proposal is youth-led, or will</w:t>
      </w:r>
      <w:r w:rsidR="004E5DC8" w:rsidRPr="00AC7AAA">
        <w:rPr>
          <w:sz w:val="24"/>
          <w:lang w:eastAsia="en-IE"/>
        </w:rPr>
        <w:t xml:space="preserve"> actively support and develop youth leadership</w:t>
      </w:r>
      <w:r w:rsidR="00B465F7" w:rsidRPr="00AC7AAA">
        <w:rPr>
          <w:sz w:val="24"/>
          <w:lang w:eastAsia="en-IE"/>
        </w:rPr>
        <w:t xml:space="preserve"> in the arts</w:t>
      </w:r>
      <w:r w:rsidR="00B904A8" w:rsidRPr="00AC7AAA">
        <w:rPr>
          <w:sz w:val="24"/>
          <w:lang w:eastAsia="en-IE"/>
        </w:rPr>
        <w:t>.</w:t>
      </w:r>
    </w:p>
    <w:p w14:paraId="1E9D6147" w14:textId="5221FDD7" w:rsidR="00A4449B" w:rsidRDefault="000B3EAF" w:rsidP="00E77B9A">
      <w:pPr>
        <w:pStyle w:val="Bullet"/>
        <w:spacing w:before="120" w:after="120"/>
        <w:rPr>
          <w:sz w:val="24"/>
          <w:lang w:eastAsia="en-IE"/>
        </w:rPr>
      </w:pPr>
      <w:r w:rsidRPr="00AC7AAA">
        <w:rPr>
          <w:sz w:val="24"/>
          <w:lang w:eastAsia="en-IE"/>
        </w:rPr>
        <w:t>T</w:t>
      </w:r>
      <w:r w:rsidR="005515B1" w:rsidRPr="00AC7AAA">
        <w:rPr>
          <w:sz w:val="24"/>
          <w:lang w:eastAsia="en-IE"/>
        </w:rPr>
        <w:t>he</w:t>
      </w:r>
      <w:r w:rsidR="00B904A8" w:rsidRPr="00AC7AAA">
        <w:rPr>
          <w:sz w:val="24"/>
          <w:lang w:eastAsia="en-IE"/>
        </w:rPr>
        <w:t xml:space="preserve"> ensemble </w:t>
      </w:r>
      <w:r w:rsidRPr="00AC7AAA">
        <w:rPr>
          <w:sz w:val="24"/>
          <w:lang w:eastAsia="en-IE"/>
        </w:rPr>
        <w:t xml:space="preserve">will </w:t>
      </w:r>
      <w:r w:rsidR="00B904A8" w:rsidRPr="00AC7AAA">
        <w:rPr>
          <w:sz w:val="24"/>
          <w:lang w:eastAsia="en-IE"/>
        </w:rPr>
        <w:t>benefit from</w:t>
      </w:r>
      <w:r w:rsidR="004E5DC8" w:rsidRPr="00AC7AAA">
        <w:rPr>
          <w:sz w:val="24"/>
          <w:lang w:eastAsia="en-IE"/>
        </w:rPr>
        <w:t xml:space="preserve"> the </w:t>
      </w:r>
      <w:r w:rsidR="00803ADF" w:rsidRPr="00AC7AAA">
        <w:rPr>
          <w:sz w:val="24"/>
          <w:lang w:eastAsia="en-IE"/>
        </w:rPr>
        <w:t xml:space="preserve">expertise, </w:t>
      </w:r>
      <w:r w:rsidR="004E5DC8" w:rsidRPr="00AC7AAA">
        <w:rPr>
          <w:sz w:val="24"/>
          <w:lang w:eastAsia="en-IE"/>
        </w:rPr>
        <w:t xml:space="preserve">support or mentorship of professional artists or arts organisations. </w:t>
      </w:r>
    </w:p>
    <w:p w14:paraId="3923498D" w14:textId="2BDD0EC8" w:rsidR="006C2B92" w:rsidRPr="00AC7AAA" w:rsidRDefault="005349AB" w:rsidP="00E77B9A">
      <w:pPr>
        <w:pStyle w:val="Bullet"/>
        <w:spacing w:before="120" w:after="120"/>
        <w:rPr>
          <w:sz w:val="24"/>
          <w:lang w:eastAsia="en-IE"/>
        </w:rPr>
      </w:pPr>
      <w:r>
        <w:rPr>
          <w:sz w:val="24"/>
          <w:lang w:eastAsia="en-IE"/>
        </w:rPr>
        <w:t>T</w:t>
      </w:r>
      <w:r w:rsidR="00716B8B">
        <w:rPr>
          <w:sz w:val="24"/>
          <w:lang w:eastAsia="en-IE"/>
        </w:rPr>
        <w:t>he proposal includes a presentation or sharing of work</w:t>
      </w:r>
      <w:r w:rsidR="00FB7B1D">
        <w:rPr>
          <w:sz w:val="24"/>
          <w:lang w:eastAsia="en-IE"/>
        </w:rPr>
        <w:t xml:space="preserve"> or wor</w:t>
      </w:r>
      <w:r w:rsidR="000025B4">
        <w:rPr>
          <w:sz w:val="24"/>
          <w:lang w:eastAsia="en-IE"/>
        </w:rPr>
        <w:t>k in p</w:t>
      </w:r>
      <w:r w:rsidR="00FB7B1D">
        <w:rPr>
          <w:sz w:val="24"/>
          <w:lang w:eastAsia="en-IE"/>
        </w:rPr>
        <w:t>rogress</w:t>
      </w:r>
      <w:r w:rsidR="00716B8B">
        <w:rPr>
          <w:sz w:val="24"/>
          <w:lang w:eastAsia="en-IE"/>
        </w:rPr>
        <w:t>. This may be small in scale (</w:t>
      </w:r>
      <w:r w:rsidR="00F91993">
        <w:rPr>
          <w:sz w:val="24"/>
          <w:lang w:eastAsia="en-IE"/>
        </w:rPr>
        <w:t xml:space="preserve">e.g. </w:t>
      </w:r>
      <w:r w:rsidR="000E5496">
        <w:rPr>
          <w:sz w:val="24"/>
          <w:lang w:eastAsia="en-IE"/>
        </w:rPr>
        <w:t>f</w:t>
      </w:r>
      <w:r w:rsidR="00716B8B">
        <w:rPr>
          <w:sz w:val="24"/>
          <w:lang w:eastAsia="en-IE"/>
        </w:rPr>
        <w:t xml:space="preserve">or participants and families) or for a wider audience. </w:t>
      </w:r>
    </w:p>
    <w:p w14:paraId="77BE2873" w14:textId="436FBB5F" w:rsidR="006C36E6" w:rsidRPr="005D6CFD" w:rsidRDefault="000B3EAF" w:rsidP="005D6CFD">
      <w:pPr>
        <w:pStyle w:val="Bullet"/>
        <w:spacing w:before="120" w:after="120"/>
        <w:rPr>
          <w:rFonts w:cs="Calibri"/>
          <w:sz w:val="24"/>
          <w:lang w:eastAsia="en-IE"/>
        </w:rPr>
      </w:pPr>
      <w:r w:rsidRPr="005D6CFD">
        <w:rPr>
          <w:sz w:val="24"/>
          <w:lang w:eastAsia="en-IE"/>
        </w:rPr>
        <w:t xml:space="preserve">The proposal includes evidence </w:t>
      </w:r>
      <w:r w:rsidR="0012576C" w:rsidRPr="005D6CFD">
        <w:rPr>
          <w:sz w:val="24"/>
          <w:lang w:eastAsia="en-IE"/>
        </w:rPr>
        <w:t>of the ensemble</w:t>
      </w:r>
      <w:r w:rsidR="00913616" w:rsidRPr="005D6CFD">
        <w:rPr>
          <w:sz w:val="24"/>
          <w:lang w:eastAsia="en-IE"/>
        </w:rPr>
        <w:t>’</w:t>
      </w:r>
      <w:r w:rsidR="0012576C" w:rsidRPr="005D6CFD">
        <w:rPr>
          <w:rFonts w:hAnsi="Verdana"/>
          <w:sz w:val="24"/>
          <w:lang w:eastAsia="en-IE"/>
        </w:rPr>
        <w:t>s</w:t>
      </w:r>
      <w:r w:rsidR="0012576C" w:rsidRPr="005D6CFD">
        <w:rPr>
          <w:sz w:val="24"/>
          <w:lang w:eastAsia="en-IE"/>
        </w:rPr>
        <w:t xml:space="preserve"> artistic activities or work produced to date</w:t>
      </w:r>
      <w:r w:rsidR="00913616" w:rsidRPr="005D6CFD">
        <w:rPr>
          <w:sz w:val="24"/>
          <w:lang w:eastAsia="en-IE"/>
        </w:rPr>
        <w:t xml:space="preserve">, </w:t>
      </w:r>
      <w:r w:rsidR="0012576C" w:rsidRPr="005D6CFD">
        <w:rPr>
          <w:sz w:val="24"/>
          <w:lang w:eastAsia="en-IE"/>
        </w:rPr>
        <w:t>and how funding will enable the participants to develop their experience</w:t>
      </w:r>
      <w:r w:rsidR="00E51C97" w:rsidRPr="005D6CFD">
        <w:rPr>
          <w:sz w:val="24"/>
          <w:lang w:eastAsia="en-IE"/>
        </w:rPr>
        <w:t xml:space="preserve"> further</w:t>
      </w:r>
      <w:r w:rsidR="0012576C" w:rsidRPr="005D6CFD">
        <w:rPr>
          <w:sz w:val="24"/>
          <w:lang w:eastAsia="en-IE"/>
        </w:rPr>
        <w:t xml:space="preserve">. (In the case of a new ensemble, evidence of other relevant projects in which the young people or artistic </w:t>
      </w:r>
      <w:r w:rsidR="00061573" w:rsidRPr="005D6CFD">
        <w:rPr>
          <w:sz w:val="24"/>
          <w:lang w:eastAsia="en-IE"/>
        </w:rPr>
        <w:t xml:space="preserve">mentors </w:t>
      </w:r>
      <w:r w:rsidR="0012576C" w:rsidRPr="005D6CFD">
        <w:rPr>
          <w:sz w:val="24"/>
          <w:lang w:eastAsia="en-IE"/>
        </w:rPr>
        <w:t xml:space="preserve">have been involved should be demonstrated.) </w:t>
      </w:r>
    </w:p>
    <w:p w14:paraId="0FE987BD" w14:textId="46181EC0" w:rsidR="00AF0857" w:rsidRPr="00AC7AAA" w:rsidRDefault="00263624" w:rsidP="00A4449B">
      <w:pPr>
        <w:pStyle w:val="lastbullet"/>
        <w:numPr>
          <w:ilvl w:val="0"/>
          <w:numId w:val="0"/>
        </w:numPr>
        <w:rPr>
          <w:rFonts w:cs="Calibri"/>
          <w:sz w:val="24"/>
          <w:lang w:eastAsia="en-IE"/>
        </w:rPr>
      </w:pPr>
      <w:r w:rsidRPr="00AC7AAA">
        <w:rPr>
          <w:rFonts w:cs="Calibri"/>
          <w:sz w:val="24"/>
          <w:lang w:eastAsia="en-IE"/>
        </w:rPr>
        <w:t>T</w:t>
      </w:r>
      <w:r w:rsidR="00AF0857" w:rsidRPr="00AC7AAA">
        <w:rPr>
          <w:rFonts w:cs="Calibri"/>
          <w:sz w:val="24"/>
          <w:lang w:eastAsia="en-IE"/>
        </w:rPr>
        <w:t>he Arts Council welcomes in particular:</w:t>
      </w:r>
    </w:p>
    <w:p w14:paraId="160F3E65" w14:textId="41AA4F37" w:rsidR="00711765" w:rsidRPr="00C246BA" w:rsidRDefault="0012576C" w:rsidP="00E77B9A">
      <w:pPr>
        <w:pStyle w:val="Bullet"/>
        <w:spacing w:before="120" w:after="120"/>
        <w:rPr>
          <w:sz w:val="24"/>
        </w:rPr>
      </w:pPr>
      <w:r w:rsidRPr="00173BE9">
        <w:rPr>
          <w:sz w:val="24"/>
        </w:rPr>
        <w:t>Initiatives that enable young people from diverse backgrounds to collaborate in a high</w:t>
      </w:r>
      <w:r w:rsidR="00913616" w:rsidRPr="00173BE9">
        <w:rPr>
          <w:sz w:val="24"/>
        </w:rPr>
        <w:t>-</w:t>
      </w:r>
      <w:r w:rsidRPr="00173BE9">
        <w:rPr>
          <w:sz w:val="24"/>
        </w:rPr>
        <w:t>quali</w:t>
      </w:r>
      <w:r w:rsidRPr="00C246BA">
        <w:rPr>
          <w:sz w:val="24"/>
        </w:rPr>
        <w:t>ty artistic process</w:t>
      </w:r>
    </w:p>
    <w:p w14:paraId="052F85F3" w14:textId="77777777" w:rsidR="00711765" w:rsidRPr="00711765" w:rsidRDefault="0012576C" w:rsidP="00E77B9A">
      <w:pPr>
        <w:pStyle w:val="Bullet"/>
        <w:spacing w:before="120" w:after="120"/>
        <w:rPr>
          <w:sz w:val="24"/>
        </w:rPr>
      </w:pPr>
      <w:r w:rsidRPr="00711765">
        <w:rPr>
          <w:sz w:val="24"/>
        </w:rPr>
        <w:t>Initiatives that enable young people with disabilities to engage in a high</w:t>
      </w:r>
      <w:r w:rsidR="00913616" w:rsidRPr="00711765">
        <w:rPr>
          <w:sz w:val="24"/>
        </w:rPr>
        <w:t>-</w:t>
      </w:r>
      <w:r w:rsidRPr="00711765">
        <w:rPr>
          <w:sz w:val="24"/>
        </w:rPr>
        <w:t xml:space="preserve">quality artistic process. </w:t>
      </w:r>
    </w:p>
    <w:p w14:paraId="61EB457A" w14:textId="412B6D94" w:rsidR="00711765" w:rsidRPr="00E77B9A" w:rsidRDefault="0012576C" w:rsidP="002306FB">
      <w:pPr>
        <w:pStyle w:val="Bullet"/>
        <w:numPr>
          <w:ilvl w:val="0"/>
          <w:numId w:val="0"/>
        </w:numPr>
        <w:rPr>
          <w:color w:val="0070C0"/>
          <w:sz w:val="24"/>
        </w:rPr>
      </w:pPr>
      <w:r w:rsidRPr="002306FB">
        <w:rPr>
          <w:sz w:val="24"/>
        </w:rPr>
        <w:t>For more information</w:t>
      </w:r>
      <w:r w:rsidR="001547BE" w:rsidRPr="002306FB">
        <w:rPr>
          <w:sz w:val="24"/>
        </w:rPr>
        <w:t>, see</w:t>
      </w:r>
      <w:r w:rsidR="002306FB" w:rsidRPr="002306FB">
        <w:rPr>
          <w:sz w:val="24"/>
        </w:rPr>
        <w:t xml:space="preserve"> the Arts Council’s </w:t>
      </w:r>
      <w:hyperlink r:id="rId18" w:history="1">
        <w:r w:rsidR="002306FB" w:rsidRPr="00E77B9A">
          <w:rPr>
            <w:rStyle w:val="Hyperlink"/>
            <w:color w:val="0070C0"/>
            <w:sz w:val="24"/>
          </w:rPr>
          <w:t>Equality Diversity and Inclusion Policy</w:t>
        </w:r>
      </w:hyperlink>
      <w:r w:rsidR="001547BE" w:rsidRPr="00E77B9A">
        <w:rPr>
          <w:color w:val="0070C0"/>
          <w:sz w:val="24"/>
        </w:rPr>
        <w:t xml:space="preserve"> </w:t>
      </w:r>
    </w:p>
    <w:p w14:paraId="3C6DC5ED" w14:textId="77777777" w:rsidR="00711765" w:rsidRPr="002306FB" w:rsidRDefault="00711765" w:rsidP="002306FB">
      <w:pPr>
        <w:pStyle w:val="Bullet"/>
        <w:numPr>
          <w:ilvl w:val="0"/>
          <w:numId w:val="0"/>
        </w:numPr>
        <w:rPr>
          <w:color w:val="FF0000"/>
          <w:sz w:val="24"/>
        </w:rPr>
      </w:pPr>
    </w:p>
    <w:p w14:paraId="39BEF2AD" w14:textId="60619812" w:rsidR="00803ADF" w:rsidRPr="00AC7AAA" w:rsidRDefault="00803ADF" w:rsidP="00803ADF">
      <w:pPr>
        <w:pStyle w:val="lastbullet"/>
        <w:numPr>
          <w:ilvl w:val="0"/>
          <w:numId w:val="0"/>
        </w:numPr>
        <w:rPr>
          <w:b/>
          <w:sz w:val="24"/>
          <w:lang w:eastAsia="en-IE"/>
        </w:rPr>
      </w:pPr>
      <w:r w:rsidRPr="00AC7AAA">
        <w:rPr>
          <w:b/>
          <w:sz w:val="24"/>
          <w:lang w:eastAsia="en-IE"/>
        </w:rPr>
        <w:t xml:space="preserve">Please see </w:t>
      </w:r>
      <w:r w:rsidR="001547BE" w:rsidRPr="00AC7AAA">
        <w:rPr>
          <w:b/>
          <w:sz w:val="24"/>
          <w:lang w:eastAsia="en-IE"/>
        </w:rPr>
        <w:t xml:space="preserve">section </w:t>
      </w:r>
      <w:r w:rsidRPr="00AC7AAA">
        <w:rPr>
          <w:b/>
          <w:sz w:val="24"/>
          <w:lang w:eastAsia="en-IE"/>
        </w:rPr>
        <w:t xml:space="preserve">3.3 for </w:t>
      </w:r>
      <w:r w:rsidR="00E73DD5" w:rsidRPr="00AC7AAA">
        <w:rPr>
          <w:b/>
          <w:sz w:val="24"/>
          <w:lang w:eastAsia="en-IE"/>
        </w:rPr>
        <w:t xml:space="preserve">details of </w:t>
      </w:r>
      <w:r w:rsidRPr="00AC7AAA">
        <w:rPr>
          <w:b/>
          <w:sz w:val="24"/>
          <w:lang w:eastAsia="en-IE"/>
        </w:rPr>
        <w:t>the criteria against which all applications will be assessed – these are artistic merit</w:t>
      </w:r>
      <w:r w:rsidR="001547BE" w:rsidRPr="00AC7AAA">
        <w:rPr>
          <w:b/>
          <w:sz w:val="24"/>
          <w:lang w:eastAsia="en-IE"/>
        </w:rPr>
        <w:t>,</w:t>
      </w:r>
      <w:r w:rsidRPr="00AC7AAA">
        <w:rPr>
          <w:b/>
          <w:sz w:val="24"/>
          <w:lang w:eastAsia="en-IE"/>
        </w:rPr>
        <w:t xml:space="preserve"> feasibility</w:t>
      </w:r>
      <w:r w:rsidR="001547BE" w:rsidRPr="00AC7AAA">
        <w:rPr>
          <w:b/>
          <w:sz w:val="24"/>
          <w:lang w:eastAsia="en-IE"/>
        </w:rPr>
        <w:t xml:space="preserve">, </w:t>
      </w:r>
      <w:r w:rsidRPr="00AC7AAA">
        <w:rPr>
          <w:b/>
          <w:sz w:val="24"/>
          <w:lang w:eastAsia="en-IE"/>
        </w:rPr>
        <w:t>and meeting the priorities of the award.</w:t>
      </w:r>
    </w:p>
    <w:p w14:paraId="3046CCF4" w14:textId="15B90014" w:rsidR="00014295" w:rsidRPr="00AC7AAA" w:rsidRDefault="00803ADF" w:rsidP="00803ADF">
      <w:pPr>
        <w:pStyle w:val="lastbullet"/>
        <w:numPr>
          <w:ilvl w:val="0"/>
          <w:numId w:val="0"/>
        </w:numPr>
        <w:rPr>
          <w:b/>
          <w:sz w:val="24"/>
          <w:lang w:eastAsia="en-IE"/>
        </w:rPr>
      </w:pPr>
      <w:r w:rsidRPr="00AC7AAA">
        <w:rPr>
          <w:b/>
          <w:sz w:val="24"/>
          <w:lang w:eastAsia="en-IE"/>
        </w:rPr>
        <w:t xml:space="preserve">Please see </w:t>
      </w:r>
      <w:r w:rsidR="001547BE" w:rsidRPr="00AC7AAA">
        <w:rPr>
          <w:b/>
          <w:sz w:val="24"/>
          <w:lang w:eastAsia="en-IE"/>
        </w:rPr>
        <w:t xml:space="preserve">section </w:t>
      </w:r>
      <w:r w:rsidRPr="00AC7AAA">
        <w:rPr>
          <w:b/>
          <w:sz w:val="24"/>
          <w:lang w:eastAsia="en-IE"/>
        </w:rPr>
        <w:t>1.7 for mandatory support material that will help you to demonstrate how your application meets these criteria</w:t>
      </w:r>
      <w:r w:rsidR="00E73DD5" w:rsidRPr="00AC7AAA">
        <w:rPr>
          <w:b/>
          <w:sz w:val="24"/>
          <w:lang w:eastAsia="en-IE"/>
        </w:rPr>
        <w:t xml:space="preserve"> and priorities</w:t>
      </w:r>
      <w:r w:rsidRPr="00AC7AAA">
        <w:rPr>
          <w:b/>
          <w:sz w:val="24"/>
          <w:lang w:eastAsia="en-IE"/>
        </w:rPr>
        <w:t>.</w:t>
      </w:r>
    </w:p>
    <w:p w14:paraId="27316D61" w14:textId="796E5F9E" w:rsidR="00014295" w:rsidRPr="00AC7AAA" w:rsidRDefault="00014295" w:rsidP="00F05837">
      <w:pPr>
        <w:rPr>
          <w:sz w:val="24"/>
          <w:lang w:eastAsia="en-IE"/>
        </w:rPr>
      </w:pPr>
      <w:r w:rsidRPr="00AC7AAA">
        <w:rPr>
          <w:sz w:val="24"/>
          <w:lang w:eastAsia="en-IE"/>
        </w:rPr>
        <w:t xml:space="preserve">For examples of previous projects that have been funded under the Young Ensembles Scheme </w:t>
      </w:r>
      <w:r w:rsidR="006C36E6">
        <w:rPr>
          <w:sz w:val="24"/>
          <w:lang w:eastAsia="en-IE"/>
        </w:rPr>
        <w:t>and advice on making an application</w:t>
      </w:r>
      <w:r w:rsidR="00AB7C92">
        <w:rPr>
          <w:sz w:val="24"/>
          <w:lang w:eastAsia="en-IE"/>
        </w:rPr>
        <w:t>,</w:t>
      </w:r>
      <w:r w:rsidR="006C36E6">
        <w:rPr>
          <w:sz w:val="24"/>
          <w:lang w:eastAsia="en-IE"/>
        </w:rPr>
        <w:t xml:space="preserve"> </w:t>
      </w:r>
      <w:r w:rsidR="00C246BA">
        <w:rPr>
          <w:sz w:val="24"/>
          <w:lang w:eastAsia="en-IE"/>
        </w:rPr>
        <w:t>see</w:t>
      </w:r>
      <w:r w:rsidRPr="00AC7AAA">
        <w:rPr>
          <w:sz w:val="24"/>
          <w:lang w:eastAsia="en-IE"/>
        </w:rPr>
        <w:t xml:space="preserve"> </w:t>
      </w:r>
      <w:hyperlink r:id="rId19" w:history="1">
        <w:r w:rsidRPr="00E77B9A">
          <w:rPr>
            <w:rStyle w:val="Hyperlink"/>
            <w:color w:val="0070C0"/>
            <w:sz w:val="24"/>
          </w:rPr>
          <w:t>http://www.artscouncil.ie/Arts-in-Ireland/Young-people--children-and-education/Young-ensembles-scheme/</w:t>
        </w:r>
      </w:hyperlink>
      <w:r w:rsidR="00AB7C92" w:rsidRPr="00E77B9A">
        <w:rPr>
          <w:color w:val="0070C0"/>
          <w:sz w:val="24"/>
        </w:rPr>
        <w:t>.</w:t>
      </w:r>
    </w:p>
    <w:p w14:paraId="60161D71" w14:textId="1C3C1665" w:rsidR="001B7B70" w:rsidRDefault="00312A81" w:rsidP="00822241">
      <w:pPr>
        <w:pStyle w:val="Bullet"/>
        <w:numPr>
          <w:ilvl w:val="0"/>
          <w:numId w:val="0"/>
        </w:numPr>
        <w:rPr>
          <w:sz w:val="24"/>
        </w:rPr>
      </w:pPr>
      <w:r w:rsidRPr="00AC7AAA">
        <w:rPr>
          <w:sz w:val="24"/>
        </w:rPr>
        <w:t xml:space="preserve">All awards are informed by the Arts Council’s </w:t>
      </w:r>
      <w:r w:rsidR="00913616" w:rsidRPr="00AC7AAA">
        <w:rPr>
          <w:sz w:val="24"/>
        </w:rPr>
        <w:t>ten-y</w:t>
      </w:r>
      <w:r w:rsidRPr="00AC7AAA">
        <w:rPr>
          <w:sz w:val="24"/>
        </w:rPr>
        <w:t xml:space="preserve">ear </w:t>
      </w:r>
      <w:r w:rsidR="00913616" w:rsidRPr="00AC7AAA">
        <w:rPr>
          <w:sz w:val="24"/>
        </w:rPr>
        <w:t xml:space="preserve">strategy </w:t>
      </w:r>
      <w:r w:rsidRPr="00AC7AAA">
        <w:rPr>
          <w:sz w:val="24"/>
        </w:rPr>
        <w:t>(2016</w:t>
      </w:r>
      <w:r w:rsidR="00913616" w:rsidRPr="00AC7AAA">
        <w:rPr>
          <w:sz w:val="24"/>
        </w:rPr>
        <w:t>–</w:t>
      </w:r>
      <w:r w:rsidRPr="00AC7AAA">
        <w:rPr>
          <w:sz w:val="24"/>
        </w:rPr>
        <w:t>25)</w:t>
      </w:r>
      <w:r w:rsidR="00913616" w:rsidRPr="00AC7AAA">
        <w:rPr>
          <w:sz w:val="24"/>
        </w:rPr>
        <w:t>,</w:t>
      </w:r>
      <w:r w:rsidRPr="00AC7AAA">
        <w:rPr>
          <w:sz w:val="24"/>
        </w:rPr>
        <w:t xml:space="preserve"> </w:t>
      </w:r>
      <w:r w:rsidRPr="00AC7AAA">
        <w:rPr>
          <w:i/>
          <w:sz w:val="24"/>
        </w:rPr>
        <w:t>Making Great Art Work: Leading the Development of the Arts in Ireland</w:t>
      </w:r>
      <w:r w:rsidR="008859E3" w:rsidRPr="00AC7AAA">
        <w:rPr>
          <w:sz w:val="24"/>
        </w:rPr>
        <w:t xml:space="preserve"> (s</w:t>
      </w:r>
      <w:r w:rsidR="001B7B70" w:rsidRPr="00AC7AAA">
        <w:rPr>
          <w:sz w:val="24"/>
        </w:rPr>
        <w:t xml:space="preserve">ee here: </w:t>
      </w:r>
      <w:hyperlink r:id="rId20" w:history="1">
        <w:r w:rsidR="001B7B70" w:rsidRPr="00E77B9A">
          <w:rPr>
            <w:rStyle w:val="Hyperlink"/>
            <w:color w:val="0070C0"/>
            <w:sz w:val="24"/>
            <w:u w:val="none"/>
          </w:rPr>
          <w:t>http://www.artscouncil.ie/arts-council-strategy/</w:t>
        </w:r>
      </w:hyperlink>
      <w:r w:rsidR="008859E3" w:rsidRPr="00AC7AAA">
        <w:rPr>
          <w:sz w:val="24"/>
        </w:rPr>
        <w:t>).</w:t>
      </w:r>
    </w:p>
    <w:p w14:paraId="33916D88" w14:textId="4EA44D09" w:rsidR="00C10C13" w:rsidRPr="00C174FE" w:rsidRDefault="00C10C13" w:rsidP="002E61DB">
      <w:pPr>
        <w:pStyle w:val="Bullet"/>
        <w:numPr>
          <w:ilvl w:val="0"/>
          <w:numId w:val="0"/>
        </w:numPr>
        <w:tabs>
          <w:tab w:val="left" w:pos="720"/>
        </w:tabs>
        <w:spacing w:before="180" w:after="120" w:line="276" w:lineRule="auto"/>
        <w:rPr>
          <w:rFonts w:asciiTheme="minorHAnsi" w:hAnsiTheme="minorHAnsi"/>
          <w:color w:val="000000" w:themeColor="text1"/>
          <w:sz w:val="24"/>
          <w:szCs w:val="28"/>
        </w:rPr>
      </w:pPr>
      <w:r w:rsidRPr="00C174FE">
        <w:rPr>
          <w:color w:val="000000" w:themeColor="text1"/>
          <w:sz w:val="24"/>
          <w:szCs w:val="28"/>
        </w:rPr>
        <w:t xml:space="preserve">This award is informed in particular by the </w:t>
      </w:r>
      <w:hyperlink r:id="rId21" w:history="1">
        <w:r w:rsidRPr="00E77B9A">
          <w:rPr>
            <w:rStyle w:val="Hyperlink"/>
            <w:color w:val="0070C0"/>
            <w:sz w:val="24"/>
            <w:szCs w:val="28"/>
          </w:rPr>
          <w:t>Arts Council’s Policy and Plan for Children and Young People’s Arts.</w:t>
        </w:r>
      </w:hyperlink>
    </w:p>
    <w:p w14:paraId="79D09E58" w14:textId="77777777" w:rsidR="00C10C13" w:rsidRPr="00AC7AAA" w:rsidRDefault="00C10C13" w:rsidP="00822241">
      <w:pPr>
        <w:pStyle w:val="Bullet"/>
        <w:numPr>
          <w:ilvl w:val="0"/>
          <w:numId w:val="0"/>
        </w:numPr>
        <w:rPr>
          <w:color w:val="FF0000"/>
          <w:sz w:val="24"/>
        </w:rPr>
      </w:pPr>
    </w:p>
    <w:p w14:paraId="441DBB41" w14:textId="54BB8ABA" w:rsidR="003A4665" w:rsidRPr="003E1C1E" w:rsidRDefault="003A4665">
      <w:pPr>
        <w:pStyle w:val="Heading2"/>
        <w:rPr>
          <w:color w:val="0070C0"/>
          <w:sz w:val="24"/>
        </w:rPr>
      </w:pPr>
      <w:bookmarkStart w:id="15" w:name="_Toc89089357"/>
      <w:bookmarkEnd w:id="14"/>
      <w:r w:rsidRPr="003E1C1E">
        <w:rPr>
          <w:color w:val="0070C0"/>
          <w:sz w:val="24"/>
        </w:rPr>
        <w:t>1.</w:t>
      </w:r>
      <w:r w:rsidR="000C0F15" w:rsidRPr="003E1C1E">
        <w:rPr>
          <w:color w:val="0070C0"/>
          <w:sz w:val="24"/>
        </w:rPr>
        <w:t>2</w:t>
      </w:r>
      <w:r w:rsidRPr="003E1C1E">
        <w:rPr>
          <w:color w:val="0070C0"/>
          <w:sz w:val="24"/>
        </w:rPr>
        <w:tab/>
        <w:t xml:space="preserve">Who </w:t>
      </w:r>
      <w:r w:rsidR="00213247" w:rsidRPr="003E1C1E">
        <w:rPr>
          <w:color w:val="0070C0"/>
          <w:sz w:val="24"/>
        </w:rPr>
        <w:t>can</w:t>
      </w:r>
      <w:r w:rsidRPr="003E1C1E">
        <w:rPr>
          <w:color w:val="0070C0"/>
          <w:sz w:val="24"/>
        </w:rPr>
        <w:t xml:space="preserve"> apply?</w:t>
      </w:r>
      <w:bookmarkEnd w:id="15"/>
    </w:p>
    <w:p w14:paraId="43A57777" w14:textId="79731ACD" w:rsidR="003A4665" w:rsidRPr="00ED0B96" w:rsidRDefault="003A4665">
      <w:pPr>
        <w:rPr>
          <w:sz w:val="24"/>
        </w:rPr>
      </w:pPr>
      <w:r w:rsidRPr="00ED0B96">
        <w:rPr>
          <w:sz w:val="24"/>
        </w:rPr>
        <w:t xml:space="preserve">The </w:t>
      </w:r>
      <w:r w:rsidR="005F2AFC" w:rsidRPr="00ED0B96">
        <w:rPr>
          <w:sz w:val="24"/>
        </w:rPr>
        <w:t xml:space="preserve">Young </w:t>
      </w:r>
      <w:r w:rsidR="0012576C" w:rsidRPr="00ED0B96">
        <w:rPr>
          <w:sz w:val="24"/>
        </w:rPr>
        <w:t>Ensembles Scheme</w:t>
      </w:r>
      <w:r w:rsidRPr="00ED0B96">
        <w:rPr>
          <w:sz w:val="24"/>
        </w:rPr>
        <w:t xml:space="preserve"> is open to </w:t>
      </w:r>
      <w:r w:rsidR="002B4CA1" w:rsidRPr="00ED0B96">
        <w:rPr>
          <w:sz w:val="24"/>
        </w:rPr>
        <w:t xml:space="preserve">ensembles whose members are young people between the ages of </w:t>
      </w:r>
      <w:r w:rsidR="00B904A8" w:rsidRPr="00ED0B96">
        <w:rPr>
          <w:sz w:val="24"/>
        </w:rPr>
        <w:t xml:space="preserve">ten </w:t>
      </w:r>
      <w:r w:rsidR="002B4CA1" w:rsidRPr="00ED0B96">
        <w:rPr>
          <w:sz w:val="24"/>
        </w:rPr>
        <w:t xml:space="preserve">and </w:t>
      </w:r>
      <w:r w:rsidR="00913616" w:rsidRPr="00ED0B96">
        <w:rPr>
          <w:sz w:val="24"/>
        </w:rPr>
        <w:t>twenty-</w:t>
      </w:r>
      <w:r w:rsidR="00CF10B0" w:rsidRPr="00ED0B96">
        <w:rPr>
          <w:sz w:val="24"/>
        </w:rPr>
        <w:t>four</w:t>
      </w:r>
      <w:r w:rsidR="002B4CA1" w:rsidRPr="00ED0B96">
        <w:rPr>
          <w:sz w:val="24"/>
        </w:rPr>
        <w:t xml:space="preserve">. </w:t>
      </w:r>
      <w:r w:rsidR="00204005">
        <w:rPr>
          <w:sz w:val="24"/>
        </w:rPr>
        <w:t>Examples include</w:t>
      </w:r>
      <w:r w:rsidR="002B4CA1" w:rsidRPr="00ED0B96">
        <w:rPr>
          <w:sz w:val="24"/>
        </w:rPr>
        <w:t>:</w:t>
      </w:r>
    </w:p>
    <w:tbl>
      <w:tblPr>
        <w:tblStyle w:val="TableGrid"/>
        <w:tblW w:w="0" w:type="auto"/>
        <w:tblInd w:w="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5209"/>
      </w:tblGrid>
      <w:tr w:rsidR="002B4CA1" w:rsidRPr="00ED0B96" w14:paraId="2770D350" w14:textId="77777777" w:rsidTr="002B4CA1">
        <w:tc>
          <w:tcPr>
            <w:tcW w:w="4025" w:type="dxa"/>
          </w:tcPr>
          <w:p w14:paraId="3DE4FBAE" w14:textId="77777777" w:rsidR="002B4CA1" w:rsidRPr="00ED0B96" w:rsidRDefault="002B4CA1" w:rsidP="00E77B9A">
            <w:pPr>
              <w:pStyle w:val="Bullet"/>
              <w:spacing w:before="120" w:after="120"/>
              <w:rPr>
                <w:sz w:val="24"/>
                <w:lang w:eastAsia="en-IE"/>
              </w:rPr>
            </w:pPr>
            <w:r w:rsidRPr="00ED0B96">
              <w:rPr>
                <w:sz w:val="24"/>
                <w:lang w:eastAsia="en-IE"/>
              </w:rPr>
              <w:t>Youth theatres</w:t>
            </w:r>
          </w:p>
        </w:tc>
        <w:tc>
          <w:tcPr>
            <w:tcW w:w="5209" w:type="dxa"/>
          </w:tcPr>
          <w:p w14:paraId="149807D3" w14:textId="428969CB" w:rsidR="002B4CA1" w:rsidRPr="00ED0B96" w:rsidRDefault="002B4CA1" w:rsidP="00E77B9A">
            <w:pPr>
              <w:pStyle w:val="Bullet"/>
              <w:spacing w:before="120" w:after="120"/>
              <w:rPr>
                <w:sz w:val="24"/>
                <w:lang w:eastAsia="en-IE"/>
              </w:rPr>
            </w:pPr>
            <w:r w:rsidRPr="00ED0B96">
              <w:rPr>
                <w:sz w:val="24"/>
                <w:lang w:eastAsia="en-IE"/>
              </w:rPr>
              <w:t>Youth film, animation or digital</w:t>
            </w:r>
            <w:r w:rsidR="009D1B3B" w:rsidRPr="00ED0B96">
              <w:rPr>
                <w:sz w:val="24"/>
                <w:lang w:eastAsia="en-IE"/>
              </w:rPr>
              <w:t>-</w:t>
            </w:r>
            <w:r w:rsidRPr="00ED0B96">
              <w:rPr>
                <w:sz w:val="24"/>
                <w:lang w:eastAsia="en-IE"/>
              </w:rPr>
              <w:t>media groups</w:t>
            </w:r>
          </w:p>
        </w:tc>
      </w:tr>
      <w:tr w:rsidR="002B4CA1" w:rsidRPr="00ED0B96" w14:paraId="66494AAE" w14:textId="77777777" w:rsidTr="002B4CA1">
        <w:tc>
          <w:tcPr>
            <w:tcW w:w="4025" w:type="dxa"/>
          </w:tcPr>
          <w:p w14:paraId="2E677D9A" w14:textId="77777777" w:rsidR="002B4CA1" w:rsidRPr="00ED0B96" w:rsidRDefault="002B4CA1" w:rsidP="00E77B9A">
            <w:pPr>
              <w:pStyle w:val="Bullet"/>
              <w:spacing w:before="120" w:after="120"/>
              <w:rPr>
                <w:sz w:val="24"/>
                <w:lang w:eastAsia="en-IE"/>
              </w:rPr>
            </w:pPr>
            <w:r w:rsidRPr="00ED0B96">
              <w:rPr>
                <w:sz w:val="24"/>
                <w:lang w:eastAsia="en-IE"/>
              </w:rPr>
              <w:t>Youth dance groups</w:t>
            </w:r>
          </w:p>
        </w:tc>
        <w:tc>
          <w:tcPr>
            <w:tcW w:w="5209" w:type="dxa"/>
          </w:tcPr>
          <w:p w14:paraId="534A591B" w14:textId="34B7C072" w:rsidR="002B4CA1" w:rsidRPr="00ED0B96" w:rsidRDefault="002B4CA1" w:rsidP="00E77B9A">
            <w:pPr>
              <w:pStyle w:val="Bullet"/>
              <w:spacing w:before="120" w:after="120"/>
              <w:rPr>
                <w:sz w:val="24"/>
                <w:lang w:eastAsia="en-IE"/>
              </w:rPr>
            </w:pPr>
            <w:r w:rsidRPr="00ED0B96">
              <w:rPr>
                <w:sz w:val="24"/>
                <w:lang w:eastAsia="en-IE"/>
              </w:rPr>
              <w:t>Youth circus, spectacle or street</w:t>
            </w:r>
            <w:r w:rsidR="00B85C85" w:rsidRPr="00ED0B96">
              <w:rPr>
                <w:sz w:val="24"/>
                <w:lang w:eastAsia="en-IE"/>
              </w:rPr>
              <w:t>-</w:t>
            </w:r>
            <w:r w:rsidRPr="00ED0B96">
              <w:rPr>
                <w:sz w:val="24"/>
                <w:lang w:eastAsia="en-IE"/>
              </w:rPr>
              <w:t>theatre groups</w:t>
            </w:r>
          </w:p>
        </w:tc>
      </w:tr>
      <w:tr w:rsidR="002B4CA1" w:rsidRPr="00ED0B96" w14:paraId="6C0A1C3B" w14:textId="77777777" w:rsidTr="002B4CA1">
        <w:tc>
          <w:tcPr>
            <w:tcW w:w="4025" w:type="dxa"/>
          </w:tcPr>
          <w:p w14:paraId="24C2E84E" w14:textId="77777777" w:rsidR="002B4CA1" w:rsidRPr="00ED0B96" w:rsidRDefault="002B4CA1" w:rsidP="00E77B9A">
            <w:pPr>
              <w:pStyle w:val="Bullet"/>
              <w:spacing w:before="120" w:after="120"/>
              <w:rPr>
                <w:sz w:val="24"/>
                <w:lang w:eastAsia="en-IE"/>
              </w:rPr>
            </w:pPr>
            <w:r w:rsidRPr="00ED0B96">
              <w:rPr>
                <w:sz w:val="24"/>
                <w:lang w:eastAsia="en-IE"/>
              </w:rPr>
              <w:t>Youth orchestras</w:t>
            </w:r>
            <w:r w:rsidRPr="00ED0B96">
              <w:rPr>
                <w:rFonts w:hAnsi="Verdana"/>
                <w:sz w:val="24"/>
                <w:lang w:eastAsia="en-IE"/>
              </w:rPr>
              <w:t> </w:t>
            </w:r>
          </w:p>
        </w:tc>
        <w:tc>
          <w:tcPr>
            <w:tcW w:w="5209" w:type="dxa"/>
          </w:tcPr>
          <w:p w14:paraId="6456ABCF" w14:textId="77777777" w:rsidR="002B4CA1" w:rsidRPr="00ED0B96" w:rsidRDefault="002B4CA1" w:rsidP="00E77B9A">
            <w:pPr>
              <w:pStyle w:val="Bullet"/>
              <w:spacing w:before="120" w:after="120"/>
              <w:rPr>
                <w:sz w:val="24"/>
                <w:lang w:eastAsia="en-IE"/>
              </w:rPr>
            </w:pPr>
            <w:r w:rsidRPr="00ED0B96">
              <w:rPr>
                <w:sz w:val="24"/>
                <w:lang w:eastAsia="en-IE"/>
              </w:rPr>
              <w:t>Youth choirs</w:t>
            </w:r>
          </w:p>
        </w:tc>
      </w:tr>
      <w:tr w:rsidR="002B4CA1" w:rsidRPr="00ED0B96" w14:paraId="4C3A2361" w14:textId="77777777" w:rsidTr="002B4CA1">
        <w:tc>
          <w:tcPr>
            <w:tcW w:w="4025" w:type="dxa"/>
          </w:tcPr>
          <w:p w14:paraId="5AEA032F" w14:textId="77777777" w:rsidR="002B4CA1" w:rsidRPr="00ED0B96" w:rsidRDefault="002B4CA1" w:rsidP="00E77B9A">
            <w:pPr>
              <w:pStyle w:val="Bullet"/>
              <w:spacing w:before="120" w:after="120"/>
              <w:rPr>
                <w:sz w:val="24"/>
                <w:lang w:eastAsia="en-IE"/>
              </w:rPr>
            </w:pPr>
            <w:r w:rsidRPr="00ED0B96">
              <w:rPr>
                <w:sz w:val="24"/>
                <w:lang w:eastAsia="en-IE"/>
              </w:rPr>
              <w:t>Young bands</w:t>
            </w:r>
          </w:p>
        </w:tc>
        <w:tc>
          <w:tcPr>
            <w:tcW w:w="5209" w:type="dxa"/>
          </w:tcPr>
          <w:p w14:paraId="0CDAF512" w14:textId="77777777" w:rsidR="009256FE" w:rsidRDefault="002B4CA1" w:rsidP="00E77B9A">
            <w:pPr>
              <w:pStyle w:val="lastbullet"/>
              <w:spacing w:before="120"/>
              <w:rPr>
                <w:sz w:val="24"/>
                <w:lang w:eastAsia="en-IE"/>
              </w:rPr>
            </w:pPr>
            <w:r w:rsidRPr="00ED0B96">
              <w:rPr>
                <w:sz w:val="24"/>
                <w:lang w:eastAsia="en-IE"/>
              </w:rPr>
              <w:t>Young traditional</w:t>
            </w:r>
            <w:r w:rsidR="001547BE" w:rsidRPr="00ED0B96">
              <w:rPr>
                <w:sz w:val="24"/>
                <w:lang w:eastAsia="en-IE"/>
              </w:rPr>
              <w:t>-</w:t>
            </w:r>
            <w:r w:rsidRPr="00ED0B96">
              <w:rPr>
                <w:sz w:val="24"/>
                <w:lang w:eastAsia="en-IE"/>
              </w:rPr>
              <w:t>music groups</w:t>
            </w:r>
          </w:p>
          <w:p w14:paraId="25FC13CA" w14:textId="48B870E7" w:rsidR="002B4CA1" w:rsidRDefault="009256FE" w:rsidP="00E77B9A">
            <w:pPr>
              <w:pStyle w:val="lastbullet"/>
              <w:spacing w:before="120"/>
              <w:rPr>
                <w:sz w:val="24"/>
                <w:lang w:eastAsia="en-IE"/>
              </w:rPr>
            </w:pPr>
            <w:r>
              <w:rPr>
                <w:sz w:val="24"/>
                <w:lang w:eastAsia="en-IE"/>
              </w:rPr>
              <w:t>Young critics/curators</w:t>
            </w:r>
            <w:r w:rsidR="002B4CA1" w:rsidRPr="00ED0B96">
              <w:rPr>
                <w:sz w:val="24"/>
                <w:lang w:eastAsia="en-IE"/>
              </w:rPr>
              <w:t xml:space="preserve"> </w:t>
            </w:r>
          </w:p>
          <w:p w14:paraId="5E8916BC" w14:textId="320ED274" w:rsidR="00FA36B6" w:rsidRPr="00ED0B96" w:rsidRDefault="00FA36B6" w:rsidP="00E77B9A">
            <w:pPr>
              <w:pStyle w:val="lastbullet"/>
              <w:numPr>
                <w:ilvl w:val="0"/>
                <w:numId w:val="0"/>
              </w:numPr>
              <w:spacing w:before="120"/>
              <w:rPr>
                <w:sz w:val="24"/>
                <w:lang w:eastAsia="en-IE"/>
              </w:rPr>
            </w:pPr>
          </w:p>
        </w:tc>
      </w:tr>
    </w:tbl>
    <w:p w14:paraId="6D6C2E75" w14:textId="66C70FDA" w:rsidR="002B4CA1" w:rsidRPr="00ED0B96" w:rsidRDefault="002B4CA1" w:rsidP="002B4CA1">
      <w:pPr>
        <w:shd w:val="clear" w:color="auto" w:fill="FFFFFF"/>
        <w:spacing w:after="150"/>
        <w:rPr>
          <w:sz w:val="24"/>
          <w:lang w:eastAsia="en-IE"/>
        </w:rPr>
      </w:pPr>
      <w:r w:rsidRPr="00ED0B96">
        <w:rPr>
          <w:sz w:val="24"/>
          <w:lang w:eastAsia="en-IE"/>
        </w:rPr>
        <w:t>The award is open to groups that do not define themselves as ensembles but take a similar, collective</w:t>
      </w:r>
      <w:r w:rsidR="00AB7C92">
        <w:rPr>
          <w:sz w:val="24"/>
          <w:lang w:eastAsia="en-IE"/>
        </w:rPr>
        <w:t>,</w:t>
      </w:r>
      <w:r w:rsidRPr="00ED0B96">
        <w:rPr>
          <w:sz w:val="24"/>
          <w:lang w:eastAsia="en-IE"/>
        </w:rPr>
        <w:t xml:space="preserve"> approach to creating </w:t>
      </w:r>
      <w:r w:rsidR="00E74D8A" w:rsidRPr="00ED0B96">
        <w:rPr>
          <w:sz w:val="24"/>
          <w:lang w:eastAsia="en-IE"/>
        </w:rPr>
        <w:t xml:space="preserve">or engaging with </w:t>
      </w:r>
      <w:r w:rsidRPr="00ED0B96">
        <w:rPr>
          <w:sz w:val="24"/>
          <w:lang w:eastAsia="en-IE"/>
        </w:rPr>
        <w:t>art</w:t>
      </w:r>
      <w:r w:rsidR="00D37769" w:rsidRPr="00ED0B96">
        <w:rPr>
          <w:sz w:val="24"/>
          <w:lang w:eastAsia="en-IE"/>
        </w:rPr>
        <w:t>. T</w:t>
      </w:r>
      <w:r w:rsidRPr="00ED0B96">
        <w:rPr>
          <w:sz w:val="24"/>
          <w:lang w:eastAsia="en-IE"/>
        </w:rPr>
        <w:t>his includes:</w:t>
      </w:r>
      <w:r w:rsidRPr="00ED0B96">
        <w:rPr>
          <w:rFonts w:hAnsi="Verdana"/>
          <w:sz w:val="24"/>
          <w:lang w:eastAsia="en-IE"/>
        </w:rPr>
        <w:t> </w:t>
      </w:r>
    </w:p>
    <w:p w14:paraId="6A3F1FC2" w14:textId="1E68A4EC" w:rsidR="002B4CA1" w:rsidRPr="00ED0B96" w:rsidRDefault="002B4CA1" w:rsidP="00E77B9A">
      <w:pPr>
        <w:pStyle w:val="Bullet"/>
        <w:spacing w:before="120" w:after="120"/>
        <w:rPr>
          <w:sz w:val="24"/>
          <w:lang w:eastAsia="en-IE"/>
        </w:rPr>
      </w:pPr>
      <w:r w:rsidRPr="00ED0B96">
        <w:rPr>
          <w:sz w:val="24"/>
          <w:lang w:eastAsia="en-IE"/>
        </w:rPr>
        <w:t xml:space="preserve">Groups of young visual artists who </w:t>
      </w:r>
      <w:r w:rsidR="004858C1" w:rsidRPr="00ED0B96">
        <w:rPr>
          <w:sz w:val="24"/>
          <w:lang w:eastAsia="en-IE"/>
        </w:rPr>
        <w:t>collaborate</w:t>
      </w:r>
      <w:r w:rsidRPr="00ED0B96">
        <w:rPr>
          <w:sz w:val="24"/>
          <w:lang w:eastAsia="en-IE"/>
        </w:rPr>
        <w:t xml:space="preserve"> to create </w:t>
      </w:r>
      <w:r w:rsidR="004858C1" w:rsidRPr="00ED0B96">
        <w:rPr>
          <w:sz w:val="24"/>
          <w:lang w:eastAsia="en-IE"/>
        </w:rPr>
        <w:t xml:space="preserve">work or </w:t>
      </w:r>
      <w:r w:rsidRPr="00ED0B96">
        <w:rPr>
          <w:sz w:val="24"/>
          <w:lang w:eastAsia="en-IE"/>
        </w:rPr>
        <w:t xml:space="preserve">exhibitions of their work </w:t>
      </w:r>
    </w:p>
    <w:p w14:paraId="12B24CFE" w14:textId="77777777" w:rsidR="002B4CA1" w:rsidRPr="00ED0B96" w:rsidRDefault="002B4CA1" w:rsidP="00E77B9A">
      <w:pPr>
        <w:pStyle w:val="Bullet"/>
        <w:spacing w:before="120" w:after="120"/>
        <w:rPr>
          <w:sz w:val="24"/>
          <w:lang w:eastAsia="en-IE"/>
        </w:rPr>
      </w:pPr>
      <w:r w:rsidRPr="00ED0B96">
        <w:rPr>
          <w:sz w:val="24"/>
          <w:lang w:eastAsia="en-IE"/>
        </w:rPr>
        <w:t>Groups of young poets or writers who publish or perform work together</w:t>
      </w:r>
    </w:p>
    <w:p w14:paraId="67CBDE5D" w14:textId="5FE32A98" w:rsidR="00E74D8A" w:rsidRPr="00ED0B96" w:rsidRDefault="002B4CA1" w:rsidP="00E77B9A">
      <w:pPr>
        <w:pStyle w:val="lastbullet"/>
        <w:spacing w:before="120"/>
        <w:rPr>
          <w:sz w:val="24"/>
          <w:lang w:eastAsia="en-IE"/>
        </w:rPr>
      </w:pPr>
      <w:r w:rsidRPr="00ED0B96">
        <w:rPr>
          <w:sz w:val="24"/>
          <w:lang w:eastAsia="en-IE"/>
        </w:rPr>
        <w:t>Groups of young people who combine a number of artforms to create shared performances/events</w:t>
      </w:r>
    </w:p>
    <w:p w14:paraId="5D4054E2" w14:textId="67B45983" w:rsidR="002B4CA1" w:rsidRPr="00ED0B96" w:rsidRDefault="00E74D8A" w:rsidP="00E77B9A">
      <w:pPr>
        <w:pStyle w:val="lastbullet"/>
        <w:spacing w:before="120"/>
        <w:rPr>
          <w:sz w:val="24"/>
          <w:lang w:eastAsia="en-IE"/>
        </w:rPr>
      </w:pPr>
      <w:r w:rsidRPr="00ED0B96">
        <w:rPr>
          <w:sz w:val="24"/>
          <w:lang w:eastAsia="en-IE"/>
        </w:rPr>
        <w:t xml:space="preserve">Groups of young people who critically engage as audiences or readers with one or more artforms, and </w:t>
      </w:r>
      <w:r w:rsidR="00D37769" w:rsidRPr="00ED0B96">
        <w:rPr>
          <w:sz w:val="24"/>
          <w:lang w:eastAsia="en-IE"/>
        </w:rPr>
        <w:t xml:space="preserve">who </w:t>
      </w:r>
      <w:r w:rsidRPr="00ED0B96">
        <w:rPr>
          <w:sz w:val="24"/>
          <w:lang w:eastAsia="en-IE"/>
        </w:rPr>
        <w:t>share their responses and insights with others.</w:t>
      </w:r>
      <w:r w:rsidR="002B4CA1" w:rsidRPr="00ED0B96">
        <w:rPr>
          <w:sz w:val="24"/>
          <w:lang w:eastAsia="en-IE"/>
        </w:rPr>
        <w:t xml:space="preserve"> </w:t>
      </w:r>
    </w:p>
    <w:p w14:paraId="1F3E69E4" w14:textId="77777777" w:rsidR="006A4543" w:rsidRPr="00FA739C" w:rsidRDefault="006A4543" w:rsidP="006A4543">
      <w:pPr>
        <w:spacing w:after="60" w:line="276" w:lineRule="auto"/>
        <w:rPr>
          <w:rFonts w:asciiTheme="majorHAnsi" w:hAnsiTheme="majorHAnsi" w:cstheme="majorHAnsi"/>
          <w:color w:val="000000"/>
          <w:sz w:val="24"/>
          <w:lang w:eastAsia="en-GB"/>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DBE5F1" w:themeFill="accent1" w:themeFillTint="33"/>
        <w:tblLook w:val="04A0" w:firstRow="1" w:lastRow="0" w:firstColumn="1" w:lastColumn="0" w:noHBand="0" w:noVBand="1"/>
      </w:tblPr>
      <w:tblGrid>
        <w:gridCol w:w="9040"/>
      </w:tblGrid>
      <w:tr w:rsidR="006A4543" w:rsidRPr="005E4C46" w14:paraId="64CDD02C" w14:textId="77777777" w:rsidTr="006A4543">
        <w:tc>
          <w:tcPr>
            <w:tcW w:w="9040" w:type="dxa"/>
            <w:shd w:val="clear" w:color="auto" w:fill="DBE5F1" w:themeFill="accent1" w:themeFillTint="33"/>
          </w:tcPr>
          <w:p w14:paraId="07414164" w14:textId="5277B80F" w:rsidR="00716905" w:rsidRDefault="006A4543" w:rsidP="006A4543">
            <w:pPr>
              <w:spacing w:after="60" w:line="276" w:lineRule="auto"/>
              <w:rPr>
                <w:rFonts w:asciiTheme="minorHAnsi" w:hAnsiTheme="minorHAnsi" w:cstheme="minorHAnsi"/>
                <w:color w:val="000000"/>
                <w:sz w:val="24"/>
                <w:lang w:eastAsia="en-GB"/>
              </w:rPr>
            </w:pPr>
            <w:r w:rsidRPr="006A4543">
              <w:rPr>
                <w:rFonts w:asciiTheme="minorHAnsi" w:hAnsiTheme="minorHAnsi" w:cstheme="minorHAnsi"/>
                <w:color w:val="000000"/>
                <w:sz w:val="24"/>
                <w:lang w:eastAsia="en-GB"/>
              </w:rPr>
              <w:t>As part of its </w:t>
            </w:r>
            <w:hyperlink r:id="rId22" w:history="1">
              <w:r w:rsidRPr="00E77B9A">
                <w:rPr>
                  <w:rStyle w:val="Hyperlink"/>
                  <w:rFonts w:asciiTheme="minorHAnsi" w:hAnsiTheme="minorHAnsi" w:cstheme="minorHAnsi"/>
                  <w:color w:val="0070C0"/>
                  <w:sz w:val="24"/>
                  <w:lang w:val="en-US"/>
                </w:rPr>
                <w:t>Equality, Diversity and Inclusion Policy</w:t>
              </w:r>
            </w:hyperlink>
            <w:r w:rsidRPr="00E77B9A">
              <w:rPr>
                <w:rFonts w:asciiTheme="minorHAnsi" w:hAnsiTheme="minorHAnsi" w:cstheme="minorHAnsi"/>
                <w:color w:val="0070C0"/>
                <w:sz w:val="24"/>
                <w:lang w:eastAsia="en-GB"/>
              </w:rPr>
              <w:t>,</w:t>
            </w:r>
            <w:r w:rsidRPr="006A4543">
              <w:rPr>
                <w:rFonts w:asciiTheme="minorHAnsi" w:hAnsiTheme="minorHAnsi" w:cstheme="minorHAnsi"/>
                <w:color w:val="000000"/>
                <w:sz w:val="24"/>
                <w:lang w:eastAsia="en-GB"/>
              </w:rPr>
              <w:t xml:space="preserve"> the Arts Council is committed to offering </w:t>
            </w:r>
            <w:r w:rsidRPr="006A4543">
              <w:rPr>
                <w:rFonts w:asciiTheme="minorHAnsi" w:hAnsiTheme="minorHAnsi" w:cstheme="minorHAnsi"/>
                <w:b/>
                <w:bCs/>
                <w:color w:val="000000"/>
                <w:sz w:val="24"/>
                <w:lang w:eastAsia="en-GB"/>
              </w:rPr>
              <w:t>equality of access, opportunity and outcomes </w:t>
            </w:r>
            <w:r w:rsidRPr="006A4543">
              <w:rPr>
                <w:rFonts w:asciiTheme="minorHAnsi" w:hAnsiTheme="minorHAnsi" w:cstheme="minorHAnsi"/>
                <w:color w:val="000000"/>
                <w:sz w:val="24"/>
                <w:lang w:eastAsia="en-GB"/>
              </w:rPr>
              <w:t xml:space="preserve">to all potential applicants regardless of their </w:t>
            </w:r>
          </w:p>
          <w:p w14:paraId="5A63BE98" w14:textId="77777777" w:rsidR="00A87D30" w:rsidRPr="00A87D30" w:rsidRDefault="00A87D30" w:rsidP="00E77B9A">
            <w:pPr>
              <w:numPr>
                <w:ilvl w:val="0"/>
                <w:numId w:val="33"/>
              </w:numPr>
              <w:spacing w:before="120" w:line="276" w:lineRule="auto"/>
              <w:ind w:left="714" w:hanging="357"/>
              <w:rPr>
                <w:rFonts w:cs="Calibri"/>
                <w:color w:val="000000"/>
                <w:sz w:val="24"/>
                <w:lang w:val="en-GB"/>
              </w:rPr>
            </w:pPr>
            <w:r w:rsidRPr="00A87D30">
              <w:rPr>
                <w:rFonts w:cs="Calibri"/>
                <w:color w:val="000000"/>
                <w:sz w:val="24"/>
                <w:lang w:val="en-GB"/>
              </w:rPr>
              <w:t xml:space="preserve">Age </w:t>
            </w:r>
          </w:p>
          <w:p w14:paraId="3F93BA17" w14:textId="77777777" w:rsidR="00A87D30" w:rsidRPr="00A87D30" w:rsidRDefault="00A87D30" w:rsidP="00E77B9A">
            <w:pPr>
              <w:numPr>
                <w:ilvl w:val="0"/>
                <w:numId w:val="33"/>
              </w:numPr>
              <w:spacing w:before="120" w:line="276" w:lineRule="auto"/>
              <w:ind w:left="714" w:hanging="357"/>
              <w:rPr>
                <w:rFonts w:cs="Calibri"/>
                <w:color w:val="000000"/>
                <w:sz w:val="24"/>
                <w:lang w:val="en-GB"/>
              </w:rPr>
            </w:pPr>
            <w:r w:rsidRPr="00A87D30">
              <w:rPr>
                <w:rFonts w:cs="Calibri"/>
                <w:color w:val="000000"/>
                <w:sz w:val="24"/>
                <w:lang w:val="en-GB"/>
              </w:rPr>
              <w:t xml:space="preserve">Civil or family status </w:t>
            </w:r>
          </w:p>
          <w:p w14:paraId="2156DB46" w14:textId="77777777" w:rsidR="00A87D30" w:rsidRPr="00A87D30" w:rsidRDefault="00A87D30" w:rsidP="00E77B9A">
            <w:pPr>
              <w:numPr>
                <w:ilvl w:val="0"/>
                <w:numId w:val="33"/>
              </w:numPr>
              <w:spacing w:before="120" w:line="276" w:lineRule="auto"/>
              <w:ind w:left="714" w:hanging="357"/>
              <w:rPr>
                <w:rFonts w:cs="Calibri"/>
                <w:color w:val="000000"/>
                <w:sz w:val="24"/>
                <w:lang w:val="en-GB"/>
              </w:rPr>
            </w:pPr>
            <w:r w:rsidRPr="00A87D30">
              <w:rPr>
                <w:rFonts w:cs="Calibri"/>
                <w:color w:val="000000"/>
                <w:sz w:val="24"/>
                <w:lang w:val="en-GB"/>
              </w:rPr>
              <w:t xml:space="preserve">Disability </w:t>
            </w:r>
          </w:p>
          <w:p w14:paraId="1C26DAE2" w14:textId="77777777" w:rsidR="00A87D30" w:rsidRPr="00A87D30" w:rsidRDefault="00A87D30" w:rsidP="00E77B9A">
            <w:pPr>
              <w:numPr>
                <w:ilvl w:val="0"/>
                <w:numId w:val="33"/>
              </w:numPr>
              <w:spacing w:before="120" w:line="276" w:lineRule="auto"/>
              <w:ind w:left="714" w:hanging="357"/>
              <w:rPr>
                <w:rFonts w:cs="Calibri"/>
                <w:color w:val="000000"/>
                <w:sz w:val="24"/>
                <w:lang w:val="en-GB"/>
              </w:rPr>
            </w:pPr>
            <w:r w:rsidRPr="00A87D30">
              <w:rPr>
                <w:rFonts w:cs="Calibri"/>
                <w:color w:val="000000"/>
                <w:sz w:val="24"/>
                <w:lang w:val="en-GB"/>
              </w:rPr>
              <w:t xml:space="preserve">Gender  </w:t>
            </w:r>
          </w:p>
          <w:p w14:paraId="19A7CA66" w14:textId="77777777" w:rsidR="00A87D30" w:rsidRPr="00A87D30" w:rsidRDefault="00A87D30" w:rsidP="00E77B9A">
            <w:pPr>
              <w:numPr>
                <w:ilvl w:val="0"/>
                <w:numId w:val="33"/>
              </w:numPr>
              <w:spacing w:before="120" w:line="276" w:lineRule="auto"/>
              <w:ind w:left="714" w:hanging="357"/>
              <w:rPr>
                <w:rFonts w:cs="Calibri"/>
                <w:color w:val="000000"/>
                <w:sz w:val="24"/>
                <w:lang w:val="en-GB"/>
              </w:rPr>
            </w:pPr>
            <w:r w:rsidRPr="00A87D30">
              <w:rPr>
                <w:rFonts w:cs="Calibri"/>
                <w:color w:val="000000"/>
                <w:sz w:val="24"/>
                <w:lang w:val="en-GB"/>
              </w:rPr>
              <w:t xml:space="preserve">Membership of the Traveller community  </w:t>
            </w:r>
          </w:p>
          <w:p w14:paraId="550C6AAB" w14:textId="77777777" w:rsidR="00A87D30" w:rsidRPr="00A87D30" w:rsidRDefault="00A87D30" w:rsidP="00E77B9A">
            <w:pPr>
              <w:numPr>
                <w:ilvl w:val="0"/>
                <w:numId w:val="33"/>
              </w:numPr>
              <w:spacing w:before="120" w:line="276" w:lineRule="auto"/>
              <w:ind w:left="714" w:hanging="357"/>
              <w:rPr>
                <w:rFonts w:cs="Calibri"/>
                <w:color w:val="000000"/>
                <w:sz w:val="24"/>
                <w:lang w:val="en-GB"/>
              </w:rPr>
            </w:pPr>
            <w:r w:rsidRPr="00A87D30">
              <w:rPr>
                <w:rFonts w:cs="Calibri"/>
                <w:color w:val="000000"/>
                <w:sz w:val="24"/>
                <w:lang w:val="en-GB"/>
              </w:rPr>
              <w:t xml:space="preserve">Race </w:t>
            </w:r>
          </w:p>
          <w:p w14:paraId="58650420" w14:textId="77777777" w:rsidR="00A87D30" w:rsidRPr="00A87D30" w:rsidRDefault="00A87D30" w:rsidP="00E77B9A">
            <w:pPr>
              <w:numPr>
                <w:ilvl w:val="0"/>
                <w:numId w:val="33"/>
              </w:numPr>
              <w:spacing w:before="120" w:line="276" w:lineRule="auto"/>
              <w:ind w:left="714" w:hanging="357"/>
              <w:rPr>
                <w:rFonts w:cs="Calibri"/>
                <w:color w:val="000000"/>
                <w:sz w:val="24"/>
                <w:lang w:val="en-GB"/>
              </w:rPr>
            </w:pPr>
            <w:r w:rsidRPr="00A87D30">
              <w:rPr>
                <w:rFonts w:cs="Calibri"/>
                <w:color w:val="000000"/>
                <w:sz w:val="24"/>
                <w:lang w:val="en-GB"/>
              </w:rPr>
              <w:t xml:space="preserve">Religion </w:t>
            </w:r>
          </w:p>
          <w:p w14:paraId="365C2FF2" w14:textId="77777777" w:rsidR="00A87D30" w:rsidRPr="00A87D30" w:rsidRDefault="00A87D30" w:rsidP="00E77B9A">
            <w:pPr>
              <w:numPr>
                <w:ilvl w:val="0"/>
                <w:numId w:val="33"/>
              </w:numPr>
              <w:spacing w:before="120" w:line="276" w:lineRule="auto"/>
              <w:ind w:left="714" w:hanging="357"/>
              <w:rPr>
                <w:rFonts w:cs="Calibri"/>
                <w:color w:val="000000"/>
                <w:sz w:val="24"/>
                <w:lang w:val="en-GB"/>
              </w:rPr>
            </w:pPr>
            <w:r w:rsidRPr="00A87D30">
              <w:rPr>
                <w:rFonts w:cs="Calibri"/>
                <w:color w:val="000000"/>
                <w:sz w:val="24"/>
                <w:lang w:val="en-GB"/>
              </w:rPr>
              <w:t xml:space="preserve">Sexual orientation </w:t>
            </w:r>
          </w:p>
          <w:p w14:paraId="09A8151C" w14:textId="16C1E3E0" w:rsidR="00A87D30" w:rsidRPr="00A87D30" w:rsidRDefault="00A87D30" w:rsidP="00E77B9A">
            <w:pPr>
              <w:numPr>
                <w:ilvl w:val="0"/>
                <w:numId w:val="33"/>
              </w:numPr>
              <w:spacing w:before="120" w:line="276" w:lineRule="auto"/>
              <w:ind w:left="714" w:hanging="357"/>
              <w:rPr>
                <w:rFonts w:cs="Calibri"/>
                <w:color w:val="000000"/>
                <w:sz w:val="24"/>
                <w:lang w:val="en-GB"/>
              </w:rPr>
            </w:pPr>
            <w:r w:rsidRPr="00A87D30">
              <w:rPr>
                <w:rFonts w:cs="Calibri"/>
                <w:color w:val="000000"/>
                <w:sz w:val="24"/>
                <w:lang w:val="en-GB"/>
              </w:rPr>
              <w:t>Socio-economic background</w:t>
            </w:r>
          </w:p>
          <w:p w14:paraId="55C795E2" w14:textId="7160CC08" w:rsidR="006A4543" w:rsidRPr="006A4543" w:rsidRDefault="006A4543" w:rsidP="006A4543">
            <w:pPr>
              <w:spacing w:after="60" w:line="276" w:lineRule="auto"/>
              <w:rPr>
                <w:rFonts w:asciiTheme="minorHAnsi" w:hAnsiTheme="minorHAnsi" w:cstheme="minorHAnsi"/>
                <w:sz w:val="24"/>
              </w:rPr>
            </w:pPr>
            <w:r w:rsidRPr="006A4543">
              <w:rPr>
                <w:rFonts w:asciiTheme="minorHAnsi" w:hAnsiTheme="minorHAnsi" w:cstheme="minorHAnsi"/>
                <w:color w:val="000000"/>
                <w:sz w:val="24"/>
                <w:lang w:eastAsia="en-GB"/>
              </w:rPr>
              <w:t>In this funding scheme the Arts Council particularly welcomes applications that are representative of the diversity of Irish society, including but not limited to any of the characteristics outlined above, and/or initiatives that </w:t>
            </w:r>
            <w:r w:rsidRPr="006A4543">
              <w:rPr>
                <w:rFonts w:asciiTheme="minorHAnsi" w:hAnsiTheme="minorHAnsi" w:cstheme="minorHAnsi"/>
                <w:sz w:val="24"/>
                <w:lang w:eastAsia="en-GB"/>
              </w:rPr>
              <w:t>deliver equitable opportunities or outcomes for those involved.</w:t>
            </w:r>
          </w:p>
        </w:tc>
      </w:tr>
    </w:tbl>
    <w:p w14:paraId="08054D2E" w14:textId="77777777" w:rsidR="00887059" w:rsidRPr="00E50056" w:rsidRDefault="00887059" w:rsidP="00887059">
      <w:pPr>
        <w:pStyle w:val="Heading3"/>
        <w:rPr>
          <w:color w:val="0070C0"/>
          <w:sz w:val="24"/>
          <w:szCs w:val="24"/>
          <w:lang w:eastAsia="en-IE"/>
        </w:rPr>
      </w:pPr>
      <w:r w:rsidRPr="00E50056">
        <w:rPr>
          <w:color w:val="0070C0"/>
          <w:sz w:val="24"/>
          <w:szCs w:val="24"/>
          <w:lang w:eastAsia="en-IE"/>
        </w:rPr>
        <w:t>Not sure where to begin?</w:t>
      </w:r>
    </w:p>
    <w:p w14:paraId="4E6E807A" w14:textId="14A1CE16" w:rsidR="00887059" w:rsidRPr="00ED0B96" w:rsidRDefault="00887059" w:rsidP="00887059">
      <w:pPr>
        <w:rPr>
          <w:sz w:val="24"/>
          <w:lang w:eastAsia="en-IE"/>
        </w:rPr>
      </w:pPr>
      <w:r w:rsidRPr="00ED0B96">
        <w:rPr>
          <w:sz w:val="24"/>
          <w:lang w:eastAsia="en-IE"/>
        </w:rPr>
        <w:t>If you are a young person or group of young people who wish to apply under this scheme</w:t>
      </w:r>
      <w:r w:rsidR="00E50098" w:rsidRPr="00ED0B96">
        <w:rPr>
          <w:sz w:val="24"/>
          <w:lang w:eastAsia="en-IE"/>
        </w:rPr>
        <w:t>, you</w:t>
      </w:r>
      <w:r w:rsidRPr="00ED0B96">
        <w:rPr>
          <w:sz w:val="24"/>
          <w:lang w:eastAsia="en-IE"/>
        </w:rPr>
        <w:t xml:space="preserve"> are advised to seek the support of an established organisation. If you are not sure how to do this or where to begin, please contact</w:t>
      </w:r>
      <w:r w:rsidR="00E51C97" w:rsidRPr="00ED0B96">
        <w:rPr>
          <w:sz w:val="24"/>
          <w:lang w:eastAsia="en-IE"/>
        </w:rPr>
        <w:t xml:space="preserve"> the Arts Council’s </w:t>
      </w:r>
      <w:r w:rsidR="00E51C97" w:rsidRPr="00ED0B96">
        <w:rPr>
          <w:sz w:val="24"/>
        </w:rPr>
        <w:t>Young People, Children and Education</w:t>
      </w:r>
      <w:r w:rsidR="00E51C97" w:rsidRPr="00ED0B96">
        <w:rPr>
          <w:sz w:val="24"/>
          <w:lang w:eastAsia="en-IE"/>
        </w:rPr>
        <w:t xml:space="preserve"> </w:t>
      </w:r>
      <w:r w:rsidR="00E51C97" w:rsidRPr="00ED0B96">
        <w:rPr>
          <w:sz w:val="24"/>
        </w:rPr>
        <w:t>tea</w:t>
      </w:r>
      <w:r w:rsidR="000025B4">
        <w:rPr>
          <w:sz w:val="24"/>
        </w:rPr>
        <w:t>m at</w:t>
      </w:r>
      <w:r w:rsidR="00BD0A62">
        <w:rPr>
          <w:sz w:val="24"/>
        </w:rPr>
        <w:t xml:space="preserve"> </w:t>
      </w:r>
      <w:hyperlink r:id="rId23" w:history="1">
        <w:r w:rsidR="000025B4" w:rsidRPr="00E77B9A">
          <w:rPr>
            <w:rStyle w:val="Hyperlink"/>
            <w:color w:val="0070C0"/>
            <w:sz w:val="24"/>
          </w:rPr>
          <w:t>ypce@artscouncil.ie</w:t>
        </w:r>
      </w:hyperlink>
    </w:p>
    <w:p w14:paraId="0043ACF4" w14:textId="77777777" w:rsidR="00887059" w:rsidRPr="00E50056" w:rsidRDefault="00887059" w:rsidP="00887059">
      <w:pPr>
        <w:pStyle w:val="Heading3"/>
        <w:rPr>
          <w:color w:val="0070C0"/>
          <w:sz w:val="24"/>
          <w:szCs w:val="24"/>
          <w:lang w:eastAsia="en-IE"/>
        </w:rPr>
      </w:pPr>
      <w:r w:rsidRPr="00E50056">
        <w:rPr>
          <w:color w:val="0070C0"/>
          <w:sz w:val="24"/>
          <w:szCs w:val="24"/>
          <w:lang w:eastAsia="en-IE"/>
        </w:rPr>
        <w:t>Registering as a group or organisation</w:t>
      </w:r>
    </w:p>
    <w:p w14:paraId="3F4EBDF2" w14:textId="685E6D44" w:rsidR="00887059" w:rsidRPr="00ED0B96" w:rsidRDefault="00887059" w:rsidP="00887059">
      <w:pPr>
        <w:shd w:val="clear" w:color="auto" w:fill="FFFFFF"/>
        <w:spacing w:after="150"/>
        <w:rPr>
          <w:sz w:val="24"/>
        </w:rPr>
      </w:pPr>
      <w:r w:rsidRPr="00ED0B96">
        <w:rPr>
          <w:sz w:val="24"/>
          <w:lang w:eastAsia="en-IE"/>
        </w:rPr>
        <w:t>If you are an individual artist or youth</w:t>
      </w:r>
      <w:r w:rsidR="00B52AE0" w:rsidRPr="00ED0B96">
        <w:rPr>
          <w:sz w:val="24"/>
          <w:lang w:eastAsia="en-IE"/>
        </w:rPr>
        <w:t>-</w:t>
      </w:r>
      <w:r w:rsidRPr="00ED0B96">
        <w:rPr>
          <w:sz w:val="24"/>
          <w:lang w:eastAsia="en-IE"/>
        </w:rPr>
        <w:t xml:space="preserve">arts leader and you wish to support a group of young people in making an application, please note that </w:t>
      </w:r>
      <w:r w:rsidRPr="00ED0B96">
        <w:rPr>
          <w:sz w:val="24"/>
        </w:rPr>
        <w:t xml:space="preserve">you must register with the Arts Council as a group or organisation (rather than as an individual) before you begin the application </w:t>
      </w:r>
      <w:r w:rsidR="0015796C" w:rsidRPr="00ED0B96">
        <w:rPr>
          <w:sz w:val="24"/>
        </w:rPr>
        <w:t>(</w:t>
      </w:r>
      <w:r w:rsidRPr="00ED0B96">
        <w:rPr>
          <w:sz w:val="24"/>
        </w:rPr>
        <w:t>see</w:t>
      </w:r>
      <w:r w:rsidR="00614095" w:rsidRPr="00ED0B96">
        <w:rPr>
          <w:sz w:val="24"/>
        </w:rPr>
        <w:t xml:space="preserve"> section</w:t>
      </w:r>
      <w:r w:rsidR="001F1C2F" w:rsidRPr="00ED0B96">
        <w:rPr>
          <w:sz w:val="24"/>
        </w:rPr>
        <w:t xml:space="preserve"> </w:t>
      </w:r>
      <w:r w:rsidR="001F1C2F" w:rsidRPr="00ED0B96">
        <w:rPr>
          <w:b/>
          <w:sz w:val="24"/>
        </w:rPr>
        <w:t>2.1 Register with the Arts Council’s Online Services</w:t>
      </w:r>
      <w:r w:rsidR="0015796C" w:rsidRPr="00ED0B96">
        <w:rPr>
          <w:sz w:val="24"/>
        </w:rPr>
        <w:t>)</w:t>
      </w:r>
      <w:r w:rsidRPr="00ED0B96">
        <w:rPr>
          <w:sz w:val="24"/>
        </w:rPr>
        <w:t>.</w:t>
      </w:r>
    </w:p>
    <w:p w14:paraId="4AD9B452" w14:textId="77777777" w:rsidR="00887059" w:rsidRPr="00E50056" w:rsidRDefault="00887059" w:rsidP="00887059">
      <w:pPr>
        <w:pStyle w:val="Heading3"/>
        <w:rPr>
          <w:color w:val="0070C0"/>
          <w:sz w:val="24"/>
          <w:szCs w:val="24"/>
          <w:lang w:eastAsia="en-IE"/>
        </w:rPr>
      </w:pPr>
      <w:r w:rsidRPr="00E50056">
        <w:rPr>
          <w:color w:val="0070C0"/>
          <w:sz w:val="24"/>
          <w:szCs w:val="24"/>
          <w:lang w:eastAsia="en-IE"/>
        </w:rPr>
        <w:t>Multiple app</w:t>
      </w:r>
      <w:r w:rsidR="000E3B12" w:rsidRPr="00E50056">
        <w:rPr>
          <w:color w:val="0070C0"/>
          <w:sz w:val="24"/>
          <w:szCs w:val="24"/>
          <w:lang w:eastAsia="en-IE"/>
        </w:rPr>
        <w:t>l</w:t>
      </w:r>
      <w:r w:rsidRPr="00E50056">
        <w:rPr>
          <w:color w:val="0070C0"/>
          <w:sz w:val="24"/>
          <w:szCs w:val="24"/>
          <w:lang w:eastAsia="en-IE"/>
        </w:rPr>
        <w:t>ications</w:t>
      </w:r>
    </w:p>
    <w:p w14:paraId="1CE799FD" w14:textId="42098CD9" w:rsidR="002B4CA1" w:rsidRPr="00ED0B96" w:rsidRDefault="00681095" w:rsidP="000E3B12">
      <w:pPr>
        <w:rPr>
          <w:sz w:val="24"/>
        </w:rPr>
      </w:pPr>
      <w:r w:rsidRPr="00ED0B96">
        <w:rPr>
          <w:sz w:val="24"/>
          <w:lang w:eastAsia="en-IE"/>
        </w:rPr>
        <w:t xml:space="preserve">Multiple applications are not permitted. </w:t>
      </w:r>
      <w:r w:rsidR="00887059" w:rsidRPr="00ED0B96">
        <w:rPr>
          <w:sz w:val="24"/>
          <w:lang w:eastAsia="en-IE"/>
        </w:rPr>
        <w:t xml:space="preserve">An ensemble or group may </w:t>
      </w:r>
      <w:r w:rsidRPr="00ED0B96">
        <w:rPr>
          <w:sz w:val="24"/>
          <w:lang w:eastAsia="en-IE"/>
        </w:rPr>
        <w:t xml:space="preserve">only make one application to the Young Ensembles Scheme in </w:t>
      </w:r>
      <w:r w:rsidR="006A4543" w:rsidRPr="00ED0B96">
        <w:rPr>
          <w:sz w:val="24"/>
          <w:lang w:eastAsia="en-IE"/>
        </w:rPr>
        <w:t>202</w:t>
      </w:r>
      <w:r w:rsidR="00BD1F2F">
        <w:rPr>
          <w:sz w:val="24"/>
          <w:lang w:eastAsia="en-IE"/>
        </w:rPr>
        <w:t>5</w:t>
      </w:r>
      <w:r w:rsidRPr="00ED0B96">
        <w:rPr>
          <w:sz w:val="24"/>
          <w:lang w:eastAsia="en-IE"/>
        </w:rPr>
        <w:t xml:space="preserve">. </w:t>
      </w:r>
    </w:p>
    <w:p w14:paraId="7C0B3D79" w14:textId="666493A6" w:rsidR="002B4CA1" w:rsidRPr="00E50056" w:rsidRDefault="000E3B12" w:rsidP="000E3B12">
      <w:pPr>
        <w:pStyle w:val="Heading3"/>
        <w:rPr>
          <w:color w:val="0070C0"/>
          <w:sz w:val="24"/>
          <w:szCs w:val="24"/>
        </w:rPr>
      </w:pPr>
      <w:r w:rsidRPr="00E50056">
        <w:rPr>
          <w:color w:val="0070C0"/>
          <w:sz w:val="24"/>
          <w:szCs w:val="24"/>
        </w:rPr>
        <w:t>Applications from outside the Republic of Ireland</w:t>
      </w:r>
    </w:p>
    <w:p w14:paraId="56423E7F" w14:textId="2D0BF223" w:rsidR="003A4665" w:rsidRPr="00ED0B96" w:rsidRDefault="003A4665">
      <w:pPr>
        <w:rPr>
          <w:sz w:val="24"/>
        </w:rPr>
      </w:pPr>
      <w:r w:rsidRPr="00ED0B96">
        <w:rPr>
          <w:sz w:val="24"/>
        </w:rPr>
        <w:t xml:space="preserve">The award is open to individuals and organisations resident in the Republic of Ireland. </w:t>
      </w:r>
      <w:r w:rsidR="00342E55" w:rsidRPr="00BA05DD">
        <w:rPr>
          <w:rFonts w:cs="Calibri"/>
          <w:sz w:val="24"/>
        </w:rPr>
        <w:t>However, we may accept applications from outside the Republic of Ireland. In this case, you must detail in your application form how your proposal would benefit the arts in the Republic of Ireland. We would need to be satisfied with your explanation.</w:t>
      </w:r>
    </w:p>
    <w:p w14:paraId="1646C5F1" w14:textId="3D43E11E" w:rsidR="000C0F15" w:rsidRPr="003E1C1E" w:rsidRDefault="000C0F15" w:rsidP="000C0F15">
      <w:pPr>
        <w:pStyle w:val="Heading2"/>
        <w:rPr>
          <w:color w:val="0070C0"/>
          <w:sz w:val="24"/>
        </w:rPr>
      </w:pPr>
      <w:bookmarkStart w:id="16" w:name="_Toc89089358"/>
      <w:r w:rsidRPr="003E1C1E">
        <w:rPr>
          <w:color w:val="0070C0"/>
          <w:sz w:val="24"/>
        </w:rPr>
        <w:t>1.3</w:t>
      </w:r>
      <w:r w:rsidRPr="003E1C1E">
        <w:rPr>
          <w:color w:val="0070C0"/>
          <w:sz w:val="24"/>
        </w:rPr>
        <w:tab/>
        <w:t>Who is the applicant?</w:t>
      </w:r>
      <w:bookmarkEnd w:id="16"/>
    </w:p>
    <w:p w14:paraId="30BB9D38" w14:textId="77777777" w:rsidR="003A4665" w:rsidRPr="00ED0B96" w:rsidRDefault="003A4665">
      <w:pPr>
        <w:rPr>
          <w:sz w:val="24"/>
        </w:rPr>
      </w:pPr>
      <w:r w:rsidRPr="00ED0B96">
        <w:rPr>
          <w:sz w:val="24"/>
        </w:rPr>
        <w:t xml:space="preserve">The applicant is the </w:t>
      </w:r>
      <w:r w:rsidR="000E3B12" w:rsidRPr="00ED0B96">
        <w:rPr>
          <w:sz w:val="24"/>
        </w:rPr>
        <w:t xml:space="preserve">ensemble or group </w:t>
      </w:r>
      <w:r w:rsidRPr="00ED0B96">
        <w:rPr>
          <w:sz w:val="24"/>
        </w:rPr>
        <w:t>that will receive any grant offered and who will be required to accept the terms and conditions of that grant.</w:t>
      </w:r>
      <w:r w:rsidR="000E3B12" w:rsidRPr="00ED0B96">
        <w:rPr>
          <w:sz w:val="24"/>
        </w:rPr>
        <w:t xml:space="preserve"> </w:t>
      </w:r>
      <w:r w:rsidRPr="00ED0B96">
        <w:rPr>
          <w:sz w:val="24"/>
        </w:rPr>
        <w:t xml:space="preserve">Any grant offered will only be paid into a bank account held in the name of the </w:t>
      </w:r>
      <w:r w:rsidR="000E3B12" w:rsidRPr="00ED0B96">
        <w:rPr>
          <w:sz w:val="24"/>
        </w:rPr>
        <w:t>ensemble or group</w:t>
      </w:r>
      <w:r w:rsidRPr="00ED0B96">
        <w:rPr>
          <w:sz w:val="24"/>
        </w:rPr>
        <w:t xml:space="preserve">. </w:t>
      </w:r>
    </w:p>
    <w:p w14:paraId="2C6A854C" w14:textId="07D166EF" w:rsidR="00830C7A" w:rsidRDefault="003A4665">
      <w:pPr>
        <w:spacing w:before="120"/>
        <w:rPr>
          <w:sz w:val="24"/>
        </w:rPr>
      </w:pPr>
      <w:r w:rsidRPr="00ED0B96">
        <w:rPr>
          <w:sz w:val="24"/>
        </w:rPr>
        <w:t>All documentation provided must b</w:t>
      </w:r>
      <w:r w:rsidR="001D4D29" w:rsidRPr="00ED0B96">
        <w:rPr>
          <w:sz w:val="24"/>
        </w:rPr>
        <w:t>e in the name of the applicant ensemble or group</w:t>
      </w:r>
      <w:r w:rsidR="004D5AD9" w:rsidRPr="00ED0B96">
        <w:rPr>
          <w:sz w:val="24"/>
        </w:rPr>
        <w:t xml:space="preserve"> – e.g. </w:t>
      </w:r>
      <w:r w:rsidRPr="00ED0B96">
        <w:rPr>
          <w:sz w:val="24"/>
        </w:rPr>
        <w:t xml:space="preserve">if you apply to the Arts Council for funding under the name </w:t>
      </w:r>
      <w:r w:rsidR="000E3B12" w:rsidRPr="00ED0B96">
        <w:rPr>
          <w:sz w:val="24"/>
        </w:rPr>
        <w:t xml:space="preserve">Newtown Youth Theatre, </w:t>
      </w:r>
      <w:r w:rsidRPr="00ED0B96">
        <w:rPr>
          <w:sz w:val="24"/>
        </w:rPr>
        <w:t>then all documentation, including bank and tax details</w:t>
      </w:r>
      <w:r w:rsidR="00215F16" w:rsidRPr="00ED0B96">
        <w:rPr>
          <w:sz w:val="24"/>
        </w:rPr>
        <w:t>,</w:t>
      </w:r>
      <w:r w:rsidRPr="00ED0B96">
        <w:rPr>
          <w:sz w:val="24"/>
        </w:rPr>
        <w:t xml:space="preserve"> must be in that name. Variations such as </w:t>
      </w:r>
      <w:r w:rsidR="001D4D29" w:rsidRPr="00ED0B96">
        <w:rPr>
          <w:sz w:val="24"/>
        </w:rPr>
        <w:t xml:space="preserve">Newtown Youth Club </w:t>
      </w:r>
      <w:r w:rsidRPr="00ED0B96">
        <w:rPr>
          <w:sz w:val="24"/>
        </w:rPr>
        <w:t xml:space="preserve">are not acceptable. </w:t>
      </w:r>
      <w:r w:rsidR="004858C1" w:rsidRPr="00ED0B96">
        <w:rPr>
          <w:sz w:val="24"/>
        </w:rPr>
        <w:t>If you do not already have a bank account in the ensemble’s name, you should be aware that this will be required to process payments if your application is successful.</w:t>
      </w:r>
    </w:p>
    <w:p w14:paraId="7DC45AF5" w14:textId="2F00F078" w:rsidR="003A4665" w:rsidRPr="003E1C1E" w:rsidRDefault="003A4665">
      <w:pPr>
        <w:pStyle w:val="Heading2"/>
        <w:rPr>
          <w:color w:val="0070C0"/>
          <w:sz w:val="24"/>
        </w:rPr>
      </w:pPr>
      <w:bookmarkStart w:id="17" w:name="_Toc89089359"/>
      <w:r w:rsidRPr="003E1C1E">
        <w:rPr>
          <w:color w:val="0070C0"/>
          <w:sz w:val="24"/>
        </w:rPr>
        <w:t>1.</w:t>
      </w:r>
      <w:r w:rsidR="000C0F15" w:rsidRPr="003E1C1E">
        <w:rPr>
          <w:color w:val="0070C0"/>
          <w:sz w:val="24"/>
        </w:rPr>
        <w:t>4</w:t>
      </w:r>
      <w:r w:rsidRPr="003E1C1E">
        <w:rPr>
          <w:color w:val="0070C0"/>
          <w:sz w:val="24"/>
        </w:rPr>
        <w:tab/>
        <w:t xml:space="preserve">Who </w:t>
      </w:r>
      <w:r w:rsidR="00213247" w:rsidRPr="003E1C1E">
        <w:rPr>
          <w:color w:val="0070C0"/>
          <w:sz w:val="24"/>
        </w:rPr>
        <w:t>cannot</w:t>
      </w:r>
      <w:r w:rsidRPr="003E1C1E">
        <w:rPr>
          <w:color w:val="0070C0"/>
          <w:sz w:val="24"/>
        </w:rPr>
        <w:t xml:space="preserve"> apply?</w:t>
      </w:r>
      <w:bookmarkEnd w:id="17"/>
    </w:p>
    <w:p w14:paraId="3630B529" w14:textId="487B3ACC" w:rsidR="009A50A0" w:rsidRPr="00152E48" w:rsidRDefault="002B1FF7" w:rsidP="00E77B9A">
      <w:pPr>
        <w:pStyle w:val="Bullet"/>
        <w:spacing w:before="120" w:after="120"/>
        <w:rPr>
          <w:sz w:val="24"/>
          <w:lang w:eastAsia="en-IE"/>
        </w:rPr>
      </w:pPr>
      <w:r>
        <w:rPr>
          <w:sz w:val="24"/>
          <w:lang w:eastAsia="en-IE"/>
        </w:rPr>
        <w:t>Applicants</w:t>
      </w:r>
      <w:r w:rsidRPr="00ED0B96">
        <w:rPr>
          <w:sz w:val="24"/>
          <w:lang w:eastAsia="en-IE"/>
        </w:rPr>
        <w:t xml:space="preserve"> </w:t>
      </w:r>
      <w:r w:rsidR="001D4D29" w:rsidRPr="00ED0B96">
        <w:rPr>
          <w:sz w:val="24"/>
          <w:lang w:eastAsia="en-IE"/>
        </w:rPr>
        <w:t>seeking to create work for children and young people but in which children and young people are primarily consumers rather than active participants in developing the artistic initiative</w:t>
      </w:r>
      <w:r w:rsidR="001D4D29" w:rsidRPr="00ED0B96">
        <w:rPr>
          <w:rFonts w:hAnsi="Verdana"/>
          <w:sz w:val="24"/>
          <w:lang w:eastAsia="en-IE"/>
        </w:rPr>
        <w:t> </w:t>
      </w:r>
    </w:p>
    <w:p w14:paraId="088CA984" w14:textId="7DB81314" w:rsidR="009A50A0" w:rsidRDefault="004E6A1C" w:rsidP="00E77B9A">
      <w:pPr>
        <w:pStyle w:val="Bullet"/>
        <w:spacing w:before="120" w:after="120"/>
        <w:rPr>
          <w:sz w:val="24"/>
          <w:lang w:eastAsia="en-IE"/>
        </w:rPr>
      </w:pPr>
      <w:r>
        <w:rPr>
          <w:sz w:val="24"/>
          <w:lang w:eastAsia="en-IE"/>
        </w:rPr>
        <w:t>P</w:t>
      </w:r>
      <w:r w:rsidR="00FE7038" w:rsidRPr="00152E48">
        <w:rPr>
          <w:sz w:val="24"/>
          <w:lang w:eastAsia="en-IE"/>
        </w:rPr>
        <w:t>rofessional artists. However</w:t>
      </w:r>
      <w:r w:rsidR="00AB7C92">
        <w:rPr>
          <w:sz w:val="24"/>
          <w:lang w:eastAsia="en-IE"/>
        </w:rPr>
        <w:t>,</w:t>
      </w:r>
      <w:r w:rsidR="00FE7038" w:rsidRPr="00152E48">
        <w:rPr>
          <w:sz w:val="24"/>
          <w:lang w:eastAsia="en-IE"/>
        </w:rPr>
        <w:t xml:space="preserve"> ensembles are encouraged to partner with professional artists as mentors and collaborators, and may apply for fees to </w:t>
      </w:r>
      <w:r w:rsidR="00193564" w:rsidRPr="00152E48">
        <w:rPr>
          <w:sz w:val="24"/>
          <w:lang w:eastAsia="en-IE"/>
        </w:rPr>
        <w:t xml:space="preserve">pay these artists for their time and support. </w:t>
      </w:r>
    </w:p>
    <w:p w14:paraId="4879421E" w14:textId="325AA7BF" w:rsidR="00B53F3E" w:rsidRPr="009A50A0" w:rsidRDefault="009A50A0" w:rsidP="00E77B9A">
      <w:pPr>
        <w:pStyle w:val="Bullet"/>
        <w:spacing w:before="120" w:after="120"/>
        <w:rPr>
          <w:sz w:val="24"/>
          <w:lang w:eastAsia="en-IE"/>
        </w:rPr>
      </w:pPr>
      <w:r>
        <w:rPr>
          <w:sz w:val="24"/>
          <w:lang w:val="en"/>
        </w:rPr>
        <w:t>Applicants seeking to pay fees to ensemble members</w:t>
      </w:r>
      <w:r w:rsidR="00AB7C92">
        <w:rPr>
          <w:sz w:val="24"/>
          <w:lang w:val="en"/>
        </w:rPr>
        <w:t>. P</w:t>
      </w:r>
      <w:r w:rsidR="00847046" w:rsidRPr="00847046">
        <w:rPr>
          <w:sz w:val="24"/>
          <w:lang w:val="en"/>
        </w:rPr>
        <w:t xml:space="preserve">rofessional </w:t>
      </w:r>
      <w:r w:rsidR="00847046">
        <w:rPr>
          <w:sz w:val="24"/>
          <w:lang w:val="en"/>
        </w:rPr>
        <w:t>ensemble</w:t>
      </w:r>
      <w:r w:rsidR="00847046" w:rsidRPr="00847046">
        <w:rPr>
          <w:sz w:val="24"/>
          <w:lang w:val="en"/>
        </w:rPr>
        <w:t>s</w:t>
      </w:r>
      <w:r w:rsidRPr="00152E48">
        <w:rPr>
          <w:sz w:val="24"/>
          <w:lang w:val="en"/>
        </w:rPr>
        <w:t xml:space="preserve"> should instead consider applying for other Arts Council schemes and supports. Please see </w:t>
      </w:r>
      <w:hyperlink r:id="rId24" w:tooltip="here" w:history="1">
        <w:r w:rsidRPr="00E77B9A">
          <w:rPr>
            <w:rStyle w:val="Hyperlink"/>
            <w:rFonts w:cs="Helvetica"/>
            <w:color w:val="0070C0"/>
            <w:sz w:val="24"/>
            <w:lang w:val="en"/>
          </w:rPr>
          <w:t>here</w:t>
        </w:r>
      </w:hyperlink>
      <w:r w:rsidRPr="00152E48">
        <w:rPr>
          <w:sz w:val="24"/>
          <w:lang w:val="en"/>
        </w:rPr>
        <w:t xml:space="preserve"> for a full list of available funding.</w:t>
      </w:r>
    </w:p>
    <w:p w14:paraId="68430EE4" w14:textId="77777777" w:rsidR="001D4D29" w:rsidRPr="00ED0B96" w:rsidRDefault="001D4D29" w:rsidP="00E77B9A">
      <w:pPr>
        <w:pStyle w:val="Bullet"/>
        <w:spacing w:before="120" w:after="120"/>
        <w:rPr>
          <w:sz w:val="24"/>
          <w:lang w:eastAsia="en-IE"/>
        </w:rPr>
      </w:pPr>
      <w:r w:rsidRPr="00ED0B96">
        <w:rPr>
          <w:sz w:val="24"/>
          <w:lang w:eastAsia="en-IE"/>
        </w:rPr>
        <w:t>Commercially driven schools, institutions or companies</w:t>
      </w:r>
      <w:r w:rsidRPr="00ED0B96">
        <w:rPr>
          <w:rFonts w:hAnsi="Verdana"/>
          <w:sz w:val="24"/>
          <w:lang w:eastAsia="en-IE"/>
        </w:rPr>
        <w:t> </w:t>
      </w:r>
    </w:p>
    <w:p w14:paraId="32EDE679" w14:textId="2E00F7E9" w:rsidR="00C673CF" w:rsidRDefault="001466A2" w:rsidP="00E77B9A">
      <w:pPr>
        <w:pStyle w:val="Bullet"/>
        <w:spacing w:before="120" w:after="120"/>
        <w:rPr>
          <w:sz w:val="24"/>
          <w:lang w:eastAsia="en-IE"/>
        </w:rPr>
      </w:pPr>
      <w:r w:rsidRPr="00ED0B96">
        <w:rPr>
          <w:sz w:val="24"/>
          <w:lang w:eastAsia="en-IE"/>
        </w:rPr>
        <w:t>Primary and post-primary schools and</w:t>
      </w:r>
      <w:r w:rsidR="001D4D29" w:rsidRPr="00ED0B96">
        <w:rPr>
          <w:sz w:val="24"/>
          <w:lang w:eastAsia="en-IE"/>
        </w:rPr>
        <w:t xml:space="preserve"> third-level institutions</w:t>
      </w:r>
    </w:p>
    <w:p w14:paraId="30EEE45B" w14:textId="5AFAADB1" w:rsidR="00640B07" w:rsidRPr="00ED0B96" w:rsidRDefault="003D7AC5" w:rsidP="00E77B9A">
      <w:pPr>
        <w:pStyle w:val="Bullet"/>
        <w:spacing w:before="120" w:after="120"/>
        <w:rPr>
          <w:sz w:val="24"/>
          <w:lang w:eastAsia="en-IE"/>
        </w:rPr>
      </w:pPr>
      <w:r w:rsidRPr="00ED0B96">
        <w:rPr>
          <w:sz w:val="24"/>
          <w:lang w:eastAsia="en-IE"/>
        </w:rPr>
        <w:t>Applicants in receipt of Arts Council Strategic</w:t>
      </w:r>
      <w:r w:rsidR="00E73DD5" w:rsidRPr="00ED0B96">
        <w:rPr>
          <w:sz w:val="24"/>
          <w:lang w:eastAsia="en-IE"/>
        </w:rPr>
        <w:t xml:space="preserve"> or </w:t>
      </w:r>
      <w:r w:rsidR="00640B07" w:rsidRPr="00ED0B96">
        <w:rPr>
          <w:sz w:val="24"/>
          <w:lang w:eastAsia="en-IE"/>
        </w:rPr>
        <w:t xml:space="preserve">Arts Centre </w:t>
      </w:r>
      <w:r w:rsidRPr="00ED0B96">
        <w:rPr>
          <w:sz w:val="24"/>
          <w:lang w:eastAsia="en-IE"/>
        </w:rPr>
        <w:t xml:space="preserve">Funding in </w:t>
      </w:r>
      <w:r w:rsidR="009B70FE" w:rsidRPr="00ED0B96">
        <w:rPr>
          <w:sz w:val="24"/>
          <w:lang w:eastAsia="en-IE"/>
        </w:rPr>
        <w:t>202</w:t>
      </w:r>
      <w:r w:rsidR="00273DC0">
        <w:rPr>
          <w:sz w:val="24"/>
          <w:lang w:eastAsia="en-IE"/>
        </w:rPr>
        <w:t>5</w:t>
      </w:r>
      <w:r w:rsidR="00193564">
        <w:rPr>
          <w:sz w:val="24"/>
          <w:lang w:eastAsia="en-IE"/>
        </w:rPr>
        <w:t>.</w:t>
      </w:r>
      <w:r w:rsidR="001E5459" w:rsidRPr="00ED0B96">
        <w:rPr>
          <w:sz w:val="24"/>
          <w:lang w:eastAsia="en-IE"/>
        </w:rPr>
        <w:t xml:space="preserve"> </w:t>
      </w:r>
      <w:r w:rsidR="00681095" w:rsidRPr="00ED0B96">
        <w:rPr>
          <w:sz w:val="24"/>
          <w:lang w:eastAsia="en-IE"/>
        </w:rPr>
        <w:t>(</w:t>
      </w:r>
      <w:r w:rsidR="00193564">
        <w:rPr>
          <w:sz w:val="24"/>
          <w:lang w:eastAsia="en-IE"/>
        </w:rPr>
        <w:t>H</w:t>
      </w:r>
      <w:r w:rsidR="00193564" w:rsidRPr="00ED0B96">
        <w:rPr>
          <w:sz w:val="24"/>
          <w:lang w:eastAsia="en-IE"/>
        </w:rPr>
        <w:t>owever</w:t>
      </w:r>
      <w:r w:rsidR="004D5AD9" w:rsidRPr="00ED0B96">
        <w:rPr>
          <w:sz w:val="24"/>
          <w:lang w:eastAsia="en-IE"/>
        </w:rPr>
        <w:t>,</w:t>
      </w:r>
      <w:r w:rsidR="00681095" w:rsidRPr="00ED0B96">
        <w:rPr>
          <w:sz w:val="24"/>
          <w:lang w:eastAsia="en-IE"/>
        </w:rPr>
        <w:t xml:space="preserve"> applicants may </w:t>
      </w:r>
      <w:r w:rsidR="00A351C7">
        <w:rPr>
          <w:sz w:val="24"/>
          <w:lang w:eastAsia="en-IE"/>
        </w:rPr>
        <w:t>avail of support from</w:t>
      </w:r>
      <w:r w:rsidR="00AB7C92">
        <w:rPr>
          <w:sz w:val="24"/>
          <w:lang w:eastAsia="en-IE"/>
        </w:rPr>
        <w:t xml:space="preserve"> </w:t>
      </w:r>
      <w:r w:rsidR="00681095" w:rsidRPr="00ED0B96">
        <w:rPr>
          <w:sz w:val="24"/>
          <w:lang w:eastAsia="en-IE"/>
        </w:rPr>
        <w:t xml:space="preserve">organisations in receipt </w:t>
      </w:r>
      <w:r w:rsidR="00E73DD5" w:rsidRPr="00ED0B96">
        <w:rPr>
          <w:sz w:val="24"/>
          <w:lang w:eastAsia="en-IE"/>
        </w:rPr>
        <w:t xml:space="preserve">of Strategic or </w:t>
      </w:r>
      <w:r w:rsidR="00640B07" w:rsidRPr="00ED0B96">
        <w:rPr>
          <w:sz w:val="24"/>
          <w:lang w:eastAsia="en-IE"/>
        </w:rPr>
        <w:t xml:space="preserve">Arts Centre </w:t>
      </w:r>
      <w:r w:rsidR="00681095" w:rsidRPr="00ED0B96">
        <w:rPr>
          <w:sz w:val="24"/>
          <w:lang w:eastAsia="en-IE"/>
        </w:rPr>
        <w:t>Funding as partners, collaborators or mentors)</w:t>
      </w:r>
      <w:r w:rsidR="004D5AD9" w:rsidRPr="00ED0B96">
        <w:rPr>
          <w:sz w:val="24"/>
          <w:lang w:eastAsia="en-IE"/>
        </w:rPr>
        <w:t>.</w:t>
      </w:r>
    </w:p>
    <w:p w14:paraId="5EBCA6F8" w14:textId="77777777" w:rsidR="00F05837" w:rsidRPr="00640B07" w:rsidRDefault="00F05837" w:rsidP="00640B07">
      <w:pPr>
        <w:pStyle w:val="Bullet"/>
        <w:numPr>
          <w:ilvl w:val="0"/>
          <w:numId w:val="0"/>
        </w:numPr>
        <w:rPr>
          <w:sz w:val="22"/>
          <w:szCs w:val="22"/>
          <w:lang w:eastAsia="en-IE"/>
        </w:rPr>
      </w:pPr>
    </w:p>
    <w:p w14:paraId="4827A8C3" w14:textId="7C65391E" w:rsidR="003A4665" w:rsidRPr="003E1C1E" w:rsidRDefault="003A4665" w:rsidP="00885395">
      <w:pPr>
        <w:pStyle w:val="Heading2"/>
        <w:rPr>
          <w:color w:val="0070C0"/>
          <w:sz w:val="24"/>
        </w:rPr>
      </w:pPr>
      <w:bookmarkStart w:id="18" w:name="_Toc89089360"/>
      <w:r w:rsidRPr="003E1C1E">
        <w:rPr>
          <w:color w:val="0070C0"/>
          <w:sz w:val="24"/>
        </w:rPr>
        <w:t>1.</w:t>
      </w:r>
      <w:r w:rsidR="000C0F15" w:rsidRPr="003E1C1E">
        <w:rPr>
          <w:color w:val="0070C0"/>
          <w:sz w:val="24"/>
        </w:rPr>
        <w:t>5</w:t>
      </w:r>
      <w:r w:rsidRPr="003E1C1E">
        <w:rPr>
          <w:color w:val="0070C0"/>
          <w:sz w:val="24"/>
        </w:rPr>
        <w:tab/>
        <w:t>What may you apply for?</w:t>
      </w:r>
      <w:bookmarkEnd w:id="18"/>
    </w:p>
    <w:p w14:paraId="15402D3D" w14:textId="77777777" w:rsidR="00257ABE" w:rsidRPr="00ED0B96" w:rsidRDefault="00257ABE" w:rsidP="00E77B9A">
      <w:pPr>
        <w:keepNext/>
        <w:shd w:val="clear" w:color="auto" w:fill="FFFFFF"/>
        <w:spacing w:after="150"/>
        <w:rPr>
          <w:sz w:val="24"/>
          <w:lang w:eastAsia="en-IE"/>
        </w:rPr>
      </w:pPr>
      <w:r w:rsidRPr="00ED0B96">
        <w:rPr>
          <w:sz w:val="24"/>
          <w:lang w:eastAsia="en-IE"/>
        </w:rPr>
        <w:t>The maximum award available under Strand 1 is €10,000.</w:t>
      </w:r>
    </w:p>
    <w:p w14:paraId="5A142C37" w14:textId="101BE358" w:rsidR="00257ABE" w:rsidRPr="00ED0B96" w:rsidRDefault="00257ABE" w:rsidP="00E77B9A">
      <w:pPr>
        <w:keepNext/>
        <w:shd w:val="clear" w:color="auto" w:fill="FFFFFF"/>
        <w:spacing w:after="150"/>
        <w:rPr>
          <w:sz w:val="24"/>
          <w:lang w:eastAsia="en-IE"/>
        </w:rPr>
      </w:pPr>
      <w:r w:rsidRPr="00502E81">
        <w:rPr>
          <w:sz w:val="24"/>
          <w:lang w:eastAsia="en-IE"/>
        </w:rPr>
        <w:t>Applicants to Strand 2 may apply for an amount that is greater than €10,000 but no more than €25,000.</w:t>
      </w:r>
    </w:p>
    <w:p w14:paraId="0E5B931E" w14:textId="77777777" w:rsidR="00014295" w:rsidRPr="00ED0B96" w:rsidRDefault="00014295" w:rsidP="00014295">
      <w:pPr>
        <w:pStyle w:val="Heading3"/>
        <w:rPr>
          <w:color w:val="auto"/>
          <w:sz w:val="24"/>
          <w:szCs w:val="24"/>
        </w:rPr>
      </w:pPr>
      <w:r w:rsidRPr="00ED0B96">
        <w:rPr>
          <w:color w:val="auto"/>
          <w:sz w:val="24"/>
          <w:szCs w:val="24"/>
        </w:rPr>
        <w:t xml:space="preserve">Applicants are strongly advised to choose the strand that is most suited to their proposal in order to make the best case for support. </w:t>
      </w:r>
    </w:p>
    <w:p w14:paraId="6A27AAD5" w14:textId="31858BD3" w:rsidR="00014295" w:rsidRPr="00ED0B96" w:rsidRDefault="00014295" w:rsidP="0026774C">
      <w:pPr>
        <w:pStyle w:val="Heading3"/>
        <w:spacing w:before="0" w:after="0"/>
        <w:rPr>
          <w:color w:val="auto"/>
          <w:sz w:val="24"/>
          <w:szCs w:val="24"/>
        </w:rPr>
      </w:pPr>
      <w:r w:rsidRPr="00ED0B96">
        <w:rPr>
          <w:color w:val="auto"/>
          <w:sz w:val="24"/>
          <w:szCs w:val="24"/>
        </w:rPr>
        <w:t xml:space="preserve">If you apply for Strand 2, the Arts Council reserves the right to offer a lower amount of funding to applicants that have not sufficiently met the criteria for Strand 2 but are deemed suitable and feasible under Strand 1. </w:t>
      </w:r>
    </w:p>
    <w:p w14:paraId="11B7175F" w14:textId="77777777" w:rsidR="00CA3695" w:rsidRPr="00744E63" w:rsidRDefault="00CA3695" w:rsidP="00CA3695">
      <w:pPr>
        <w:spacing w:before="0" w:line="276" w:lineRule="auto"/>
        <w:rPr>
          <w:rFonts w:asciiTheme="majorHAnsi" w:hAnsiTheme="majorHAnsi" w:cstheme="majorHAnsi"/>
          <w:b/>
          <w:sz w:val="24"/>
        </w:rPr>
      </w:pPr>
    </w:p>
    <w:tbl>
      <w:tblPr>
        <w:tblStyle w:val="TableGrid2"/>
        <w:tblW w:w="0" w:type="auto"/>
        <w:tblLook w:val="04A0" w:firstRow="1" w:lastRow="0" w:firstColumn="1" w:lastColumn="0" w:noHBand="0" w:noVBand="1"/>
      </w:tblPr>
      <w:tblGrid>
        <w:gridCol w:w="9060"/>
      </w:tblGrid>
      <w:tr w:rsidR="00741958" w:rsidRPr="00741958" w14:paraId="1F3FE6A5" w14:textId="77777777" w:rsidTr="00741958">
        <w:tc>
          <w:tcPr>
            <w:tcW w:w="9060" w:type="dxa"/>
            <w:shd w:val="clear" w:color="auto" w:fill="C6D9F1"/>
          </w:tcPr>
          <w:p w14:paraId="7151423A" w14:textId="77777777" w:rsidR="00594E6D" w:rsidRPr="00E77B9A" w:rsidRDefault="00594E6D" w:rsidP="00594E6D">
            <w:pPr>
              <w:rPr>
                <w:rFonts w:cs="Calibri"/>
                <w:b/>
                <w:bCs/>
                <w:sz w:val="24"/>
                <w:szCs w:val="28"/>
              </w:rPr>
            </w:pPr>
            <w:bookmarkStart w:id="19" w:name="Access_Costs"/>
            <w:r w:rsidRPr="00E77B9A">
              <w:rPr>
                <w:rFonts w:cs="Calibri"/>
                <w:b/>
                <w:bCs/>
                <w:sz w:val="24"/>
                <w:szCs w:val="28"/>
              </w:rPr>
              <w:t>Access costs for artists or participants</w:t>
            </w:r>
            <w:r w:rsidRPr="00E77B9A">
              <w:rPr>
                <w:rFonts w:cs="Calibri"/>
                <w:b/>
                <w:bCs/>
                <w:sz w:val="24"/>
                <w:szCs w:val="28"/>
                <w:vertAlign w:val="superscript"/>
              </w:rPr>
              <w:footnoteReference w:id="1"/>
            </w:r>
            <w:r w:rsidRPr="00E77B9A">
              <w:rPr>
                <w:rFonts w:cs="Calibri"/>
                <w:b/>
                <w:bCs/>
                <w:sz w:val="24"/>
                <w:szCs w:val="28"/>
              </w:rPr>
              <w:t xml:space="preserve"> with disabilities</w:t>
            </w:r>
            <w:r w:rsidRPr="00E77B9A">
              <w:rPr>
                <w:sz w:val="18"/>
              </w:rPr>
              <w:t xml:space="preserve"> </w:t>
            </w:r>
          </w:p>
          <w:p w14:paraId="5566AF65" w14:textId="77777777" w:rsidR="00594E6D" w:rsidRPr="00E77B9A" w:rsidRDefault="00594E6D" w:rsidP="00594E6D">
            <w:pPr>
              <w:rPr>
                <w:rFonts w:cs="Calibri"/>
                <w:sz w:val="24"/>
                <w:szCs w:val="28"/>
                <w:lang w:val="en-GB" w:eastAsia="en-IE"/>
              </w:rPr>
            </w:pPr>
            <w:r w:rsidRPr="00E77B9A">
              <w:rPr>
                <w:rFonts w:cs="Calibri"/>
                <w:sz w:val="24"/>
                <w:szCs w:val="28"/>
                <w:lang w:val="en-GB" w:eastAsia="en-IE"/>
              </w:rPr>
              <w:t>The Arts Council is committed to making our funding programmes and the work we fund accessible to everyone.</w:t>
            </w:r>
          </w:p>
          <w:p w14:paraId="5F638723" w14:textId="77777777" w:rsidR="00594E6D" w:rsidRPr="00E77B9A" w:rsidRDefault="00594E6D" w:rsidP="00594E6D">
            <w:pPr>
              <w:rPr>
                <w:rFonts w:cs="Calibri"/>
                <w:sz w:val="24"/>
                <w:szCs w:val="28"/>
                <w:lang w:val="en-GB" w:eastAsia="en-IE"/>
              </w:rPr>
            </w:pPr>
            <w:r w:rsidRPr="00E77B9A">
              <w:rPr>
                <w:rFonts w:cs="Calibri"/>
                <w:sz w:val="24"/>
                <w:szCs w:val="28"/>
                <w:lang w:val="en-GB" w:eastAsia="en-IE"/>
              </w:rPr>
              <w:t>The Arts Council takes the description of disability from Article 1 of the UN Convention on the Rights of Persons with Disabilities, which states:</w:t>
            </w:r>
          </w:p>
          <w:p w14:paraId="08443491" w14:textId="77777777" w:rsidR="00594E6D" w:rsidRPr="00E77B9A" w:rsidRDefault="00594E6D" w:rsidP="00594E6D">
            <w:pPr>
              <w:ind w:left="567"/>
              <w:rPr>
                <w:rFonts w:cs="Calibri"/>
                <w:sz w:val="24"/>
                <w:szCs w:val="28"/>
                <w:lang w:val="en-GB" w:eastAsia="en-IE"/>
              </w:rPr>
            </w:pPr>
            <w:r w:rsidRPr="00E77B9A">
              <w:rPr>
                <w:rFonts w:cs="Calibri"/>
                <w:sz w:val="24"/>
                <w:szCs w:val="28"/>
                <w:lang w:val="en-GB" w:eastAsia="en-IE"/>
              </w:rPr>
              <w:t>‘</w:t>
            </w:r>
            <w:r w:rsidRPr="00E77B9A">
              <w:rPr>
                <w:rFonts w:cs="Calibri"/>
                <w:sz w:val="24"/>
              </w:rPr>
              <w:t>Persons with disabilities include those who have long-term physical, mental, intellectual or sensory impairments which, in interaction with various barriers, may hinder their full and effective participation in society on an equal basis with others.’</w:t>
            </w:r>
          </w:p>
          <w:p w14:paraId="3BA152E7" w14:textId="77777777" w:rsidR="00594E6D" w:rsidRPr="00E77B9A" w:rsidRDefault="00594E6D" w:rsidP="00594E6D">
            <w:pPr>
              <w:rPr>
                <w:rFonts w:cs="Calibri"/>
                <w:sz w:val="24"/>
                <w:szCs w:val="28"/>
                <w:lang w:val="en-GB" w:eastAsia="en-IE"/>
              </w:rPr>
            </w:pPr>
            <w:r w:rsidRPr="00E77B9A">
              <w:rPr>
                <w:rFonts w:cs="Calibri"/>
                <w:sz w:val="24"/>
                <w:szCs w:val="28"/>
                <w:lang w:val="en-GB" w:eastAsia="en-IE"/>
              </w:rPr>
              <w:t>You can include disability access costs within your application and there are two types that you can apply for.</w:t>
            </w:r>
          </w:p>
          <w:p w14:paraId="36F6328C" w14:textId="77777777" w:rsidR="00594E6D" w:rsidRPr="00E77B9A" w:rsidRDefault="00594E6D" w:rsidP="005D6CFD">
            <w:pPr>
              <w:keepNext/>
              <w:keepLines/>
              <w:numPr>
                <w:ilvl w:val="0"/>
                <w:numId w:val="39"/>
              </w:numPr>
              <w:spacing w:before="360" w:after="0" w:line="276" w:lineRule="auto"/>
              <w:ind w:left="357" w:hanging="357"/>
              <w:outlineLvl w:val="3"/>
              <w:rPr>
                <w:rFonts w:cs="Calibri"/>
                <w:b/>
                <w:sz w:val="24"/>
                <w:szCs w:val="28"/>
                <w:lang w:val="en-GB" w:eastAsia="en-IE"/>
              </w:rPr>
            </w:pPr>
            <w:r w:rsidRPr="00E77B9A">
              <w:rPr>
                <w:rFonts w:cs="Calibri"/>
                <w:b/>
                <w:sz w:val="24"/>
                <w:szCs w:val="28"/>
                <w:lang w:eastAsia="en-IE"/>
              </w:rPr>
              <w:t>Participant or personal disability costs</w:t>
            </w:r>
          </w:p>
          <w:p w14:paraId="1DFDFB67" w14:textId="77777777" w:rsidR="00594E6D" w:rsidRPr="00E77B9A" w:rsidRDefault="00594E6D" w:rsidP="005D6CFD">
            <w:pPr>
              <w:spacing w:before="0"/>
              <w:rPr>
                <w:rFonts w:eastAsia="MS Mincho" w:cs="Calibri"/>
                <w:sz w:val="24"/>
                <w:szCs w:val="28"/>
                <w:lang w:val="en-GB" w:eastAsia="en-IE"/>
              </w:rPr>
            </w:pPr>
            <w:r w:rsidRPr="00E77B9A">
              <w:rPr>
                <w:rFonts w:cs="Calibri"/>
                <w:sz w:val="24"/>
                <w:szCs w:val="28"/>
                <w:lang w:val="en-GB" w:eastAsia="en-IE"/>
              </w:rPr>
              <w:t>These supports should remove barriers for artists or participants with disabilities who are delivering your proposal. For example:</w:t>
            </w:r>
          </w:p>
          <w:p w14:paraId="33A27064" w14:textId="77777777" w:rsidR="00594E6D" w:rsidRPr="00E77B9A" w:rsidRDefault="00594E6D" w:rsidP="00594E6D">
            <w:pPr>
              <w:numPr>
                <w:ilvl w:val="0"/>
                <w:numId w:val="34"/>
              </w:numPr>
              <w:autoSpaceDE w:val="0"/>
              <w:autoSpaceDN w:val="0"/>
              <w:adjustRightInd w:val="0"/>
              <w:spacing w:before="0"/>
              <w:ind w:left="714" w:hanging="357"/>
              <w:rPr>
                <w:rFonts w:cs="Calibri"/>
                <w:color w:val="000000"/>
                <w:sz w:val="24"/>
                <w:lang w:eastAsia="en-GB"/>
              </w:rPr>
            </w:pPr>
            <w:r w:rsidRPr="00E77B9A">
              <w:rPr>
                <w:rFonts w:cs="Calibri"/>
                <w:color w:val="000000"/>
                <w:sz w:val="24"/>
                <w:lang w:eastAsia="en-GB"/>
              </w:rPr>
              <w:t>You</w:t>
            </w:r>
          </w:p>
          <w:p w14:paraId="79BE7B39" w14:textId="77777777" w:rsidR="00594E6D" w:rsidRPr="00E77B9A" w:rsidRDefault="00594E6D" w:rsidP="00594E6D">
            <w:pPr>
              <w:numPr>
                <w:ilvl w:val="0"/>
                <w:numId w:val="34"/>
              </w:numPr>
              <w:autoSpaceDE w:val="0"/>
              <w:autoSpaceDN w:val="0"/>
              <w:adjustRightInd w:val="0"/>
              <w:spacing w:before="0"/>
              <w:ind w:left="714" w:hanging="357"/>
              <w:rPr>
                <w:rFonts w:cs="Calibri"/>
                <w:color w:val="000000"/>
                <w:sz w:val="24"/>
                <w:lang w:eastAsia="en-GB"/>
              </w:rPr>
            </w:pPr>
            <w:r w:rsidRPr="00E77B9A">
              <w:rPr>
                <w:rFonts w:cs="Calibri"/>
                <w:color w:val="000000"/>
                <w:sz w:val="24"/>
                <w:lang w:eastAsia="en-GB"/>
              </w:rPr>
              <w:t>The main artists, individuals, groups, or organisations involved in your proposal</w:t>
            </w:r>
          </w:p>
          <w:p w14:paraId="1B8A442D" w14:textId="77777777" w:rsidR="00594E6D" w:rsidRPr="00E77B9A" w:rsidRDefault="00594E6D" w:rsidP="00594E6D">
            <w:pPr>
              <w:numPr>
                <w:ilvl w:val="0"/>
                <w:numId w:val="34"/>
              </w:numPr>
              <w:autoSpaceDE w:val="0"/>
              <w:autoSpaceDN w:val="0"/>
              <w:adjustRightInd w:val="0"/>
              <w:spacing w:before="0"/>
              <w:ind w:left="714" w:hanging="357"/>
              <w:rPr>
                <w:rFonts w:cs="Calibri"/>
                <w:color w:val="000000"/>
                <w:sz w:val="24"/>
                <w:lang w:eastAsia="en-GB"/>
              </w:rPr>
            </w:pPr>
            <w:r w:rsidRPr="00E77B9A">
              <w:rPr>
                <w:rFonts w:cs="Calibri"/>
                <w:color w:val="000000"/>
                <w:sz w:val="24"/>
                <w:lang w:eastAsia="en-GB"/>
              </w:rPr>
              <w:t>Partners or collaborators</w:t>
            </w:r>
          </w:p>
          <w:p w14:paraId="22663F9A" w14:textId="77777777" w:rsidR="00594E6D" w:rsidRPr="00E77B9A" w:rsidRDefault="00594E6D" w:rsidP="00594E6D">
            <w:pPr>
              <w:numPr>
                <w:ilvl w:val="0"/>
                <w:numId w:val="34"/>
              </w:numPr>
              <w:autoSpaceDE w:val="0"/>
              <w:autoSpaceDN w:val="0"/>
              <w:adjustRightInd w:val="0"/>
              <w:spacing w:before="0"/>
              <w:ind w:left="714" w:hanging="357"/>
              <w:rPr>
                <w:rFonts w:cs="Calibri"/>
                <w:color w:val="000000"/>
                <w:sz w:val="24"/>
                <w:lang w:eastAsia="en-GB"/>
              </w:rPr>
            </w:pPr>
            <w:r w:rsidRPr="00E77B9A">
              <w:rPr>
                <w:rFonts w:cs="Calibri"/>
                <w:color w:val="000000"/>
                <w:sz w:val="24"/>
                <w:lang w:eastAsia="en-GB"/>
              </w:rPr>
              <w:t>Production staff</w:t>
            </w:r>
          </w:p>
          <w:p w14:paraId="47A2B4D6" w14:textId="77777777" w:rsidR="00594E6D" w:rsidRPr="00E77B9A" w:rsidRDefault="00594E6D" w:rsidP="00594E6D">
            <w:pPr>
              <w:numPr>
                <w:ilvl w:val="0"/>
                <w:numId w:val="34"/>
              </w:numPr>
              <w:autoSpaceDE w:val="0"/>
              <w:autoSpaceDN w:val="0"/>
              <w:adjustRightInd w:val="0"/>
              <w:spacing w:before="0"/>
              <w:ind w:left="714" w:hanging="357"/>
              <w:rPr>
                <w:rFonts w:cs="Calibri"/>
                <w:color w:val="000000"/>
                <w:sz w:val="24"/>
                <w:lang w:eastAsia="en-GB"/>
              </w:rPr>
            </w:pPr>
            <w:r w:rsidRPr="00E77B9A">
              <w:rPr>
                <w:rFonts w:cs="Calibri"/>
                <w:color w:val="000000"/>
                <w:sz w:val="24"/>
                <w:lang w:eastAsia="en-GB"/>
              </w:rPr>
              <w:t>Core staff or key administrative personnel.</w:t>
            </w:r>
          </w:p>
          <w:p w14:paraId="480050EE" w14:textId="77777777" w:rsidR="00594E6D" w:rsidRPr="00E77B9A" w:rsidRDefault="00594E6D" w:rsidP="00594E6D">
            <w:pPr>
              <w:autoSpaceDE w:val="0"/>
              <w:autoSpaceDN w:val="0"/>
              <w:adjustRightInd w:val="0"/>
              <w:spacing w:before="0"/>
              <w:rPr>
                <w:rFonts w:cs="Calibri"/>
                <w:color w:val="000000"/>
                <w:sz w:val="24"/>
              </w:rPr>
            </w:pPr>
            <w:r w:rsidRPr="00E77B9A">
              <w:rPr>
                <w:rFonts w:cs="Calibri"/>
                <w:sz w:val="24"/>
                <w:szCs w:val="28"/>
                <w:lang w:val="en-GB" w:eastAsia="en-IE"/>
              </w:rPr>
              <w:t>Examples of support may include</w:t>
            </w:r>
            <w:r w:rsidRPr="00E77B9A">
              <w:rPr>
                <w:rFonts w:cs="Calibri"/>
                <w:color w:val="000000"/>
                <w:sz w:val="24"/>
              </w:rPr>
              <w:t>:</w:t>
            </w:r>
          </w:p>
          <w:p w14:paraId="4F2D9679" w14:textId="77777777" w:rsidR="00594E6D" w:rsidRPr="00E77B9A" w:rsidRDefault="00594E6D" w:rsidP="00594E6D">
            <w:pPr>
              <w:numPr>
                <w:ilvl w:val="0"/>
                <w:numId w:val="34"/>
              </w:numPr>
              <w:autoSpaceDE w:val="0"/>
              <w:autoSpaceDN w:val="0"/>
              <w:adjustRightInd w:val="0"/>
              <w:spacing w:before="0"/>
              <w:ind w:left="714" w:hanging="357"/>
              <w:rPr>
                <w:rFonts w:cs="Calibri"/>
                <w:color w:val="000000"/>
                <w:sz w:val="24"/>
                <w:lang w:eastAsia="en-GB"/>
              </w:rPr>
            </w:pPr>
            <w:r w:rsidRPr="00E77B9A">
              <w:rPr>
                <w:rFonts w:cs="Calibri"/>
                <w:color w:val="000000"/>
                <w:sz w:val="24"/>
                <w:lang w:eastAsia="en-GB"/>
              </w:rPr>
              <w:t>An ISL interpreter for a participant or participants</w:t>
            </w:r>
          </w:p>
          <w:p w14:paraId="22F27BE5" w14:textId="77777777" w:rsidR="00594E6D" w:rsidRPr="00E77B9A" w:rsidRDefault="00594E6D" w:rsidP="00594E6D">
            <w:pPr>
              <w:numPr>
                <w:ilvl w:val="0"/>
                <w:numId w:val="34"/>
              </w:numPr>
              <w:autoSpaceDE w:val="0"/>
              <w:autoSpaceDN w:val="0"/>
              <w:adjustRightInd w:val="0"/>
              <w:spacing w:before="0"/>
              <w:ind w:left="714" w:hanging="357"/>
              <w:rPr>
                <w:rFonts w:cs="Calibri"/>
                <w:color w:val="000000"/>
                <w:sz w:val="24"/>
                <w:lang w:eastAsia="en-GB"/>
              </w:rPr>
            </w:pPr>
            <w:r w:rsidRPr="00E77B9A">
              <w:rPr>
                <w:rFonts w:cs="Calibri"/>
                <w:color w:val="000000"/>
                <w:sz w:val="24"/>
                <w:lang w:eastAsia="en-GB"/>
              </w:rPr>
              <w:t>Services of an access support worker</w:t>
            </w:r>
          </w:p>
          <w:p w14:paraId="4B87D529" w14:textId="77777777" w:rsidR="00594E6D" w:rsidRPr="00E77B9A" w:rsidRDefault="00594E6D" w:rsidP="00594E6D">
            <w:pPr>
              <w:numPr>
                <w:ilvl w:val="0"/>
                <w:numId w:val="34"/>
              </w:numPr>
              <w:autoSpaceDE w:val="0"/>
              <w:autoSpaceDN w:val="0"/>
              <w:adjustRightInd w:val="0"/>
              <w:spacing w:before="0"/>
              <w:ind w:left="714" w:hanging="357"/>
              <w:rPr>
                <w:rFonts w:cs="Calibri"/>
                <w:color w:val="000000"/>
                <w:sz w:val="24"/>
                <w:lang w:eastAsia="en-GB"/>
              </w:rPr>
            </w:pPr>
            <w:r w:rsidRPr="00E77B9A">
              <w:rPr>
                <w:rFonts w:cs="Calibri"/>
                <w:color w:val="000000"/>
                <w:sz w:val="24"/>
                <w:lang w:eastAsia="en-GB"/>
              </w:rPr>
              <w:t>Additional rehearsal or studio time.</w:t>
            </w:r>
          </w:p>
          <w:p w14:paraId="35095EFC" w14:textId="77777777" w:rsidR="00594E6D" w:rsidRPr="00E77B9A" w:rsidRDefault="00594E6D" w:rsidP="00594E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contextualSpacing/>
              <w:rPr>
                <w:rFonts w:cs="Calibri"/>
                <w:sz w:val="24"/>
                <w:szCs w:val="28"/>
              </w:rPr>
            </w:pPr>
          </w:p>
          <w:p w14:paraId="438DC243" w14:textId="77777777" w:rsidR="00594E6D" w:rsidRPr="00E77B9A" w:rsidRDefault="00594E6D" w:rsidP="00594E6D">
            <w:pPr>
              <w:rPr>
                <w:rFonts w:cs="Calibri"/>
                <w:sz w:val="24"/>
                <w:szCs w:val="28"/>
                <w:lang w:val="en-GB" w:eastAsia="en-IE"/>
              </w:rPr>
            </w:pPr>
            <w:r w:rsidRPr="00E77B9A">
              <w:rPr>
                <w:rFonts w:cs="Calibri"/>
                <w:b/>
                <w:bCs/>
                <w:sz w:val="24"/>
                <w:szCs w:val="28"/>
                <w:lang w:val="en-GB" w:eastAsia="en-IE"/>
              </w:rPr>
              <w:t>Note:</w:t>
            </w:r>
            <w:r w:rsidRPr="00E77B9A">
              <w:rPr>
                <w:rFonts w:cs="Calibri"/>
                <w:sz w:val="24"/>
                <w:szCs w:val="28"/>
                <w:lang w:val="en-GB" w:eastAsia="en-IE"/>
              </w:rPr>
              <w:t xml:space="preserve"> you can apply for these participant and personal disability access costs in addition to the maximum amount available for the award.</w:t>
            </w:r>
          </w:p>
          <w:p w14:paraId="30626094" w14:textId="77777777" w:rsidR="00594E6D" w:rsidRPr="00E77B9A" w:rsidRDefault="00594E6D" w:rsidP="005D6CFD">
            <w:pPr>
              <w:keepNext/>
              <w:keepLines/>
              <w:numPr>
                <w:ilvl w:val="0"/>
                <w:numId w:val="39"/>
              </w:numPr>
              <w:spacing w:before="360" w:after="0" w:line="276" w:lineRule="auto"/>
              <w:ind w:left="357" w:hanging="357"/>
              <w:outlineLvl w:val="3"/>
              <w:rPr>
                <w:rFonts w:cs="Calibri"/>
                <w:b/>
                <w:sz w:val="24"/>
                <w:szCs w:val="28"/>
                <w:lang w:val="en-GB" w:eastAsia="en-IE"/>
              </w:rPr>
            </w:pPr>
            <w:r w:rsidRPr="00E77B9A">
              <w:rPr>
                <w:rFonts w:cs="Calibri"/>
                <w:b/>
                <w:sz w:val="24"/>
                <w:szCs w:val="28"/>
                <w:lang w:eastAsia="en-IE"/>
              </w:rPr>
              <w:t xml:space="preserve">Audience disability access costs </w:t>
            </w:r>
          </w:p>
          <w:p w14:paraId="491FD83E" w14:textId="77777777" w:rsidR="00594E6D" w:rsidRPr="00E77B9A" w:rsidRDefault="00594E6D" w:rsidP="00594E6D">
            <w:pPr>
              <w:rPr>
                <w:rFonts w:cs="Calibri"/>
                <w:sz w:val="24"/>
                <w:szCs w:val="28"/>
                <w:lang w:val="en-GB" w:eastAsia="en-IE"/>
              </w:rPr>
            </w:pPr>
            <w:r w:rsidRPr="00E77B9A">
              <w:rPr>
                <w:rFonts w:cs="Calibri"/>
                <w:sz w:val="24"/>
                <w:szCs w:val="28"/>
                <w:lang w:val="en-GB" w:eastAsia="en-IE"/>
              </w:rPr>
              <w:t>These are costs for making your work accessible to persons with disabilities and should be considered a normal part of your work. We want to ensure that more people enjoy high-quality arts experiences and that everyone can access and enjoy the work we fund.</w:t>
            </w:r>
          </w:p>
          <w:p w14:paraId="65B7B17E" w14:textId="77777777" w:rsidR="00594E6D" w:rsidRPr="00E77B9A" w:rsidRDefault="00594E6D" w:rsidP="00594E6D">
            <w:pPr>
              <w:keepNext/>
              <w:spacing w:line="276" w:lineRule="auto"/>
              <w:rPr>
                <w:rFonts w:cs="Calibri"/>
                <w:sz w:val="24"/>
                <w:szCs w:val="28"/>
                <w:lang w:val="en-GB" w:eastAsia="en-IE"/>
              </w:rPr>
            </w:pPr>
            <w:r w:rsidRPr="00E77B9A">
              <w:rPr>
                <w:rFonts w:cs="Calibri"/>
                <w:sz w:val="24"/>
                <w:szCs w:val="28"/>
                <w:lang w:val="en-GB" w:eastAsia="en-IE"/>
              </w:rPr>
              <w:t>Example of access costs to make your work accessible to your audience may be:</w:t>
            </w:r>
          </w:p>
          <w:p w14:paraId="532108FC" w14:textId="77777777" w:rsidR="00594E6D" w:rsidRPr="00E77B9A" w:rsidRDefault="00594E6D" w:rsidP="00594E6D">
            <w:pPr>
              <w:numPr>
                <w:ilvl w:val="0"/>
                <w:numId w:val="34"/>
              </w:numPr>
              <w:autoSpaceDE w:val="0"/>
              <w:autoSpaceDN w:val="0"/>
              <w:adjustRightInd w:val="0"/>
              <w:spacing w:before="0"/>
              <w:ind w:left="714" w:hanging="357"/>
              <w:rPr>
                <w:rFonts w:cs="Calibri"/>
                <w:color w:val="000000"/>
                <w:sz w:val="24"/>
                <w:lang w:eastAsia="en-GB"/>
              </w:rPr>
            </w:pPr>
            <w:r w:rsidRPr="00E77B9A">
              <w:rPr>
                <w:rFonts w:cs="Calibri"/>
                <w:sz w:val="24"/>
                <w:szCs w:val="28"/>
                <w:lang w:eastAsia="en-GB"/>
              </w:rPr>
              <w:t xml:space="preserve">Having an ISL </w:t>
            </w:r>
            <w:r w:rsidRPr="00E77B9A">
              <w:rPr>
                <w:rFonts w:cs="Calibri"/>
                <w:color w:val="000000"/>
                <w:sz w:val="24"/>
                <w:lang w:eastAsia="en-GB"/>
              </w:rPr>
              <w:t>interpreter for your event or performance</w:t>
            </w:r>
          </w:p>
          <w:p w14:paraId="3562A010" w14:textId="77777777" w:rsidR="00594E6D" w:rsidRPr="00E77B9A" w:rsidRDefault="00594E6D" w:rsidP="00594E6D">
            <w:pPr>
              <w:numPr>
                <w:ilvl w:val="0"/>
                <w:numId w:val="34"/>
              </w:numPr>
              <w:autoSpaceDE w:val="0"/>
              <w:autoSpaceDN w:val="0"/>
              <w:adjustRightInd w:val="0"/>
              <w:spacing w:before="0"/>
              <w:ind w:left="714" w:hanging="357"/>
              <w:rPr>
                <w:rFonts w:cs="Calibri"/>
                <w:color w:val="000000"/>
                <w:sz w:val="24"/>
                <w:lang w:eastAsia="en-GB"/>
              </w:rPr>
            </w:pPr>
            <w:r w:rsidRPr="00E77B9A">
              <w:rPr>
                <w:rFonts w:cs="Calibri"/>
                <w:color w:val="000000"/>
                <w:sz w:val="24"/>
                <w:lang w:eastAsia="en-GB"/>
              </w:rPr>
              <w:t>Using an audio-description service</w:t>
            </w:r>
          </w:p>
          <w:p w14:paraId="23A34A99" w14:textId="77777777" w:rsidR="00594E6D" w:rsidRPr="00E77B9A" w:rsidRDefault="00594E6D" w:rsidP="00594E6D">
            <w:pPr>
              <w:numPr>
                <w:ilvl w:val="0"/>
                <w:numId w:val="34"/>
              </w:numPr>
              <w:autoSpaceDE w:val="0"/>
              <w:autoSpaceDN w:val="0"/>
              <w:adjustRightInd w:val="0"/>
              <w:spacing w:before="0"/>
              <w:ind w:left="714" w:hanging="357"/>
              <w:rPr>
                <w:rFonts w:cs="Calibri"/>
                <w:color w:val="000000"/>
                <w:sz w:val="24"/>
                <w:lang w:eastAsia="en-GB"/>
              </w:rPr>
            </w:pPr>
            <w:r w:rsidRPr="00E77B9A">
              <w:rPr>
                <w:rFonts w:cs="Calibri"/>
                <w:color w:val="000000"/>
                <w:sz w:val="24"/>
                <w:lang w:eastAsia="en-GB"/>
              </w:rPr>
              <w:t>Making your website compatible with screen readers</w:t>
            </w:r>
          </w:p>
          <w:p w14:paraId="4A719FAE" w14:textId="77777777" w:rsidR="00594E6D" w:rsidRPr="00E77B9A" w:rsidRDefault="00594E6D" w:rsidP="00594E6D">
            <w:pPr>
              <w:numPr>
                <w:ilvl w:val="0"/>
                <w:numId w:val="34"/>
              </w:numPr>
              <w:autoSpaceDE w:val="0"/>
              <w:autoSpaceDN w:val="0"/>
              <w:adjustRightInd w:val="0"/>
              <w:spacing w:before="0"/>
              <w:ind w:left="714" w:hanging="357"/>
              <w:rPr>
                <w:rFonts w:cs="Calibri"/>
                <w:sz w:val="24"/>
                <w:szCs w:val="28"/>
                <w:lang w:val="en-GB" w:eastAsia="en-GB"/>
              </w:rPr>
            </w:pPr>
            <w:r w:rsidRPr="00E77B9A">
              <w:rPr>
                <w:rFonts w:cs="Calibri"/>
                <w:color w:val="000000"/>
                <w:sz w:val="24"/>
                <w:lang w:eastAsia="en-GB"/>
              </w:rPr>
              <w:t>Producing exhibition materials in other formats</w:t>
            </w:r>
            <w:r w:rsidRPr="00E77B9A">
              <w:rPr>
                <w:rFonts w:cs="Calibri"/>
                <w:sz w:val="24"/>
                <w:szCs w:val="28"/>
                <w:lang w:eastAsia="en-GB"/>
              </w:rPr>
              <w:t xml:space="preserve"> such as in Braille or audio</w:t>
            </w:r>
            <w:r w:rsidRPr="00E77B9A">
              <w:rPr>
                <w:rFonts w:cs="Calibri"/>
                <w:sz w:val="24"/>
                <w:szCs w:val="28"/>
                <w:lang w:val="en-GB" w:eastAsia="en-GB"/>
              </w:rPr>
              <w:t>.</w:t>
            </w:r>
          </w:p>
          <w:p w14:paraId="36F988E3" w14:textId="77777777" w:rsidR="00594E6D" w:rsidRPr="00E77B9A" w:rsidRDefault="00594E6D" w:rsidP="00594E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ptos" w:cs="Calibri"/>
                <w:sz w:val="24"/>
                <w:szCs w:val="28"/>
                <w:lang w:val="en-GB"/>
              </w:rPr>
            </w:pPr>
            <w:r w:rsidRPr="00E77B9A">
              <w:rPr>
                <w:rFonts w:eastAsia="Aptos" w:cs="Calibri"/>
                <w:b/>
                <w:bCs/>
                <w:sz w:val="24"/>
                <w:szCs w:val="28"/>
              </w:rPr>
              <w:t>Note:</w:t>
            </w:r>
            <w:r w:rsidRPr="00E77B9A">
              <w:rPr>
                <w:rFonts w:eastAsia="Aptos" w:cs="Calibri"/>
                <w:sz w:val="24"/>
                <w:szCs w:val="28"/>
              </w:rPr>
              <w:t xml:space="preserve"> you should include audience disability access costs in the total amount that you request. They must be within the maximum amount available for the award.</w:t>
            </w:r>
          </w:p>
          <w:p w14:paraId="1E05305A" w14:textId="3414A4C8" w:rsidR="00594E6D" w:rsidRPr="00E77B9A" w:rsidRDefault="00594E6D" w:rsidP="005D6CFD">
            <w:pPr>
              <w:keepNext/>
              <w:autoSpaceDE w:val="0"/>
              <w:autoSpaceDN w:val="0"/>
              <w:adjustRightInd w:val="0"/>
              <w:spacing w:before="240" w:after="0" w:line="360" w:lineRule="auto"/>
              <w:jc w:val="both"/>
              <w:outlineLvl w:val="3"/>
              <w:rPr>
                <w:rFonts w:eastAsia="MS Gothic" w:cs="Calibri"/>
                <w:b/>
                <w:sz w:val="24"/>
                <w:szCs w:val="28"/>
                <w:lang w:val="en-GB" w:eastAsia="en-IE"/>
              </w:rPr>
            </w:pPr>
            <w:r w:rsidRPr="00E77B9A">
              <w:rPr>
                <w:rFonts w:cs="Calibri"/>
                <w:b/>
                <w:sz w:val="24"/>
                <w:szCs w:val="28"/>
                <w:lang w:eastAsia="en-IE"/>
              </w:rPr>
              <w:t xml:space="preserve">What if the funding </w:t>
            </w:r>
            <w:r w:rsidR="007D4DB3">
              <w:rPr>
                <w:rFonts w:cs="Calibri"/>
                <w:b/>
                <w:sz w:val="24"/>
                <w:szCs w:val="28"/>
                <w:lang w:eastAsia="en-IE"/>
              </w:rPr>
              <w:t>you’re</w:t>
            </w:r>
            <w:r w:rsidR="007D4DB3" w:rsidRPr="00E77B9A">
              <w:rPr>
                <w:rFonts w:cs="Calibri"/>
                <w:b/>
                <w:sz w:val="24"/>
                <w:szCs w:val="28"/>
                <w:lang w:eastAsia="en-IE"/>
              </w:rPr>
              <w:t xml:space="preserve"> </w:t>
            </w:r>
            <w:r w:rsidRPr="00E77B9A">
              <w:rPr>
                <w:rFonts w:cs="Calibri"/>
                <w:b/>
                <w:sz w:val="24"/>
                <w:szCs w:val="28"/>
                <w:lang w:eastAsia="en-IE"/>
              </w:rPr>
              <w:t xml:space="preserve">offered is less than </w:t>
            </w:r>
            <w:r w:rsidR="007D4DB3">
              <w:rPr>
                <w:rFonts w:cs="Calibri"/>
                <w:b/>
                <w:sz w:val="24"/>
                <w:szCs w:val="28"/>
                <w:lang w:eastAsia="en-IE"/>
              </w:rPr>
              <w:t>you</w:t>
            </w:r>
            <w:r w:rsidRPr="00E77B9A">
              <w:rPr>
                <w:rFonts w:cs="Calibri"/>
                <w:b/>
                <w:sz w:val="24"/>
                <w:szCs w:val="28"/>
                <w:lang w:eastAsia="en-IE"/>
              </w:rPr>
              <w:t xml:space="preserve"> requested?</w:t>
            </w:r>
          </w:p>
          <w:p w14:paraId="481CB5E6" w14:textId="3A71D8CF" w:rsidR="00594E6D" w:rsidRPr="00E77B9A" w:rsidRDefault="00594E6D" w:rsidP="005D6CFD">
            <w:pPr>
              <w:adjustRightInd w:val="0"/>
              <w:snapToGrid w:val="0"/>
              <w:spacing w:before="0"/>
              <w:rPr>
                <w:rFonts w:cs="Calibri"/>
                <w:sz w:val="24"/>
                <w:szCs w:val="28"/>
                <w:lang w:val="en-GB" w:eastAsia="en-IE"/>
              </w:rPr>
            </w:pPr>
            <w:r w:rsidRPr="00E77B9A">
              <w:rPr>
                <w:rFonts w:cs="Calibri"/>
                <w:sz w:val="24"/>
                <w:szCs w:val="28"/>
                <w:lang w:val="en-GB" w:eastAsia="en-IE"/>
              </w:rPr>
              <w:t>If you</w:t>
            </w:r>
            <w:r w:rsidR="007D4DB3">
              <w:rPr>
                <w:rFonts w:cs="Calibri"/>
                <w:sz w:val="24"/>
                <w:szCs w:val="28"/>
                <w:lang w:val="en-GB" w:eastAsia="en-IE"/>
              </w:rPr>
              <w:t>’</w:t>
            </w:r>
            <w:r w:rsidRPr="00E77B9A">
              <w:rPr>
                <w:rFonts w:cs="Calibri"/>
                <w:sz w:val="24"/>
                <w:szCs w:val="28"/>
                <w:lang w:val="en-GB" w:eastAsia="en-IE"/>
              </w:rPr>
              <w:t>re offered funding that is less than you requested, we will discuss with you how you plan to deliver your proposed activity when reviewing the revised budget.</w:t>
            </w:r>
          </w:p>
          <w:p w14:paraId="107B2428" w14:textId="77777777" w:rsidR="00594E6D" w:rsidRPr="00E77B9A" w:rsidRDefault="00594E6D" w:rsidP="00594E6D">
            <w:pPr>
              <w:keepNext/>
              <w:autoSpaceDE w:val="0"/>
              <w:autoSpaceDN w:val="0"/>
              <w:adjustRightInd w:val="0"/>
              <w:spacing w:before="240" w:after="60" w:line="360" w:lineRule="auto"/>
              <w:jc w:val="both"/>
              <w:outlineLvl w:val="3"/>
              <w:rPr>
                <w:rFonts w:cs="Calibri"/>
                <w:b/>
                <w:sz w:val="24"/>
                <w:szCs w:val="28"/>
                <w:lang w:val="en-GB" w:eastAsia="en-IE"/>
              </w:rPr>
            </w:pPr>
            <w:r w:rsidRPr="00E77B9A">
              <w:rPr>
                <w:rFonts w:cs="Calibri"/>
                <w:b/>
                <w:sz w:val="24"/>
                <w:szCs w:val="28"/>
                <w:lang w:eastAsia="en-IE"/>
              </w:rPr>
              <w:t xml:space="preserve">How to apply for disability access costs </w:t>
            </w:r>
          </w:p>
          <w:p w14:paraId="5F26BFB6" w14:textId="389394DA" w:rsidR="00594E6D" w:rsidRPr="00E77B9A" w:rsidRDefault="00594E6D" w:rsidP="00594E6D">
            <w:pPr>
              <w:rPr>
                <w:rFonts w:cs="Calibri"/>
                <w:sz w:val="24"/>
                <w:szCs w:val="28"/>
                <w:lang w:val="en-GB" w:eastAsia="en-IE"/>
              </w:rPr>
            </w:pPr>
            <w:r w:rsidRPr="00E77B9A">
              <w:rPr>
                <w:rFonts w:cs="Calibri"/>
                <w:sz w:val="24"/>
                <w:szCs w:val="28"/>
                <w:lang w:val="en-GB" w:eastAsia="en-IE"/>
              </w:rPr>
              <w:t>We need to understand why you</w:t>
            </w:r>
            <w:r w:rsidR="007F290C">
              <w:rPr>
                <w:rFonts w:cs="Calibri"/>
                <w:sz w:val="24"/>
                <w:szCs w:val="28"/>
                <w:lang w:val="en-GB" w:eastAsia="en-IE"/>
              </w:rPr>
              <w:t>’</w:t>
            </w:r>
            <w:r w:rsidRPr="00E77B9A">
              <w:rPr>
                <w:rFonts w:cs="Calibri"/>
                <w:sz w:val="24"/>
                <w:szCs w:val="28"/>
                <w:lang w:val="en-GB" w:eastAsia="en-IE"/>
              </w:rPr>
              <w:t>re applying for disability access costs and how they meet the needs of your participants or your audience.</w:t>
            </w:r>
          </w:p>
          <w:p w14:paraId="6C959742" w14:textId="77777777" w:rsidR="00594E6D" w:rsidRPr="00E77B9A" w:rsidRDefault="00594E6D" w:rsidP="00594E6D">
            <w:pPr>
              <w:rPr>
                <w:rFonts w:cs="Calibri"/>
                <w:sz w:val="24"/>
                <w:szCs w:val="28"/>
                <w:lang w:val="en-GB" w:eastAsia="en-IE"/>
              </w:rPr>
            </w:pPr>
            <w:r w:rsidRPr="00E77B9A">
              <w:rPr>
                <w:rFonts w:cs="Calibri"/>
                <w:sz w:val="24"/>
                <w:szCs w:val="28"/>
                <w:lang w:val="en-GB" w:eastAsia="en-IE"/>
              </w:rPr>
              <w:t>If you include disability access costs in your proposal, you must show the costs in two separate lines in the application form.</w:t>
            </w:r>
          </w:p>
          <w:p w14:paraId="41D8BFA1" w14:textId="77777777" w:rsidR="00594E6D" w:rsidRPr="005D6CFD" w:rsidRDefault="00594E6D" w:rsidP="005D6CFD">
            <w:pPr>
              <w:pStyle w:val="Bullet"/>
              <w:rPr>
                <w:sz w:val="24"/>
                <w:lang w:eastAsia="en-GB"/>
              </w:rPr>
            </w:pPr>
            <w:r w:rsidRPr="005D6CFD">
              <w:rPr>
                <w:sz w:val="24"/>
                <w:lang w:eastAsia="en-GB"/>
              </w:rPr>
              <w:t xml:space="preserve">A line for personal or participant disability access costs only </w:t>
            </w:r>
          </w:p>
          <w:p w14:paraId="333C58AF" w14:textId="77777777" w:rsidR="00594E6D" w:rsidRPr="005D6CFD" w:rsidRDefault="00594E6D" w:rsidP="005D6CFD">
            <w:pPr>
              <w:pStyle w:val="Bullet"/>
              <w:rPr>
                <w:sz w:val="24"/>
                <w:lang w:val="en-GB" w:eastAsia="en-IE"/>
              </w:rPr>
            </w:pPr>
            <w:r w:rsidRPr="005D6CFD">
              <w:rPr>
                <w:sz w:val="24"/>
                <w:lang w:eastAsia="en-GB"/>
              </w:rPr>
              <w:t>A line for public disability access costs only</w:t>
            </w:r>
          </w:p>
          <w:p w14:paraId="2D22F935" w14:textId="77777777" w:rsidR="00594E6D" w:rsidRPr="00E77B9A" w:rsidRDefault="00594E6D" w:rsidP="00594E6D">
            <w:pPr>
              <w:rPr>
                <w:rFonts w:eastAsia="Aptos" w:cs="Calibri"/>
                <w:color w:val="000000"/>
                <w:sz w:val="24"/>
                <w:szCs w:val="28"/>
                <w:lang w:val="en-GB"/>
              </w:rPr>
            </w:pPr>
            <w:r w:rsidRPr="00E77B9A">
              <w:rPr>
                <w:rFonts w:eastAsia="Aptos" w:cs="Calibri"/>
                <w:color w:val="000000"/>
                <w:sz w:val="24"/>
                <w:szCs w:val="28"/>
                <w:lang w:val="en-GB"/>
              </w:rPr>
              <w:t xml:space="preserve">You must also upload a document listing these costs with your supporting material. An optional template is available in the Payments Templates page on the Arts Council website. </w:t>
            </w:r>
          </w:p>
          <w:p w14:paraId="31BF329B" w14:textId="77777777" w:rsidR="00594E6D" w:rsidRPr="00E77B9A" w:rsidRDefault="00594E6D" w:rsidP="00594E6D">
            <w:pPr>
              <w:rPr>
                <w:rFonts w:cs="Calibri"/>
                <w:color w:val="000000"/>
                <w:sz w:val="24"/>
                <w:szCs w:val="28"/>
              </w:rPr>
            </w:pPr>
            <w:r w:rsidRPr="00E77B9A">
              <w:rPr>
                <w:rFonts w:cs="Calibri"/>
                <w:b/>
                <w:color w:val="000000"/>
                <w:sz w:val="24"/>
                <w:szCs w:val="28"/>
              </w:rPr>
              <w:t>Note:</w:t>
            </w:r>
            <w:r w:rsidRPr="00E77B9A">
              <w:rPr>
                <w:rFonts w:cs="Calibri"/>
                <w:color w:val="000000"/>
                <w:sz w:val="24"/>
                <w:szCs w:val="28"/>
              </w:rPr>
              <w:t xml:space="preserve"> whether you use the Arts Council template or your own document, the two types of disability access costs must be shown separately.</w:t>
            </w:r>
          </w:p>
          <w:p w14:paraId="0FE354FB" w14:textId="0F0541AC" w:rsidR="00741958" w:rsidRPr="00741958" w:rsidRDefault="00594E6D" w:rsidP="00594E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sz w:val="28"/>
                <w:szCs w:val="28"/>
              </w:rPr>
            </w:pPr>
            <w:r w:rsidRPr="00E77B9A">
              <w:rPr>
                <w:rFonts w:cs="Calibri"/>
                <w:color w:val="000000"/>
                <w:sz w:val="24"/>
                <w:szCs w:val="28"/>
              </w:rPr>
              <w:t>To see how we assess your application, see section 3 of the guidelines below.</w:t>
            </w:r>
          </w:p>
        </w:tc>
      </w:tr>
    </w:tbl>
    <w:bookmarkEnd w:id="19"/>
    <w:p w14:paraId="78070AE6" w14:textId="7FD9FE22" w:rsidR="003A4665" w:rsidRPr="00ED0B96" w:rsidRDefault="006F5427" w:rsidP="005D6CFD">
      <w:pPr>
        <w:spacing w:before="240"/>
        <w:rPr>
          <w:sz w:val="24"/>
        </w:rPr>
      </w:pPr>
      <w:r w:rsidRPr="00ED0B96">
        <w:rPr>
          <w:sz w:val="24"/>
        </w:rPr>
        <w:t>The amount you request</w:t>
      </w:r>
      <w:r w:rsidR="003A4665" w:rsidRPr="00ED0B96">
        <w:rPr>
          <w:sz w:val="24"/>
        </w:rPr>
        <w:t xml:space="preserve"> is the difference between the </w:t>
      </w:r>
      <w:r w:rsidR="003A4665" w:rsidRPr="00ED0B96">
        <w:rPr>
          <w:b/>
          <w:bCs/>
          <w:sz w:val="24"/>
        </w:rPr>
        <w:t xml:space="preserve">proposed expenditure </w:t>
      </w:r>
      <w:r w:rsidR="003A4665" w:rsidRPr="00ED0B96">
        <w:rPr>
          <w:sz w:val="24"/>
        </w:rPr>
        <w:t xml:space="preserve">and the </w:t>
      </w:r>
      <w:r w:rsidR="003A4665" w:rsidRPr="00ED0B96">
        <w:rPr>
          <w:b/>
          <w:bCs/>
          <w:sz w:val="24"/>
        </w:rPr>
        <w:t xml:space="preserve">proposed income </w:t>
      </w:r>
      <w:r w:rsidR="003A4665" w:rsidRPr="00ED0B96">
        <w:rPr>
          <w:sz w:val="24"/>
        </w:rPr>
        <w:t>you indicate in section 3 of the application form.</w:t>
      </w:r>
    </w:p>
    <w:p w14:paraId="413A0035" w14:textId="2811219B" w:rsidR="0055270E" w:rsidRPr="00ED0B96" w:rsidRDefault="0055270E" w:rsidP="002604E0">
      <w:pPr>
        <w:pStyle w:val="Bullet"/>
        <w:spacing w:beforeLines="40" w:before="96"/>
        <w:rPr>
          <w:sz w:val="24"/>
        </w:rPr>
      </w:pPr>
      <w:r w:rsidRPr="00ED0B96">
        <w:rPr>
          <w:b/>
          <w:sz w:val="24"/>
        </w:rPr>
        <w:t xml:space="preserve">Proposed expenditure </w:t>
      </w:r>
      <w:r w:rsidRPr="00ED0B96">
        <w:rPr>
          <w:sz w:val="24"/>
        </w:rPr>
        <w:t xml:space="preserve">should include all the costs that you incur relating </w:t>
      </w:r>
      <w:r w:rsidR="00BE0415" w:rsidRPr="00ED0B96">
        <w:rPr>
          <w:sz w:val="24"/>
        </w:rPr>
        <w:t>to your proposal</w:t>
      </w:r>
      <w:r w:rsidRPr="00ED0B96">
        <w:rPr>
          <w:sz w:val="24"/>
        </w:rPr>
        <w:t>. This could include artists’ fees</w:t>
      </w:r>
      <w:r w:rsidR="00C02156">
        <w:rPr>
          <w:sz w:val="24"/>
        </w:rPr>
        <w:t>,</w:t>
      </w:r>
      <w:r w:rsidR="00783098" w:rsidRPr="00C174FE">
        <w:rPr>
          <w:color w:val="0070C0"/>
          <w:sz w:val="24"/>
        </w:rPr>
        <w:t>*</w:t>
      </w:r>
      <w:r w:rsidRPr="00ED0B96">
        <w:rPr>
          <w:sz w:val="24"/>
        </w:rPr>
        <w:t xml:space="preserve"> rehearsal and performance costs, venue/studio</w:t>
      </w:r>
      <w:r w:rsidR="00C6721A" w:rsidRPr="00ED0B96">
        <w:rPr>
          <w:sz w:val="24"/>
        </w:rPr>
        <w:t>-</w:t>
      </w:r>
      <w:r w:rsidRPr="00ED0B96">
        <w:rPr>
          <w:sz w:val="24"/>
        </w:rPr>
        <w:t>hire</w:t>
      </w:r>
      <w:r w:rsidR="00C6721A" w:rsidRPr="00ED0B96">
        <w:rPr>
          <w:sz w:val="24"/>
        </w:rPr>
        <w:t xml:space="preserve"> costs</w:t>
      </w:r>
      <w:r w:rsidRPr="00ED0B96">
        <w:rPr>
          <w:sz w:val="24"/>
        </w:rPr>
        <w:t xml:space="preserve">, technical costs, promotion and publicity costs, administrative costs, </w:t>
      </w:r>
      <w:r w:rsidR="00C6721A" w:rsidRPr="00ED0B96">
        <w:rPr>
          <w:sz w:val="24"/>
        </w:rPr>
        <w:t>etc</w:t>
      </w:r>
      <w:r w:rsidRPr="00ED0B96">
        <w:rPr>
          <w:sz w:val="24"/>
        </w:rPr>
        <w:t xml:space="preserve">. How you break down the costs of your proposal and allocate resources gives Arts Council assessors a good picture of the feasibility of your project and whether or not </w:t>
      </w:r>
      <w:r w:rsidR="00BE0415" w:rsidRPr="00ED0B96">
        <w:rPr>
          <w:sz w:val="24"/>
        </w:rPr>
        <w:t>the proposed costs are realistic</w:t>
      </w:r>
      <w:r w:rsidRPr="00ED0B96">
        <w:rPr>
          <w:sz w:val="24"/>
        </w:rPr>
        <w:t xml:space="preserve">. </w:t>
      </w:r>
    </w:p>
    <w:p w14:paraId="6926C565" w14:textId="63E0A1FD" w:rsidR="0055270E" w:rsidRPr="00ED0B96" w:rsidRDefault="0055270E" w:rsidP="0055270E">
      <w:pPr>
        <w:pStyle w:val="bulletnobullet"/>
        <w:rPr>
          <w:sz w:val="24"/>
        </w:rPr>
      </w:pPr>
      <w:r w:rsidRPr="00ED0B96">
        <w:rPr>
          <w:sz w:val="24"/>
        </w:rPr>
        <w:t xml:space="preserve">Successful applicants under this scheme are required to document, evaluate and report on how they use the award. </w:t>
      </w:r>
      <w:r w:rsidR="006B5DF4" w:rsidRPr="00ED0B96">
        <w:rPr>
          <w:sz w:val="24"/>
        </w:rPr>
        <w:t>A</w:t>
      </w:r>
      <w:r w:rsidRPr="00ED0B96">
        <w:rPr>
          <w:sz w:val="24"/>
        </w:rPr>
        <w:t>pplicants should make provision for the cost of doing this.</w:t>
      </w:r>
    </w:p>
    <w:p w14:paraId="0F6FB339" w14:textId="3BB34FCF" w:rsidR="0055270E" w:rsidRPr="00ED0B96" w:rsidRDefault="0055270E" w:rsidP="002604E0">
      <w:pPr>
        <w:pStyle w:val="Bullet"/>
        <w:spacing w:beforeLines="40" w:before="96"/>
        <w:rPr>
          <w:sz w:val="24"/>
        </w:rPr>
      </w:pPr>
      <w:r w:rsidRPr="00ED0B96">
        <w:rPr>
          <w:b/>
          <w:sz w:val="24"/>
        </w:rPr>
        <w:t>Proposed income</w:t>
      </w:r>
      <w:r w:rsidRPr="00ED0B96">
        <w:rPr>
          <w:sz w:val="24"/>
        </w:rPr>
        <w:t xml:space="preserve"> should include what you expect to receive from other funders, sales projections, commercial sponsorship</w:t>
      </w:r>
      <w:r w:rsidR="006B5DF4" w:rsidRPr="00ED0B96">
        <w:rPr>
          <w:sz w:val="24"/>
        </w:rPr>
        <w:t>, etc</w:t>
      </w:r>
      <w:r w:rsidRPr="00ED0B96">
        <w:rPr>
          <w:sz w:val="24"/>
        </w:rPr>
        <w:t>.</w:t>
      </w:r>
    </w:p>
    <w:p w14:paraId="4B3B4B07" w14:textId="35391223" w:rsidR="003A4665" w:rsidRPr="00ED0B96" w:rsidRDefault="003A4665">
      <w:pPr>
        <w:rPr>
          <w:sz w:val="24"/>
        </w:rPr>
      </w:pPr>
      <w:r w:rsidRPr="00ED0B96">
        <w:rPr>
          <w:sz w:val="24"/>
        </w:rPr>
        <w:t>It is also important to reflect all in-kind support</w:t>
      </w:r>
      <w:r w:rsidR="00783098" w:rsidRPr="00C174FE">
        <w:rPr>
          <w:color w:val="0070C0"/>
          <w:sz w:val="24"/>
        </w:rPr>
        <w:t>**</w:t>
      </w:r>
      <w:r w:rsidRPr="00ED0B96">
        <w:rPr>
          <w:sz w:val="24"/>
        </w:rPr>
        <w:t xml:space="preserve"> in both income and expenditure, </w:t>
      </w:r>
      <w:r w:rsidR="00116AA7">
        <w:rPr>
          <w:sz w:val="24"/>
        </w:rPr>
        <w:t>in order to reflect</w:t>
      </w:r>
      <w:r w:rsidRPr="00ED0B96">
        <w:rPr>
          <w:sz w:val="24"/>
        </w:rPr>
        <w:t xml:space="preserve"> the full and true value of your proposal.</w:t>
      </w:r>
    </w:p>
    <w:tbl>
      <w:tblPr>
        <w:tblW w:w="0" w:type="auto"/>
        <w:tblInd w:w="122" w:type="dxa"/>
        <w:tblBorders>
          <w:top w:val="single" w:sz="18" w:space="0" w:color="999999"/>
          <w:bottom w:val="single" w:sz="18" w:space="0" w:color="999999"/>
        </w:tblBorders>
        <w:tblLook w:val="0000" w:firstRow="0" w:lastRow="0" w:firstColumn="0" w:lastColumn="0" w:noHBand="0" w:noVBand="0"/>
      </w:tblPr>
      <w:tblGrid>
        <w:gridCol w:w="1428"/>
        <w:gridCol w:w="259"/>
        <w:gridCol w:w="7314"/>
      </w:tblGrid>
      <w:tr w:rsidR="00EC410C" w:rsidRPr="000A712C" w14:paraId="029D7669" w14:textId="77777777" w:rsidTr="00152E48">
        <w:tc>
          <w:tcPr>
            <w:tcW w:w="1428" w:type="dxa"/>
            <w:tcBorders>
              <w:top w:val="single" w:sz="18" w:space="0" w:color="999999"/>
              <w:bottom w:val="single" w:sz="18" w:space="0" w:color="999999"/>
            </w:tcBorders>
          </w:tcPr>
          <w:p w14:paraId="4E55FA60" w14:textId="41AAE151" w:rsidR="00EC410C" w:rsidRPr="00783098" w:rsidRDefault="00F91993">
            <w:pPr>
              <w:rPr>
                <w:b/>
                <w:bCs/>
                <w:sz w:val="24"/>
              </w:rPr>
            </w:pPr>
            <w:r>
              <w:rPr>
                <w:b/>
                <w:bCs/>
                <w:color w:val="0070C0"/>
                <w:sz w:val="24"/>
              </w:rPr>
              <w:t>* N</w:t>
            </w:r>
            <w:r w:rsidR="00EC410C" w:rsidRPr="00B3547B">
              <w:rPr>
                <w:b/>
                <w:bCs/>
                <w:color w:val="0070C0"/>
                <w:sz w:val="24"/>
              </w:rPr>
              <w:t>ote on artists’ pay</w:t>
            </w:r>
          </w:p>
        </w:tc>
        <w:tc>
          <w:tcPr>
            <w:tcW w:w="7573" w:type="dxa"/>
            <w:gridSpan w:val="2"/>
            <w:tcBorders>
              <w:top w:val="single" w:sz="18" w:space="0" w:color="999999"/>
              <w:bottom w:val="single" w:sz="18" w:space="0" w:color="999999"/>
            </w:tcBorders>
          </w:tcPr>
          <w:p w14:paraId="53731FF2" w14:textId="160F4F71" w:rsidR="00EC410C" w:rsidRPr="000A712C" w:rsidRDefault="00EC410C" w:rsidP="00960E6F">
            <w:pPr>
              <w:ind w:left="293"/>
              <w:rPr>
                <w:sz w:val="24"/>
              </w:rPr>
            </w:pPr>
            <w:r w:rsidRPr="000A712C">
              <w:rPr>
                <w:sz w:val="24"/>
              </w:rPr>
              <w:t>The Arts Council is committed to improving the pay and conditions of artists. We have published a</w:t>
            </w:r>
            <w:r w:rsidRPr="00E77B9A">
              <w:rPr>
                <w:color w:val="0070C0"/>
                <w:sz w:val="24"/>
              </w:rPr>
              <w:t xml:space="preserve"> </w:t>
            </w:r>
            <w:hyperlink r:id="rId25" w:history="1">
              <w:r w:rsidRPr="00E77B9A">
                <w:rPr>
                  <w:rStyle w:val="Hyperlink"/>
                  <w:color w:val="0070C0"/>
                  <w:sz w:val="24"/>
                </w:rPr>
                <w:t>policy</w:t>
              </w:r>
            </w:hyperlink>
            <w:r w:rsidRPr="000A712C">
              <w:rPr>
                <w:sz w:val="24"/>
              </w:rPr>
              <w:t xml:space="preserve"> on the fair and equitable remuneration and contracting of artists. It is important that you read this policy in advance of making your application. You will be asked as part of the application process to set out how you will ensure proper pay and conditions for the artists that you work with. This will help us assess the feasibility of your application.</w:t>
            </w:r>
          </w:p>
        </w:tc>
      </w:tr>
      <w:tr w:rsidR="003A4665" w:rsidRPr="00ED0B96" w14:paraId="0EEF51DB" w14:textId="77777777" w:rsidTr="00152E48">
        <w:tc>
          <w:tcPr>
            <w:tcW w:w="1687" w:type="dxa"/>
            <w:gridSpan w:val="2"/>
            <w:tcBorders>
              <w:top w:val="single" w:sz="18" w:space="0" w:color="999999"/>
              <w:bottom w:val="single" w:sz="18" w:space="0" w:color="999999"/>
            </w:tcBorders>
          </w:tcPr>
          <w:p w14:paraId="3CBA23A9" w14:textId="4105FD19" w:rsidR="003A4665" w:rsidRPr="00ED0B96" w:rsidRDefault="00F91993">
            <w:pPr>
              <w:rPr>
                <w:b/>
                <w:bCs/>
                <w:sz w:val="24"/>
              </w:rPr>
            </w:pPr>
            <w:r>
              <w:rPr>
                <w:b/>
                <w:bCs/>
                <w:color w:val="0070C0"/>
                <w:sz w:val="24"/>
              </w:rPr>
              <w:t>** N</w:t>
            </w:r>
            <w:r w:rsidR="003A4665" w:rsidRPr="00B3547B">
              <w:rPr>
                <w:b/>
                <w:bCs/>
                <w:color w:val="0070C0"/>
                <w:sz w:val="24"/>
              </w:rPr>
              <w:t>ote on in-kind support</w:t>
            </w:r>
          </w:p>
        </w:tc>
        <w:tc>
          <w:tcPr>
            <w:tcW w:w="7314" w:type="dxa"/>
            <w:tcBorders>
              <w:top w:val="single" w:sz="18" w:space="0" w:color="999999"/>
              <w:bottom w:val="single" w:sz="18" w:space="0" w:color="999999"/>
            </w:tcBorders>
          </w:tcPr>
          <w:p w14:paraId="4BF6D53F" w14:textId="0CFF9116" w:rsidR="003A4665" w:rsidRPr="00ED0B96" w:rsidRDefault="003A4665">
            <w:pPr>
              <w:rPr>
                <w:sz w:val="24"/>
              </w:rPr>
            </w:pPr>
            <w:r w:rsidRPr="00ED0B96">
              <w:rPr>
                <w:sz w:val="24"/>
              </w:rPr>
              <w:t xml:space="preserve">If you expect to receive in-kind support, you need to put a financial value on it so that the contribution it makes to the real value of your proposal is clear. You should think of in-kind support both as expenditure and as income: whatever amount you declare on the expenditure side should also </w:t>
            </w:r>
            <w:r w:rsidR="00171CAF" w:rsidRPr="00ED0B96">
              <w:rPr>
                <w:sz w:val="24"/>
              </w:rPr>
              <w:t xml:space="preserve">be </w:t>
            </w:r>
            <w:r w:rsidRPr="00ED0B96">
              <w:rPr>
                <w:sz w:val="24"/>
              </w:rPr>
              <w:t>declare</w:t>
            </w:r>
            <w:r w:rsidR="00171CAF" w:rsidRPr="00ED0B96">
              <w:rPr>
                <w:sz w:val="24"/>
              </w:rPr>
              <w:t>d</w:t>
            </w:r>
            <w:r w:rsidRPr="00ED0B96">
              <w:rPr>
                <w:sz w:val="24"/>
              </w:rPr>
              <w:t xml:space="preserve"> on the income side.</w:t>
            </w:r>
          </w:p>
          <w:p w14:paraId="575FBD55" w14:textId="77777777" w:rsidR="003A4665" w:rsidRPr="00ED0B96" w:rsidRDefault="003A4665">
            <w:pPr>
              <w:pStyle w:val="tabletext"/>
              <w:spacing w:before="60" w:after="120"/>
              <w:rPr>
                <w:sz w:val="24"/>
              </w:rPr>
            </w:pPr>
            <w:r w:rsidRPr="00ED0B96">
              <w:rPr>
                <w:sz w:val="24"/>
              </w:rPr>
              <w:t>Time contributed by directors or board members may not be reckoned as an in-kind cost.</w:t>
            </w:r>
          </w:p>
        </w:tc>
      </w:tr>
    </w:tbl>
    <w:p w14:paraId="4BF6B885" w14:textId="77777777" w:rsidR="009D4B47" w:rsidRDefault="009D4B47" w:rsidP="00232990">
      <w:pPr>
        <w:spacing w:before="0" w:after="0"/>
        <w:rPr>
          <w:sz w:val="24"/>
        </w:rPr>
      </w:pPr>
    </w:p>
    <w:p w14:paraId="0E23E839" w14:textId="517A0012" w:rsidR="003A4665" w:rsidRPr="00ED0B96" w:rsidRDefault="003A4665" w:rsidP="00232990">
      <w:pPr>
        <w:spacing w:before="0" w:after="0"/>
        <w:rPr>
          <w:sz w:val="24"/>
        </w:rPr>
      </w:pPr>
      <w:r w:rsidRPr="00ED0B96">
        <w:rPr>
          <w:sz w:val="24"/>
        </w:rPr>
        <w:t>You are asked to indicate income, expenditure and amount requested at two stages during your application:</w:t>
      </w:r>
    </w:p>
    <w:p w14:paraId="129085E3" w14:textId="77777777" w:rsidR="003A4665" w:rsidRPr="00ED0B96" w:rsidRDefault="003A4665">
      <w:pPr>
        <w:pStyle w:val="Bullet"/>
        <w:rPr>
          <w:sz w:val="24"/>
        </w:rPr>
      </w:pPr>
      <w:r w:rsidRPr="00ED0B96">
        <w:rPr>
          <w:sz w:val="24"/>
        </w:rPr>
        <w:t>Online, when you initiate the application (totals only)</w:t>
      </w:r>
    </w:p>
    <w:p w14:paraId="4D6D0B43" w14:textId="77777777" w:rsidR="003A4665" w:rsidRPr="00ED0B96" w:rsidRDefault="003A4665">
      <w:pPr>
        <w:pStyle w:val="Bullet"/>
        <w:rPr>
          <w:sz w:val="24"/>
        </w:rPr>
      </w:pPr>
      <w:r w:rsidRPr="00ED0B96">
        <w:rPr>
          <w:sz w:val="24"/>
        </w:rPr>
        <w:t>In section 3 of the application form.</w:t>
      </w:r>
    </w:p>
    <w:p w14:paraId="6B55F336" w14:textId="69099D6D" w:rsidR="003A4665" w:rsidRPr="00ED0B96" w:rsidRDefault="003A4665">
      <w:pPr>
        <w:rPr>
          <w:sz w:val="24"/>
        </w:rPr>
      </w:pPr>
      <w:r w:rsidRPr="00ED0B96">
        <w:rPr>
          <w:sz w:val="24"/>
        </w:rPr>
        <w:t xml:space="preserve">Make sure that the totals are the same on </w:t>
      </w:r>
      <w:r w:rsidR="003F10A1" w:rsidRPr="00ED0B96">
        <w:rPr>
          <w:sz w:val="24"/>
        </w:rPr>
        <w:t>both</w:t>
      </w:r>
      <w:r w:rsidR="007E4BE2" w:rsidRPr="00ED0B96">
        <w:rPr>
          <w:sz w:val="24"/>
        </w:rPr>
        <w:t>,</w:t>
      </w:r>
      <w:r w:rsidRPr="00ED0B96">
        <w:rPr>
          <w:sz w:val="24"/>
        </w:rPr>
        <w:t xml:space="preserve"> and make sure that the amount requested equals TOTAL EXPENDITURE minus TOTAL INCOME.</w:t>
      </w:r>
    </w:p>
    <w:p w14:paraId="5B6051B5" w14:textId="3A3AC140" w:rsidR="003A4665" w:rsidRPr="00B3547B" w:rsidRDefault="003A4665">
      <w:pPr>
        <w:pStyle w:val="Heading2"/>
        <w:rPr>
          <w:color w:val="0070C0"/>
          <w:sz w:val="24"/>
        </w:rPr>
      </w:pPr>
      <w:bookmarkStart w:id="20" w:name="_Toc89089361"/>
      <w:r w:rsidRPr="00B3547B">
        <w:rPr>
          <w:color w:val="0070C0"/>
          <w:sz w:val="24"/>
        </w:rPr>
        <w:t>1.6</w:t>
      </w:r>
      <w:r w:rsidRPr="00B3547B">
        <w:rPr>
          <w:color w:val="0070C0"/>
          <w:sz w:val="24"/>
        </w:rPr>
        <w:tab/>
        <w:t>What may you not apply for?</w:t>
      </w:r>
      <w:bookmarkEnd w:id="20"/>
    </w:p>
    <w:p w14:paraId="192B6698" w14:textId="5ACE331D" w:rsidR="003A4665" w:rsidRPr="00ED0B96" w:rsidRDefault="00E77B9A">
      <w:pPr>
        <w:rPr>
          <w:sz w:val="24"/>
        </w:rPr>
      </w:pPr>
      <w:r>
        <w:rPr>
          <w:sz w:val="24"/>
        </w:rPr>
        <w:t>You</w:t>
      </w:r>
      <w:r w:rsidR="003A4665" w:rsidRPr="00ED0B96">
        <w:rPr>
          <w:sz w:val="24"/>
        </w:rPr>
        <w:t xml:space="preserve"> m</w:t>
      </w:r>
      <w:r>
        <w:rPr>
          <w:sz w:val="24"/>
        </w:rPr>
        <w:t xml:space="preserve">ay </w:t>
      </w:r>
      <w:r w:rsidR="003A4665" w:rsidRPr="00ED0B96">
        <w:rPr>
          <w:sz w:val="24"/>
        </w:rPr>
        <w:t>not apply for</w:t>
      </w:r>
      <w:r w:rsidR="00CF5A49">
        <w:rPr>
          <w:sz w:val="24"/>
        </w:rPr>
        <w:t xml:space="preserve"> a</w:t>
      </w:r>
      <w:r w:rsidR="00CF5A49" w:rsidRPr="00ED0B96">
        <w:rPr>
          <w:sz w:val="24"/>
        </w:rPr>
        <w:t>ctivities and costs tha</w:t>
      </w:r>
      <w:r w:rsidR="007D4DB3">
        <w:rPr>
          <w:sz w:val="24"/>
        </w:rPr>
        <w:t>t:</w:t>
      </w:r>
      <w:r w:rsidR="003A4665" w:rsidRPr="00ED0B96">
        <w:rPr>
          <w:sz w:val="24"/>
        </w:rPr>
        <w:t xml:space="preserve"> </w:t>
      </w:r>
    </w:p>
    <w:p w14:paraId="310BA6E4" w14:textId="408CCBE2" w:rsidR="006F07E0" w:rsidRPr="00ED0B96" w:rsidRDefault="00CF5A49" w:rsidP="00E77B9A">
      <w:pPr>
        <w:pStyle w:val="Bullet"/>
        <w:spacing w:before="120" w:after="120"/>
        <w:rPr>
          <w:sz w:val="24"/>
        </w:rPr>
      </w:pPr>
      <w:r>
        <w:rPr>
          <w:sz w:val="24"/>
        </w:rPr>
        <w:t>Are m</w:t>
      </w:r>
      <w:r w:rsidR="006F07E0" w:rsidRPr="00ED0B96">
        <w:rPr>
          <w:sz w:val="24"/>
        </w:rPr>
        <w:t xml:space="preserve">ajor capital or </w:t>
      </w:r>
      <w:r w:rsidR="00FA0CDC" w:rsidRPr="00ED0B96">
        <w:rPr>
          <w:sz w:val="24"/>
        </w:rPr>
        <w:t>equipment purchases</w:t>
      </w:r>
    </w:p>
    <w:p w14:paraId="270E5238" w14:textId="74766EEC" w:rsidR="006F07E0" w:rsidRPr="00ED0B96" w:rsidRDefault="00CF5A49" w:rsidP="00E77B9A">
      <w:pPr>
        <w:pStyle w:val="Bullet"/>
        <w:spacing w:before="120" w:after="120"/>
        <w:rPr>
          <w:sz w:val="24"/>
        </w:rPr>
      </w:pPr>
      <w:r>
        <w:rPr>
          <w:sz w:val="24"/>
        </w:rPr>
        <w:t>Are o</w:t>
      </w:r>
      <w:r w:rsidR="00FA0CDC" w:rsidRPr="00ED0B96">
        <w:rPr>
          <w:sz w:val="24"/>
        </w:rPr>
        <w:t>ngoing core costs</w:t>
      </w:r>
    </w:p>
    <w:p w14:paraId="6B74FC91" w14:textId="7E8A3B0F" w:rsidR="006F07E0" w:rsidRPr="00ED0B96" w:rsidRDefault="00CF5A49" w:rsidP="00E77B9A">
      <w:pPr>
        <w:pStyle w:val="Bullet"/>
        <w:spacing w:before="120" w:after="120"/>
        <w:rPr>
          <w:sz w:val="24"/>
        </w:rPr>
      </w:pPr>
      <w:r>
        <w:rPr>
          <w:sz w:val="24"/>
          <w:lang w:eastAsia="en-IE"/>
        </w:rPr>
        <w:t>Are c</w:t>
      </w:r>
      <w:r w:rsidR="006F07E0" w:rsidRPr="00ED0B96">
        <w:rPr>
          <w:sz w:val="24"/>
          <w:lang w:eastAsia="en-IE"/>
        </w:rPr>
        <w:t>ourse fees or expenses to support full-time trai</w:t>
      </w:r>
      <w:r w:rsidR="00FA0CDC" w:rsidRPr="00ED0B96">
        <w:rPr>
          <w:sz w:val="24"/>
          <w:lang w:eastAsia="en-IE"/>
        </w:rPr>
        <w:t>ning programmes for individuals</w:t>
      </w:r>
      <w:r w:rsidR="006F07E0" w:rsidRPr="00ED0B96">
        <w:rPr>
          <w:rFonts w:hAnsi="Verdana"/>
          <w:sz w:val="24"/>
          <w:lang w:eastAsia="en-IE"/>
        </w:rPr>
        <w:t> </w:t>
      </w:r>
    </w:p>
    <w:p w14:paraId="020A38CC" w14:textId="2538C4F3" w:rsidR="006F07E0" w:rsidRPr="00E64DC9" w:rsidRDefault="009A44B2" w:rsidP="00E77B9A">
      <w:pPr>
        <w:pStyle w:val="Bullet"/>
        <w:spacing w:before="120" w:after="120"/>
        <w:rPr>
          <w:sz w:val="24"/>
        </w:rPr>
      </w:pPr>
      <w:r w:rsidRPr="00ED0B96">
        <w:rPr>
          <w:sz w:val="24"/>
          <w:lang w:eastAsia="en-IE"/>
        </w:rPr>
        <w:t>A</w:t>
      </w:r>
      <w:r w:rsidR="00CF5A49">
        <w:rPr>
          <w:sz w:val="24"/>
          <w:lang w:eastAsia="en-IE"/>
        </w:rPr>
        <w:t>re a</w:t>
      </w:r>
      <w:r w:rsidR="006F07E0" w:rsidRPr="00ED0B96">
        <w:rPr>
          <w:sz w:val="24"/>
          <w:lang w:eastAsia="en-IE"/>
        </w:rPr>
        <w:t>rtistic</w:t>
      </w:r>
      <w:r w:rsidR="00FA0CDC" w:rsidRPr="00ED0B96">
        <w:rPr>
          <w:sz w:val="24"/>
          <w:lang w:eastAsia="en-IE"/>
        </w:rPr>
        <w:t xml:space="preserve"> fees for </w:t>
      </w:r>
      <w:r w:rsidR="00E1441D" w:rsidRPr="00ED0B96">
        <w:rPr>
          <w:sz w:val="24"/>
          <w:lang w:eastAsia="en-IE"/>
        </w:rPr>
        <w:t>the young</w:t>
      </w:r>
      <w:r w:rsidR="007E4BE2" w:rsidRPr="00ED0B96">
        <w:rPr>
          <w:sz w:val="24"/>
          <w:lang w:eastAsia="en-IE"/>
        </w:rPr>
        <w:t>-</w:t>
      </w:r>
      <w:r w:rsidR="00E1441D" w:rsidRPr="00ED0B96">
        <w:rPr>
          <w:sz w:val="24"/>
          <w:lang w:eastAsia="en-IE"/>
        </w:rPr>
        <w:t xml:space="preserve">ensemble members </w:t>
      </w:r>
      <w:r w:rsidR="004E6A1C" w:rsidRPr="00E64DC9">
        <w:rPr>
          <w:sz w:val="24"/>
          <w:lang w:eastAsia="en-IE"/>
        </w:rPr>
        <w:t>(</w:t>
      </w:r>
      <w:r w:rsidR="00AB7C92">
        <w:rPr>
          <w:sz w:val="24"/>
          <w:lang w:eastAsia="en-IE"/>
        </w:rPr>
        <w:t>y</w:t>
      </w:r>
      <w:r w:rsidR="004E6A1C" w:rsidRPr="00E64DC9">
        <w:rPr>
          <w:sz w:val="24"/>
          <w:lang w:eastAsia="en-IE"/>
        </w:rPr>
        <w:t>ou may</w:t>
      </w:r>
      <w:r w:rsidR="00AB7C92">
        <w:rPr>
          <w:sz w:val="24"/>
          <w:lang w:eastAsia="en-IE"/>
        </w:rPr>
        <w:t>,</w:t>
      </w:r>
      <w:r w:rsidR="004E6A1C" w:rsidRPr="00E64DC9">
        <w:rPr>
          <w:sz w:val="24"/>
          <w:lang w:eastAsia="en-IE"/>
        </w:rPr>
        <w:t xml:space="preserve"> however</w:t>
      </w:r>
      <w:r w:rsidR="00AB7C92">
        <w:rPr>
          <w:sz w:val="24"/>
          <w:lang w:eastAsia="en-IE"/>
        </w:rPr>
        <w:t>,</w:t>
      </w:r>
      <w:r w:rsidR="004E6A1C" w:rsidRPr="00E64DC9">
        <w:rPr>
          <w:sz w:val="24"/>
          <w:lang w:eastAsia="en-IE"/>
        </w:rPr>
        <w:t xml:space="preserve"> apply to cover expenses that will enable young people to participate</w:t>
      </w:r>
      <w:r w:rsidR="00DA0568" w:rsidRPr="00E64DC9">
        <w:rPr>
          <w:sz w:val="24"/>
          <w:lang w:eastAsia="en-IE"/>
        </w:rPr>
        <w:t xml:space="preserve"> and</w:t>
      </w:r>
      <w:r w:rsidR="004E6A1C" w:rsidRPr="00E64DC9">
        <w:rPr>
          <w:sz w:val="24"/>
          <w:lang w:eastAsia="en-IE"/>
        </w:rPr>
        <w:t xml:space="preserve"> </w:t>
      </w:r>
      <w:r w:rsidR="00AB7C92">
        <w:rPr>
          <w:sz w:val="24"/>
          <w:lang w:eastAsia="en-IE"/>
        </w:rPr>
        <w:t xml:space="preserve">for </w:t>
      </w:r>
      <w:r w:rsidR="004E6A1C" w:rsidRPr="00E64DC9">
        <w:rPr>
          <w:sz w:val="24"/>
          <w:lang w:eastAsia="en-IE"/>
        </w:rPr>
        <w:t>stipends for youth leaders)</w:t>
      </w:r>
    </w:p>
    <w:p w14:paraId="5D318FCC" w14:textId="1D2A308F" w:rsidR="006F07E0" w:rsidRPr="00ED0B96" w:rsidRDefault="00CF5A49" w:rsidP="00E77B9A">
      <w:pPr>
        <w:pStyle w:val="Bullet"/>
        <w:spacing w:before="120" w:after="120"/>
        <w:rPr>
          <w:sz w:val="24"/>
        </w:rPr>
      </w:pPr>
      <w:r>
        <w:rPr>
          <w:sz w:val="24"/>
        </w:rPr>
        <w:t>Do</w:t>
      </w:r>
      <w:r w:rsidR="006F07E0" w:rsidRPr="00ED0B96">
        <w:rPr>
          <w:sz w:val="24"/>
        </w:rPr>
        <w:t xml:space="preserve"> n</w:t>
      </w:r>
      <w:r w:rsidR="00FA0CDC" w:rsidRPr="00ED0B96">
        <w:rPr>
          <w:sz w:val="24"/>
        </w:rPr>
        <w:t>ot fit the purpose of the award</w:t>
      </w:r>
    </w:p>
    <w:p w14:paraId="51666CF6" w14:textId="444D0605" w:rsidR="006F07E0" w:rsidRPr="00ED0B96" w:rsidRDefault="00CF5A49" w:rsidP="00E77B9A">
      <w:pPr>
        <w:pStyle w:val="Bullet"/>
        <w:spacing w:before="120" w:after="120"/>
        <w:rPr>
          <w:sz w:val="24"/>
        </w:rPr>
      </w:pPr>
      <w:r>
        <w:rPr>
          <w:sz w:val="24"/>
        </w:rPr>
        <w:t>T</w:t>
      </w:r>
      <w:r w:rsidR="006F07E0" w:rsidRPr="00ED0B96">
        <w:rPr>
          <w:sz w:val="24"/>
        </w:rPr>
        <w:t xml:space="preserve">hat have already taken place or which will have commenced before </w:t>
      </w:r>
      <w:r w:rsidR="00F64E1F" w:rsidRPr="00ED0B96">
        <w:rPr>
          <w:sz w:val="24"/>
        </w:rPr>
        <w:t>a decision on your application will be made</w:t>
      </w:r>
      <w:r w:rsidR="00A57788">
        <w:rPr>
          <w:sz w:val="24"/>
        </w:rPr>
        <w:t>.</w:t>
      </w:r>
      <w:r w:rsidR="006C1313" w:rsidRPr="00ED0B96">
        <w:rPr>
          <w:sz w:val="24"/>
        </w:rPr>
        <w:t xml:space="preserve"> </w:t>
      </w:r>
      <w:r w:rsidR="00E64DC9">
        <w:rPr>
          <w:sz w:val="24"/>
        </w:rPr>
        <w:t xml:space="preserve">(Decisions can take </w:t>
      </w:r>
      <w:r w:rsidR="00715F6F" w:rsidRPr="00ED0B96">
        <w:rPr>
          <w:sz w:val="24"/>
        </w:rPr>
        <w:t xml:space="preserve">up to </w:t>
      </w:r>
      <w:r w:rsidR="008C16B5">
        <w:rPr>
          <w:sz w:val="24"/>
        </w:rPr>
        <w:t>ten</w:t>
      </w:r>
      <w:r w:rsidR="008C16B5" w:rsidRPr="00ED0B96">
        <w:rPr>
          <w:sz w:val="24"/>
        </w:rPr>
        <w:t xml:space="preserve"> </w:t>
      </w:r>
      <w:r w:rsidR="00715F6F" w:rsidRPr="00ED0B96">
        <w:rPr>
          <w:sz w:val="24"/>
        </w:rPr>
        <w:t>weeks following the application deadline</w:t>
      </w:r>
      <w:r w:rsidR="00DA0568">
        <w:rPr>
          <w:sz w:val="24"/>
        </w:rPr>
        <w:t xml:space="preserve">. </w:t>
      </w:r>
      <w:r w:rsidR="00E64DC9">
        <w:rPr>
          <w:sz w:val="24"/>
        </w:rPr>
        <w:t>This year’s deadline</w:t>
      </w:r>
      <w:r w:rsidR="00DA0568">
        <w:rPr>
          <w:sz w:val="24"/>
        </w:rPr>
        <w:t xml:space="preserve"> is </w:t>
      </w:r>
      <w:r w:rsidR="006A4543">
        <w:rPr>
          <w:sz w:val="24"/>
        </w:rPr>
        <w:t>2</w:t>
      </w:r>
      <w:r w:rsidR="00375EF5">
        <w:rPr>
          <w:sz w:val="24"/>
        </w:rPr>
        <w:t>7</w:t>
      </w:r>
      <w:r w:rsidR="006A4543">
        <w:rPr>
          <w:sz w:val="24"/>
        </w:rPr>
        <w:t xml:space="preserve"> </w:t>
      </w:r>
      <w:r w:rsidR="00B03EE1">
        <w:rPr>
          <w:sz w:val="24"/>
        </w:rPr>
        <w:t xml:space="preserve">February </w:t>
      </w:r>
      <w:r w:rsidR="006A4543">
        <w:rPr>
          <w:sz w:val="24"/>
        </w:rPr>
        <w:t>202</w:t>
      </w:r>
      <w:r w:rsidR="00375EF5">
        <w:rPr>
          <w:sz w:val="24"/>
        </w:rPr>
        <w:t>5</w:t>
      </w:r>
      <w:r w:rsidR="00E64DC9">
        <w:rPr>
          <w:sz w:val="24"/>
        </w:rPr>
        <w:t xml:space="preserve">, </w:t>
      </w:r>
      <w:r w:rsidR="00DA0568">
        <w:rPr>
          <w:sz w:val="24"/>
        </w:rPr>
        <w:t xml:space="preserve">so you should plan for your activities to begin no sooner </w:t>
      </w:r>
      <w:r w:rsidR="005270E5">
        <w:rPr>
          <w:sz w:val="24"/>
        </w:rPr>
        <w:t xml:space="preserve">than </w:t>
      </w:r>
      <w:r w:rsidR="00375EF5">
        <w:rPr>
          <w:sz w:val="24"/>
        </w:rPr>
        <w:t>7</w:t>
      </w:r>
      <w:r w:rsidR="006A4D47">
        <w:rPr>
          <w:sz w:val="24"/>
        </w:rPr>
        <w:t xml:space="preserve"> May</w:t>
      </w:r>
      <w:r w:rsidR="007F290C">
        <w:rPr>
          <w:sz w:val="24"/>
          <w:vertAlign w:val="superscript"/>
        </w:rPr>
        <w:t xml:space="preserve"> </w:t>
      </w:r>
      <w:r w:rsidR="006A4543">
        <w:rPr>
          <w:sz w:val="24"/>
        </w:rPr>
        <w:t>202</w:t>
      </w:r>
      <w:r w:rsidR="00375EF5">
        <w:rPr>
          <w:sz w:val="24"/>
        </w:rPr>
        <w:t>5</w:t>
      </w:r>
      <w:r w:rsidR="005270E5">
        <w:rPr>
          <w:sz w:val="24"/>
        </w:rPr>
        <w:t>.</w:t>
      </w:r>
      <w:r w:rsidR="00715F6F" w:rsidRPr="00ED0B96">
        <w:rPr>
          <w:sz w:val="24"/>
        </w:rPr>
        <w:t>)</w:t>
      </w:r>
    </w:p>
    <w:p w14:paraId="7B49950C" w14:textId="4CE1F460" w:rsidR="00375EF5" w:rsidRPr="00375EF5" w:rsidRDefault="00CF5A49" w:rsidP="00E77B9A">
      <w:pPr>
        <w:pStyle w:val="Bullet"/>
        <w:spacing w:before="120" w:after="120"/>
        <w:rPr>
          <w:sz w:val="24"/>
        </w:rPr>
      </w:pPr>
      <w:r>
        <w:rPr>
          <w:sz w:val="24"/>
        </w:rPr>
        <w:t>A</w:t>
      </w:r>
      <w:r w:rsidR="00375EF5" w:rsidRPr="00375EF5">
        <w:rPr>
          <w:sz w:val="24"/>
        </w:rPr>
        <w:t>re for fundraising for other organisations</w:t>
      </w:r>
      <w:r>
        <w:rPr>
          <w:sz w:val="24"/>
        </w:rPr>
        <w:t xml:space="preserve"> </w:t>
      </w:r>
      <w:r w:rsidRPr="00375EF5">
        <w:rPr>
          <w:sz w:val="24"/>
        </w:rPr>
        <w:t>by registered charities</w:t>
      </w:r>
      <w:r w:rsidR="00375EF5" w:rsidRPr="00375EF5">
        <w:rPr>
          <w:sz w:val="24"/>
        </w:rPr>
        <w:t xml:space="preserve">  </w:t>
      </w:r>
    </w:p>
    <w:p w14:paraId="50E7EB8A" w14:textId="0118210B" w:rsidR="00375EF5" w:rsidRPr="00375EF5" w:rsidRDefault="00CF5A49" w:rsidP="00E77B9A">
      <w:pPr>
        <w:pStyle w:val="Bullet"/>
        <w:spacing w:before="120" w:after="120"/>
        <w:rPr>
          <w:sz w:val="24"/>
        </w:rPr>
      </w:pPr>
      <w:r>
        <w:rPr>
          <w:sz w:val="24"/>
        </w:rPr>
        <w:t>Are</w:t>
      </w:r>
      <w:r w:rsidR="00375EF5" w:rsidRPr="00375EF5">
        <w:rPr>
          <w:sz w:val="24"/>
        </w:rPr>
        <w:t xml:space="preserve"> for participating in a competition</w:t>
      </w:r>
    </w:p>
    <w:p w14:paraId="6C43E279" w14:textId="68506FEB" w:rsidR="00375EF5" w:rsidRPr="00375EF5" w:rsidRDefault="00CF5A49" w:rsidP="00E77B9A">
      <w:pPr>
        <w:pStyle w:val="Bullet"/>
        <w:spacing w:before="120" w:after="120"/>
        <w:rPr>
          <w:sz w:val="24"/>
        </w:rPr>
      </w:pPr>
      <w:r>
        <w:rPr>
          <w:sz w:val="24"/>
        </w:rPr>
        <w:t>A</w:t>
      </w:r>
      <w:r w:rsidR="00375EF5" w:rsidRPr="00375EF5">
        <w:rPr>
          <w:sz w:val="24"/>
        </w:rPr>
        <w:t>re for profit-making</w:t>
      </w:r>
    </w:p>
    <w:p w14:paraId="34D380B3" w14:textId="7D6B37B6" w:rsidR="006F07E0" w:rsidRPr="00ED0B96" w:rsidRDefault="00CF5A49" w:rsidP="00E77B9A">
      <w:pPr>
        <w:pStyle w:val="lastbullet"/>
        <w:spacing w:before="120"/>
        <w:rPr>
          <w:sz w:val="24"/>
        </w:rPr>
      </w:pPr>
      <w:r>
        <w:rPr>
          <w:sz w:val="24"/>
        </w:rPr>
        <w:t>Take</w:t>
      </w:r>
      <w:r w:rsidR="006F07E0" w:rsidRPr="00ED0B96">
        <w:rPr>
          <w:sz w:val="24"/>
        </w:rPr>
        <w:t xml:space="preserve"> place in a formal education </w:t>
      </w:r>
      <w:r w:rsidR="009A44B2" w:rsidRPr="00ED0B96">
        <w:rPr>
          <w:sz w:val="24"/>
        </w:rPr>
        <w:t>context (i.e. school or college)</w:t>
      </w:r>
    </w:p>
    <w:p w14:paraId="26034AE5" w14:textId="09855A4C" w:rsidR="006A4543" w:rsidRPr="006A4543" w:rsidRDefault="00CF5A49" w:rsidP="006F4CE8">
      <w:pPr>
        <w:pStyle w:val="lastbullet"/>
        <w:spacing w:before="120"/>
        <w:rPr>
          <w:sz w:val="24"/>
        </w:rPr>
      </w:pPr>
      <w:r>
        <w:rPr>
          <w:sz w:val="24"/>
        </w:rPr>
        <w:t>H</w:t>
      </w:r>
      <w:r w:rsidR="006A4543" w:rsidRPr="006A4543">
        <w:rPr>
          <w:sz w:val="24"/>
        </w:rPr>
        <w:t xml:space="preserve">ave already been assessed by the Arts Council, unless you demonstrate that you have developed the proposal since previously applying </w:t>
      </w:r>
      <w:r w:rsidR="006A4543" w:rsidRPr="00C174FE">
        <w:rPr>
          <w:b/>
          <w:sz w:val="24"/>
        </w:rPr>
        <w:t>or</w:t>
      </w:r>
      <w:r w:rsidR="006A4543" w:rsidRPr="006A4543">
        <w:rPr>
          <w:sz w:val="24"/>
        </w:rPr>
        <w:t xml:space="preserve"> if the Council has specifically advised you to redirect your application to this award. Please bear in mind that such advice is not an indication of a successful outcome. </w:t>
      </w:r>
    </w:p>
    <w:p w14:paraId="30FD187D" w14:textId="77777777" w:rsidR="003A4665" w:rsidRPr="00B3547B" w:rsidRDefault="003A4665">
      <w:pPr>
        <w:pStyle w:val="Heading2"/>
        <w:rPr>
          <w:color w:val="0070C0"/>
          <w:sz w:val="24"/>
        </w:rPr>
      </w:pPr>
      <w:bookmarkStart w:id="21" w:name="_Ref348011203"/>
      <w:bookmarkStart w:id="22" w:name="_Toc89089362"/>
      <w:r w:rsidRPr="00B3547B">
        <w:rPr>
          <w:color w:val="0070C0"/>
          <w:sz w:val="24"/>
        </w:rPr>
        <w:t>1.7</w:t>
      </w:r>
      <w:r w:rsidRPr="00B3547B">
        <w:rPr>
          <w:color w:val="0070C0"/>
          <w:sz w:val="24"/>
        </w:rPr>
        <w:tab/>
        <w:t>What supporting material must you submit with your application</w:t>
      </w:r>
      <w:bookmarkEnd w:id="21"/>
      <w:r w:rsidRPr="00B3547B">
        <w:rPr>
          <w:color w:val="0070C0"/>
          <w:sz w:val="24"/>
        </w:rPr>
        <w:t>?</w:t>
      </w:r>
      <w:bookmarkEnd w:id="22"/>
    </w:p>
    <w:p w14:paraId="1229CBEF" w14:textId="77777777" w:rsidR="00EC410C" w:rsidRPr="00143360" w:rsidRDefault="00EC410C" w:rsidP="00EC410C">
      <w:pPr>
        <w:pStyle w:val="Bullet"/>
        <w:numPr>
          <w:ilvl w:val="0"/>
          <w:numId w:val="0"/>
        </w:numPr>
        <w:spacing w:before="120" w:after="120"/>
        <w:rPr>
          <w:sz w:val="24"/>
        </w:rPr>
      </w:pPr>
      <w:r w:rsidRPr="00143360">
        <w:rPr>
          <w:sz w:val="24"/>
        </w:rPr>
        <w:t xml:space="preserve">Supporting material means material that is </w:t>
      </w:r>
      <w:r w:rsidRPr="00143360">
        <w:rPr>
          <w:b/>
          <w:sz w:val="24"/>
        </w:rPr>
        <w:t>separate from</w:t>
      </w:r>
      <w:r w:rsidRPr="00143360">
        <w:rPr>
          <w:sz w:val="24"/>
        </w:rPr>
        <w:t xml:space="preserve"> and </w:t>
      </w:r>
      <w:r w:rsidRPr="00143360">
        <w:rPr>
          <w:b/>
          <w:sz w:val="24"/>
        </w:rPr>
        <w:t>additional to</w:t>
      </w:r>
      <w:r w:rsidRPr="00143360">
        <w:rPr>
          <w:sz w:val="24"/>
        </w:rPr>
        <w:t xml:space="preserve"> your application form. This helps the person assessing your application to get a clearer understanding of your proposal. Please read what supporting material is required below very carefully, as failure to comply with this is the most common reason </w:t>
      </w:r>
      <w:r>
        <w:rPr>
          <w:sz w:val="24"/>
        </w:rPr>
        <w:t>for</w:t>
      </w:r>
      <w:r w:rsidRPr="00143360">
        <w:rPr>
          <w:sz w:val="24"/>
        </w:rPr>
        <w:t xml:space="preserve"> applications </w:t>
      </w:r>
      <w:r>
        <w:rPr>
          <w:sz w:val="24"/>
        </w:rPr>
        <w:t>being</w:t>
      </w:r>
      <w:r w:rsidRPr="00143360">
        <w:rPr>
          <w:sz w:val="24"/>
        </w:rPr>
        <w:t xml:space="preserve"> deemed ineligible.</w:t>
      </w:r>
    </w:p>
    <w:p w14:paraId="78A1357E" w14:textId="3C5FD9F6" w:rsidR="003A4665" w:rsidRPr="00ED0B96" w:rsidRDefault="00EC410C">
      <w:pPr>
        <w:rPr>
          <w:sz w:val="24"/>
        </w:rPr>
      </w:pPr>
      <w:r>
        <w:rPr>
          <w:sz w:val="24"/>
        </w:rPr>
        <w:t>In</w:t>
      </w:r>
      <w:r w:rsidR="003A4665" w:rsidRPr="00ED0B96">
        <w:rPr>
          <w:sz w:val="24"/>
        </w:rPr>
        <w:t xml:space="preserve"> order </w:t>
      </w:r>
      <w:r w:rsidR="00801706" w:rsidRPr="00ED0B96">
        <w:rPr>
          <w:sz w:val="24"/>
        </w:rPr>
        <w:t>for the Arts Council to make an assessment of your application</w:t>
      </w:r>
      <w:r w:rsidR="003A4665" w:rsidRPr="00ED0B96">
        <w:rPr>
          <w:sz w:val="24"/>
        </w:rPr>
        <w:t xml:space="preserve">, you </w:t>
      </w:r>
      <w:r w:rsidR="003A4665" w:rsidRPr="00ED0B96">
        <w:rPr>
          <w:b/>
          <w:bCs/>
          <w:sz w:val="24"/>
        </w:rPr>
        <w:t xml:space="preserve">must </w:t>
      </w:r>
      <w:r w:rsidR="003A4665" w:rsidRPr="00ED0B96">
        <w:rPr>
          <w:bCs/>
          <w:sz w:val="24"/>
        </w:rPr>
        <w:t>s</w:t>
      </w:r>
      <w:r w:rsidR="003A4665" w:rsidRPr="00ED0B96">
        <w:rPr>
          <w:sz w:val="24"/>
        </w:rPr>
        <w:t>ubmit the following supporting material online:</w:t>
      </w:r>
    </w:p>
    <w:p w14:paraId="4BF14D72" w14:textId="0D63FCEF" w:rsidR="009A44B2" w:rsidRPr="00ED0B96" w:rsidRDefault="00FA1FEB" w:rsidP="00C747B1">
      <w:pPr>
        <w:pStyle w:val="lastbullet"/>
        <w:rPr>
          <w:sz w:val="24"/>
        </w:rPr>
      </w:pPr>
      <w:r w:rsidRPr="00ED0B96">
        <w:rPr>
          <w:sz w:val="24"/>
        </w:rPr>
        <w:t>E</w:t>
      </w:r>
      <w:r w:rsidR="00AF6462" w:rsidRPr="00ED0B96">
        <w:rPr>
          <w:sz w:val="24"/>
        </w:rPr>
        <w:t xml:space="preserve">xamples </w:t>
      </w:r>
      <w:r w:rsidRPr="00ED0B96">
        <w:rPr>
          <w:sz w:val="24"/>
        </w:rPr>
        <w:t xml:space="preserve">of </w:t>
      </w:r>
      <w:r w:rsidR="00865083" w:rsidRPr="00ED0B96">
        <w:rPr>
          <w:sz w:val="24"/>
        </w:rPr>
        <w:t xml:space="preserve">previous </w:t>
      </w:r>
      <w:r w:rsidR="009A44B2" w:rsidRPr="00ED0B96">
        <w:rPr>
          <w:sz w:val="24"/>
        </w:rPr>
        <w:t xml:space="preserve">relevant </w:t>
      </w:r>
      <w:r w:rsidR="00AF6462" w:rsidRPr="00ED0B96">
        <w:rPr>
          <w:sz w:val="24"/>
        </w:rPr>
        <w:t>work</w:t>
      </w:r>
      <w:r w:rsidR="009A44B2" w:rsidRPr="00ED0B96">
        <w:rPr>
          <w:sz w:val="24"/>
        </w:rPr>
        <w:t xml:space="preserve"> of the ensemble or group</w:t>
      </w:r>
      <w:r w:rsidR="00171CAF" w:rsidRPr="00ED0B96">
        <w:rPr>
          <w:sz w:val="24"/>
        </w:rPr>
        <w:t xml:space="preserve"> –</w:t>
      </w:r>
      <w:r w:rsidR="009A44B2" w:rsidRPr="00ED0B96">
        <w:rPr>
          <w:sz w:val="24"/>
        </w:rPr>
        <w:t xml:space="preserve"> </w:t>
      </w:r>
      <w:r w:rsidR="00171CAF" w:rsidRPr="00ED0B96">
        <w:rPr>
          <w:sz w:val="24"/>
        </w:rPr>
        <w:t>e.g.</w:t>
      </w:r>
      <w:r w:rsidR="009A44B2" w:rsidRPr="00ED0B96">
        <w:rPr>
          <w:sz w:val="24"/>
        </w:rPr>
        <w:t xml:space="preserve"> scripts</w:t>
      </w:r>
      <w:r w:rsidR="00E50098" w:rsidRPr="00ED0B96">
        <w:rPr>
          <w:sz w:val="24"/>
        </w:rPr>
        <w:t>, recordings</w:t>
      </w:r>
      <w:r w:rsidR="009A44B2" w:rsidRPr="00ED0B96">
        <w:rPr>
          <w:sz w:val="24"/>
        </w:rPr>
        <w:t xml:space="preserve">, video clips or </w:t>
      </w:r>
      <w:r w:rsidR="00E50098" w:rsidRPr="00ED0B96">
        <w:rPr>
          <w:sz w:val="24"/>
        </w:rPr>
        <w:t>photos</w:t>
      </w:r>
      <w:r w:rsidR="000B6CEC">
        <w:rPr>
          <w:sz w:val="24"/>
        </w:rPr>
        <w:t xml:space="preserve">. We recommend a maximum of three </w:t>
      </w:r>
      <w:r w:rsidR="008E6892">
        <w:rPr>
          <w:sz w:val="24"/>
        </w:rPr>
        <w:t>examples</w:t>
      </w:r>
      <w:r w:rsidR="00E50098" w:rsidRPr="00ED0B96">
        <w:rPr>
          <w:sz w:val="24"/>
        </w:rPr>
        <w:t xml:space="preserve"> </w:t>
      </w:r>
      <w:r w:rsidR="00171CAF" w:rsidRPr="00ED0B96">
        <w:rPr>
          <w:sz w:val="24"/>
        </w:rPr>
        <w:t>(</w:t>
      </w:r>
      <w:r w:rsidR="00C747B1" w:rsidRPr="00ED0B96">
        <w:rPr>
          <w:sz w:val="24"/>
        </w:rPr>
        <w:t xml:space="preserve">see </w:t>
      </w:r>
      <w:r w:rsidR="00E77B9A" w:rsidRPr="005D6CFD">
        <w:rPr>
          <w:bCs/>
          <w:color w:val="0070C0"/>
          <w:sz w:val="24"/>
        </w:rPr>
        <w:t>Acceptable file formats</w:t>
      </w:r>
      <w:r w:rsidR="00614095" w:rsidRPr="008E6892">
        <w:rPr>
          <w:b/>
          <w:color w:val="0070C0"/>
          <w:sz w:val="24"/>
        </w:rPr>
        <w:t xml:space="preserve"> </w:t>
      </w:r>
      <w:r w:rsidR="00614095" w:rsidRPr="00ED0B96">
        <w:rPr>
          <w:sz w:val="24"/>
        </w:rPr>
        <w:t xml:space="preserve">in </w:t>
      </w:r>
      <w:hyperlink w:anchor="file" w:history="1">
        <w:r w:rsidR="00614095" w:rsidRPr="00E77B9A">
          <w:rPr>
            <w:rStyle w:val="Hyperlink"/>
            <w:color w:val="0070C0"/>
            <w:sz w:val="24"/>
          </w:rPr>
          <w:t>section 2.3</w:t>
        </w:r>
      </w:hyperlink>
      <w:r w:rsidR="00614095" w:rsidRPr="00ED0B96">
        <w:rPr>
          <w:sz w:val="24"/>
        </w:rPr>
        <w:t>)</w:t>
      </w:r>
      <w:r w:rsidR="00581AFB" w:rsidRPr="00ED0B96">
        <w:rPr>
          <w:sz w:val="24"/>
        </w:rPr>
        <w:t>.</w:t>
      </w:r>
      <w:r w:rsidR="00E1441D" w:rsidRPr="00ED0B96">
        <w:rPr>
          <w:sz w:val="24"/>
        </w:rPr>
        <w:t xml:space="preserve"> </w:t>
      </w:r>
      <w:r w:rsidR="00E1441D" w:rsidRPr="00ED0B96">
        <w:rPr>
          <w:sz w:val="24"/>
          <w:lang w:eastAsia="en-IE"/>
        </w:rPr>
        <w:t>In the case of a new ensemble, evidence of other relevant projects in which the young people or artistic mentors have been involved should be demonstrated.</w:t>
      </w:r>
    </w:p>
    <w:p w14:paraId="0334D9DF" w14:textId="3695AFF1" w:rsidR="00486443" w:rsidRPr="00ED0B96" w:rsidRDefault="009A44B2" w:rsidP="009A44B2">
      <w:pPr>
        <w:pStyle w:val="lastbullet"/>
        <w:rPr>
          <w:sz w:val="24"/>
        </w:rPr>
      </w:pPr>
      <w:r w:rsidRPr="00ED0B96">
        <w:rPr>
          <w:sz w:val="24"/>
          <w:lang w:eastAsia="en-IE"/>
        </w:rPr>
        <w:t xml:space="preserve">Evidence of </w:t>
      </w:r>
      <w:r w:rsidR="00FA0CDC" w:rsidRPr="00ED0B96">
        <w:rPr>
          <w:sz w:val="24"/>
          <w:lang w:eastAsia="en-IE"/>
        </w:rPr>
        <w:t xml:space="preserve">the </w:t>
      </w:r>
      <w:r w:rsidRPr="00ED0B96">
        <w:rPr>
          <w:sz w:val="24"/>
          <w:lang w:eastAsia="en-IE"/>
        </w:rPr>
        <w:t>young</w:t>
      </w:r>
      <w:r w:rsidR="007E4BE2" w:rsidRPr="00ED0B96">
        <w:rPr>
          <w:sz w:val="24"/>
          <w:lang w:eastAsia="en-IE"/>
        </w:rPr>
        <w:t>-</w:t>
      </w:r>
      <w:r w:rsidRPr="00ED0B96">
        <w:rPr>
          <w:sz w:val="24"/>
          <w:lang w:eastAsia="en-IE"/>
        </w:rPr>
        <w:t>people’s ownership of the proposal where this is not clearly demonstrated within the application form. Such evidence may include written/recorded testimonies or interviews with young people about their ambitions for the ensemble</w:t>
      </w:r>
      <w:r w:rsidR="00AB5AB3">
        <w:rPr>
          <w:sz w:val="24"/>
          <w:lang w:eastAsia="en-IE"/>
        </w:rPr>
        <w:t>/project</w:t>
      </w:r>
      <w:r w:rsidRPr="00ED0B96">
        <w:rPr>
          <w:sz w:val="24"/>
          <w:lang w:eastAsia="en-IE"/>
        </w:rPr>
        <w:t xml:space="preserve">.  </w:t>
      </w:r>
    </w:p>
    <w:p w14:paraId="65BD0386" w14:textId="278B86A5" w:rsidR="00801706" w:rsidRPr="00ED0B96" w:rsidRDefault="00AB5AB3" w:rsidP="005801D0">
      <w:pPr>
        <w:pStyle w:val="lastbullet"/>
        <w:rPr>
          <w:sz w:val="24"/>
        </w:rPr>
      </w:pPr>
      <w:r>
        <w:rPr>
          <w:sz w:val="24"/>
        </w:rPr>
        <w:t>U</w:t>
      </w:r>
      <w:r w:rsidR="005801D0" w:rsidRPr="00ED0B96">
        <w:rPr>
          <w:sz w:val="24"/>
        </w:rPr>
        <w:t xml:space="preserve">p-to-date CVs </w:t>
      </w:r>
      <w:r>
        <w:rPr>
          <w:sz w:val="24"/>
        </w:rPr>
        <w:t xml:space="preserve">or biographies </w:t>
      </w:r>
      <w:r w:rsidR="005801D0" w:rsidRPr="00ED0B96">
        <w:rPr>
          <w:sz w:val="24"/>
        </w:rPr>
        <w:t xml:space="preserve">(max. three pages) of </w:t>
      </w:r>
      <w:r w:rsidR="00B2269D">
        <w:rPr>
          <w:sz w:val="24"/>
        </w:rPr>
        <w:t xml:space="preserve">any </w:t>
      </w:r>
      <w:r w:rsidR="005801D0" w:rsidRPr="00ED0B96">
        <w:rPr>
          <w:sz w:val="24"/>
        </w:rPr>
        <w:t xml:space="preserve">professional artists or </w:t>
      </w:r>
      <w:r w:rsidR="004858C1" w:rsidRPr="00ED0B96">
        <w:rPr>
          <w:sz w:val="24"/>
        </w:rPr>
        <w:t>other key individuals</w:t>
      </w:r>
      <w:r w:rsidR="00E4176D" w:rsidRPr="00ED0B96">
        <w:rPr>
          <w:sz w:val="24"/>
        </w:rPr>
        <w:t xml:space="preserve"> who will provide mentorship </w:t>
      </w:r>
      <w:r w:rsidR="00801706" w:rsidRPr="00ED0B96">
        <w:rPr>
          <w:sz w:val="24"/>
        </w:rPr>
        <w:t>or other</w:t>
      </w:r>
      <w:r w:rsidR="00E4176D" w:rsidRPr="00ED0B96">
        <w:rPr>
          <w:sz w:val="24"/>
        </w:rPr>
        <w:t xml:space="preserve"> support to the project; and/or </w:t>
      </w:r>
    </w:p>
    <w:p w14:paraId="7A761A38" w14:textId="248B1B2E" w:rsidR="004062E0" w:rsidRPr="00ED0B96" w:rsidRDefault="00801706" w:rsidP="002E61DB">
      <w:pPr>
        <w:pStyle w:val="lastbullet"/>
        <w:spacing w:after="240"/>
        <w:rPr>
          <w:sz w:val="24"/>
        </w:rPr>
      </w:pPr>
      <w:r w:rsidRPr="00ED0B96">
        <w:rPr>
          <w:sz w:val="24"/>
        </w:rPr>
        <w:t>L</w:t>
      </w:r>
      <w:r w:rsidR="00E4176D" w:rsidRPr="00ED0B96">
        <w:rPr>
          <w:sz w:val="24"/>
        </w:rPr>
        <w:t xml:space="preserve">etters of support from professional </w:t>
      </w:r>
      <w:r w:rsidR="00B87AFE" w:rsidRPr="00ED0B96">
        <w:rPr>
          <w:sz w:val="24"/>
        </w:rPr>
        <w:t xml:space="preserve">artists, </w:t>
      </w:r>
      <w:r w:rsidR="00E4176D" w:rsidRPr="00ED0B96">
        <w:rPr>
          <w:sz w:val="24"/>
        </w:rPr>
        <w:t>arts organisations</w:t>
      </w:r>
      <w:r w:rsidR="005E52D5" w:rsidRPr="00ED0B96">
        <w:rPr>
          <w:sz w:val="24"/>
        </w:rPr>
        <w:t xml:space="preserve"> or other key partners</w:t>
      </w:r>
      <w:r w:rsidR="005801D0" w:rsidRPr="00ED0B96">
        <w:rPr>
          <w:sz w:val="24"/>
        </w:rPr>
        <w:t xml:space="preserve"> </w:t>
      </w:r>
      <w:r w:rsidR="00E4176D" w:rsidRPr="00ED0B96">
        <w:rPr>
          <w:sz w:val="24"/>
        </w:rPr>
        <w:t>that will provide guidance or support for</w:t>
      </w:r>
      <w:r w:rsidR="005801D0" w:rsidRPr="00ED0B96">
        <w:rPr>
          <w:sz w:val="24"/>
        </w:rPr>
        <w:t xml:space="preserve"> the proposed project</w:t>
      </w:r>
      <w:r w:rsidR="007E4BE2" w:rsidRPr="00ED0B96">
        <w:rPr>
          <w:sz w:val="24"/>
        </w:rPr>
        <w:t>.</w:t>
      </w:r>
    </w:p>
    <w:p w14:paraId="5805292C" w14:textId="672248FB" w:rsidR="00620429" w:rsidRDefault="00BD0028" w:rsidP="002E61DB">
      <w:pPr>
        <w:pStyle w:val="lastbullet"/>
        <w:numPr>
          <w:ilvl w:val="0"/>
          <w:numId w:val="0"/>
        </w:numPr>
        <w:spacing w:line="288" w:lineRule="auto"/>
        <w:rPr>
          <w:rFonts w:asciiTheme="minorHAnsi" w:hAnsiTheme="minorHAnsi" w:cstheme="minorHAnsi"/>
        </w:rPr>
      </w:pPr>
      <w:r w:rsidRPr="004062E0">
        <w:rPr>
          <w:sz w:val="24"/>
        </w:rPr>
        <w:t>If you are citing any collaboration or financial support in your application that is central to</w:t>
      </w:r>
      <w:r w:rsidR="00801706" w:rsidRPr="004062E0">
        <w:rPr>
          <w:sz w:val="24"/>
        </w:rPr>
        <w:t xml:space="preserve"> the</w:t>
      </w:r>
      <w:r w:rsidRPr="004062E0">
        <w:rPr>
          <w:sz w:val="24"/>
        </w:rPr>
        <w:t xml:space="preserve"> feasibility of your proposal, you need to provide appropriate documentation – e.g. letters of offer, statements of support or similar documents. </w:t>
      </w:r>
    </w:p>
    <w:p w14:paraId="09A391C4" w14:textId="0CBD5E39" w:rsidR="00CA3695" w:rsidRPr="004062E0" w:rsidRDefault="003C7B8D" w:rsidP="002E61DB">
      <w:pPr>
        <w:pStyle w:val="lastbullet"/>
        <w:numPr>
          <w:ilvl w:val="0"/>
          <w:numId w:val="0"/>
        </w:numPr>
        <w:spacing w:line="288" w:lineRule="auto"/>
        <w:rPr>
          <w:sz w:val="24"/>
        </w:rPr>
      </w:pPr>
      <w:r w:rsidRPr="002E61DB">
        <w:rPr>
          <w:sz w:val="24"/>
        </w:rPr>
        <w:t>We encourage you to collate your supporting material into a single document where possible. This makes it easier for our assessors to understand and review the information you submit. If you are collating material into a single document, please include a page at the front of the document listing the contents.</w:t>
      </w:r>
    </w:p>
    <w:p w14:paraId="4738CD43" w14:textId="77777777" w:rsidR="006A4543" w:rsidRPr="00CA3695" w:rsidRDefault="006A4543" w:rsidP="00E77B9A">
      <w:pPr>
        <w:keepNext/>
        <w:spacing w:before="0" w:after="0"/>
        <w:rPr>
          <w:rFonts w:asciiTheme="minorHAnsi" w:hAnsiTheme="minorHAnsi" w:cstheme="minorHAnsi"/>
          <w:b/>
          <w:color w:val="0070C0"/>
          <w:sz w:val="24"/>
        </w:rPr>
      </w:pPr>
      <w:r w:rsidRPr="00CA3695">
        <w:rPr>
          <w:rFonts w:asciiTheme="minorHAnsi" w:hAnsiTheme="minorHAnsi" w:cstheme="minorHAnsi"/>
          <w:b/>
          <w:color w:val="0070C0"/>
          <w:sz w:val="24"/>
        </w:rPr>
        <w:t>Additional material required in certain circumstances</w:t>
      </w:r>
    </w:p>
    <w:p w14:paraId="10B8E7AE" w14:textId="3D069DD9" w:rsidR="00473B20" w:rsidRPr="00473B20" w:rsidRDefault="00473B20" w:rsidP="00473B20">
      <w:pPr>
        <w:spacing w:before="0" w:after="0" w:line="276" w:lineRule="auto"/>
        <w:rPr>
          <w:rFonts w:asciiTheme="minorHAnsi" w:eastAsia="Calibri" w:hAnsiTheme="minorHAnsi" w:cstheme="minorHAnsi"/>
          <w:sz w:val="24"/>
        </w:rPr>
      </w:pPr>
      <w:r w:rsidRPr="00473B20">
        <w:rPr>
          <w:rFonts w:asciiTheme="minorHAnsi" w:eastAsia="Calibri" w:hAnsiTheme="minorHAnsi" w:cstheme="minorHAnsi"/>
          <w:sz w:val="24"/>
        </w:rPr>
        <w:t>If you</w:t>
      </w:r>
      <w:r w:rsidR="007F290C">
        <w:rPr>
          <w:rFonts w:asciiTheme="minorHAnsi" w:eastAsia="Calibri" w:hAnsiTheme="minorHAnsi" w:cstheme="minorHAnsi"/>
          <w:sz w:val="24"/>
        </w:rPr>
        <w:t>’</w:t>
      </w:r>
      <w:r w:rsidRPr="00473B20">
        <w:rPr>
          <w:rFonts w:asciiTheme="minorHAnsi" w:eastAsia="Calibri" w:hAnsiTheme="minorHAnsi" w:cstheme="minorHAnsi"/>
          <w:sz w:val="24"/>
        </w:rPr>
        <w:t xml:space="preserve">re seeking additional participant or personal disability access costs or audience disability access costs, please provide a document outlining these costs, and outlining how they have been arrived at. Please also ensure that you include this additional amount as part of your budget. </w:t>
      </w:r>
    </w:p>
    <w:p w14:paraId="46514D2F" w14:textId="77777777" w:rsidR="008C46FE" w:rsidRPr="00C174FE" w:rsidRDefault="008C46FE" w:rsidP="00CA3695">
      <w:pPr>
        <w:spacing w:before="0" w:after="0" w:line="276" w:lineRule="auto"/>
        <w:rPr>
          <w:rFonts w:asciiTheme="minorHAnsi" w:eastAsia="Calibri" w:hAnsiTheme="minorHAnsi" w:cstheme="minorHAnsi"/>
          <w:sz w:val="8"/>
        </w:rPr>
      </w:pPr>
    </w:p>
    <w:p w14:paraId="25D56365" w14:textId="77777777" w:rsidR="006A4543" w:rsidRPr="00CA3695" w:rsidRDefault="006A4543" w:rsidP="006A4543">
      <w:pPr>
        <w:spacing w:before="0" w:line="276" w:lineRule="auto"/>
        <w:rPr>
          <w:rFonts w:asciiTheme="minorHAnsi" w:eastAsia="Calibri" w:hAnsiTheme="minorHAnsi" w:cstheme="minorHAnsi"/>
          <w:sz w:val="24"/>
        </w:rPr>
      </w:pPr>
      <w:r w:rsidRPr="00CA3695">
        <w:rPr>
          <w:rFonts w:asciiTheme="minorHAnsi" w:eastAsia="Calibri" w:hAnsiTheme="minorHAnsi" w:cstheme="minorHAnsi"/>
          <w:sz w:val="24"/>
        </w:rPr>
        <w:t xml:space="preserve">If your proposal involves working with animals, you must provide a copy of your </w:t>
      </w:r>
      <w:r w:rsidRPr="00CA3695">
        <w:rPr>
          <w:rFonts w:asciiTheme="minorHAnsi" w:eastAsia="Calibri" w:hAnsiTheme="minorHAnsi" w:cstheme="minorHAnsi"/>
          <w:i/>
          <w:sz w:val="24"/>
        </w:rPr>
        <w:t>Animal Welfare Protection Policies and Procedures</w:t>
      </w:r>
      <w:r w:rsidRPr="00CA3695">
        <w:rPr>
          <w:rFonts w:asciiTheme="minorHAnsi" w:eastAsia="Calibri" w:hAnsiTheme="minorHAnsi" w:cstheme="minorHAnsi"/>
          <w:sz w:val="24"/>
        </w:rPr>
        <w:t>.</w:t>
      </w:r>
    </w:p>
    <w:p w14:paraId="0652D962" w14:textId="77777777" w:rsidR="006A4543" w:rsidRPr="00CA3695" w:rsidRDefault="006A4543" w:rsidP="006A4543">
      <w:pPr>
        <w:tabs>
          <w:tab w:val="left" w:pos="851"/>
        </w:tabs>
        <w:spacing w:before="120" w:line="276" w:lineRule="auto"/>
        <w:rPr>
          <w:rFonts w:asciiTheme="minorHAnsi" w:eastAsia="Calibri" w:hAnsiTheme="minorHAnsi" w:cstheme="minorHAnsi"/>
          <w:b/>
          <w:color w:val="0070C0"/>
          <w:sz w:val="24"/>
        </w:rPr>
      </w:pPr>
      <w:r w:rsidRPr="00CA3695">
        <w:rPr>
          <w:rFonts w:asciiTheme="minorHAnsi" w:eastAsia="Calibri" w:hAnsiTheme="minorHAnsi" w:cstheme="minorHAnsi"/>
          <w:b/>
          <w:color w:val="0070C0"/>
          <w:sz w:val="24"/>
        </w:rPr>
        <w:t>For applications involving children and young people under the age of eighteen</w:t>
      </w:r>
    </w:p>
    <w:p w14:paraId="336A4737" w14:textId="77777777" w:rsidR="006A4543" w:rsidRPr="00CA3695" w:rsidRDefault="006A4543" w:rsidP="006A4543">
      <w:pPr>
        <w:spacing w:before="0" w:line="276" w:lineRule="auto"/>
        <w:rPr>
          <w:rFonts w:asciiTheme="minorHAnsi" w:eastAsia="Calibri" w:hAnsiTheme="minorHAnsi" w:cstheme="minorHAnsi"/>
          <w:sz w:val="24"/>
        </w:rPr>
      </w:pPr>
      <w:r w:rsidRPr="00CA3695">
        <w:rPr>
          <w:rFonts w:asciiTheme="minorHAnsi" w:eastAsia="Calibri" w:hAnsiTheme="minorHAnsi" w:cstheme="minorHAnsi"/>
          <w:sz w:val="24"/>
        </w:rPr>
        <w:t xml:space="preserve">The Arts Council requires all individuals and organisations providing services (e.g. cultural, recreational, educational) to children and young people under the age of eighteen to have suitable child-protection policies and procedures in place. When making an application, you </w:t>
      </w:r>
      <w:r w:rsidRPr="00CA3695">
        <w:rPr>
          <w:rFonts w:asciiTheme="minorHAnsi" w:eastAsia="Calibri" w:hAnsiTheme="minorHAnsi" w:cstheme="minorHAnsi"/>
          <w:b/>
          <w:sz w:val="24"/>
        </w:rPr>
        <w:t>must</w:t>
      </w:r>
      <w:r w:rsidRPr="00CA3695">
        <w:rPr>
          <w:rFonts w:asciiTheme="minorHAnsi" w:eastAsia="Calibri" w:hAnsiTheme="minorHAnsi" w:cstheme="minorHAnsi"/>
          <w:sz w:val="24"/>
        </w:rPr>
        <w:t xml:space="preserve"> indicate in section 1 of the application form whether or not your proposal is relevant to this age group. </w:t>
      </w:r>
    </w:p>
    <w:p w14:paraId="0F3ACED1" w14:textId="77777777" w:rsidR="006A4543" w:rsidRPr="002E61DB" w:rsidRDefault="006A4543" w:rsidP="00E77B9A">
      <w:pPr>
        <w:pStyle w:val="Bullet"/>
        <w:spacing w:before="120" w:after="120" w:line="288" w:lineRule="auto"/>
        <w:rPr>
          <w:rFonts w:eastAsia="Calibri"/>
          <w:sz w:val="24"/>
        </w:rPr>
      </w:pPr>
      <w:r w:rsidRPr="002E61DB">
        <w:rPr>
          <w:rFonts w:eastAsia="Calibri"/>
          <w:sz w:val="24"/>
        </w:rPr>
        <w:t xml:space="preserve">If you answer ‘Yes’ to this question in the application form and your application is successful, as a condition of funding you will be required to confirm and demonstrate that you have suitable child-protection policies and procedures in place. </w:t>
      </w:r>
    </w:p>
    <w:p w14:paraId="5E1CE67D" w14:textId="4A3933F5" w:rsidR="006A4543" w:rsidRPr="002E61DB" w:rsidRDefault="006A4543" w:rsidP="00E77B9A">
      <w:pPr>
        <w:pStyle w:val="Bullet"/>
        <w:spacing w:before="120" w:after="120" w:line="288" w:lineRule="auto"/>
        <w:rPr>
          <w:rFonts w:eastAsia="Calibri"/>
          <w:sz w:val="24"/>
        </w:rPr>
      </w:pPr>
      <w:r w:rsidRPr="002E61DB">
        <w:rPr>
          <w:rFonts w:eastAsia="Calibri"/>
          <w:sz w:val="24"/>
        </w:rPr>
        <w:t xml:space="preserve">If successful, you will be required to complete the Arts Council’s Child Protection and Welfare Quality Assurance Self-audit at </w:t>
      </w:r>
      <w:hyperlink r:id="rId26" w:history="1">
        <w:r w:rsidRPr="00E77B9A">
          <w:rPr>
            <w:rFonts w:eastAsia="Calibri"/>
            <w:color w:val="0070C0"/>
            <w:sz w:val="24"/>
          </w:rPr>
          <w:t>https://childprotection.artscouncil.ie/</w:t>
        </w:r>
      </w:hyperlink>
      <w:r w:rsidRPr="00E77B9A">
        <w:rPr>
          <w:rFonts w:eastAsia="Calibri"/>
          <w:color w:val="0070C0"/>
          <w:sz w:val="24"/>
        </w:rPr>
        <w:t xml:space="preserve">. </w:t>
      </w:r>
      <w:r w:rsidRPr="002E61DB">
        <w:rPr>
          <w:rFonts w:eastAsia="Calibri"/>
          <w:sz w:val="24"/>
        </w:rPr>
        <w:t xml:space="preserve">Please visit </w:t>
      </w:r>
      <w:hyperlink r:id="rId27" w:history="1">
        <w:r w:rsidRPr="006F4CE8">
          <w:rPr>
            <w:rStyle w:val="Hyperlink"/>
            <w:rFonts w:eastAsia="Calibri"/>
            <w:color w:val="0070C0"/>
            <w:sz w:val="24"/>
          </w:rPr>
          <w:t>www.tusla.ie</w:t>
        </w:r>
      </w:hyperlink>
      <w:r w:rsidRPr="002E61DB">
        <w:rPr>
          <w:rFonts w:eastAsia="Calibri"/>
          <w:sz w:val="24"/>
        </w:rPr>
        <w:t xml:space="preserve"> for more information on Children First.</w:t>
      </w:r>
    </w:p>
    <w:p w14:paraId="15C33CF4" w14:textId="77777777" w:rsidR="006A4543" w:rsidRPr="002E61DB" w:rsidRDefault="006A4543" w:rsidP="00E77B9A">
      <w:pPr>
        <w:pStyle w:val="Bullet"/>
        <w:spacing w:before="120" w:after="120" w:line="288" w:lineRule="auto"/>
        <w:rPr>
          <w:rFonts w:eastAsia="Calibri"/>
          <w:sz w:val="24"/>
        </w:rPr>
      </w:pPr>
      <w:r w:rsidRPr="002E61DB">
        <w:rPr>
          <w:rFonts w:eastAsia="Calibri"/>
          <w:sz w:val="24"/>
        </w:rPr>
        <w:t>You will also be required to update your details in the Profile Information tab in your Online Services account (do this by going to the ‘Update your account’ section).</w:t>
      </w:r>
    </w:p>
    <w:p w14:paraId="7E06138F" w14:textId="77777777" w:rsidR="006A4543" w:rsidRPr="00CA3695" w:rsidRDefault="006A4543" w:rsidP="006A4543">
      <w:pPr>
        <w:tabs>
          <w:tab w:val="left" w:pos="851"/>
        </w:tabs>
        <w:spacing w:before="120" w:line="276" w:lineRule="auto"/>
        <w:ind w:left="380" w:hanging="380"/>
        <w:rPr>
          <w:rFonts w:asciiTheme="minorHAnsi" w:eastAsia="Calibri" w:hAnsiTheme="minorHAnsi" w:cstheme="minorHAnsi"/>
          <w:b/>
          <w:color w:val="0070C0"/>
          <w:sz w:val="24"/>
        </w:rPr>
      </w:pPr>
      <w:r w:rsidRPr="00CA3695">
        <w:rPr>
          <w:rFonts w:asciiTheme="minorHAnsi" w:eastAsia="Calibri" w:hAnsiTheme="minorHAnsi" w:cstheme="minorHAnsi"/>
          <w:b/>
          <w:color w:val="0070C0"/>
          <w:sz w:val="24"/>
        </w:rPr>
        <w:t>For applications involving vulnerable adults</w:t>
      </w:r>
    </w:p>
    <w:p w14:paraId="4A295A9F" w14:textId="7F49BC3D" w:rsidR="006A4543" w:rsidRPr="00CA3695" w:rsidRDefault="006A4543" w:rsidP="006A4543">
      <w:pPr>
        <w:spacing w:before="40" w:line="276" w:lineRule="auto"/>
        <w:rPr>
          <w:rFonts w:asciiTheme="minorHAnsi" w:eastAsia="Calibri" w:hAnsiTheme="minorHAnsi" w:cstheme="minorHAnsi"/>
          <w:sz w:val="24"/>
        </w:rPr>
      </w:pPr>
      <w:r w:rsidRPr="00CA3695">
        <w:rPr>
          <w:rFonts w:asciiTheme="minorHAnsi" w:eastAsia="Calibri" w:hAnsiTheme="minorHAnsi" w:cstheme="minorHAnsi"/>
          <w:sz w:val="24"/>
        </w:rPr>
        <w:t xml:space="preserve">When making an application, you </w:t>
      </w:r>
      <w:r w:rsidRPr="00CA3695">
        <w:rPr>
          <w:rFonts w:asciiTheme="minorHAnsi" w:eastAsia="Calibri" w:hAnsiTheme="minorHAnsi" w:cstheme="minorHAnsi"/>
          <w:b/>
          <w:sz w:val="24"/>
        </w:rPr>
        <w:t>must</w:t>
      </w:r>
      <w:r w:rsidRPr="00CA3695">
        <w:rPr>
          <w:rFonts w:asciiTheme="minorHAnsi" w:eastAsia="Calibri" w:hAnsiTheme="minorHAnsi" w:cstheme="minorHAnsi"/>
          <w:sz w:val="24"/>
        </w:rPr>
        <w:t xml:space="preserve"> indicate in section 1 of the application form whether or not your proposal involves work with or for vulnerable persons. If you answer ‘Yes’ to this question, you are indicating that you will work with, or present work to, this cohort as part of your proposal, and that you acknowledge that you have familiarised yourself with and adhere to the </w:t>
      </w:r>
      <w:r w:rsidRPr="00CA3695">
        <w:rPr>
          <w:rFonts w:asciiTheme="minorHAnsi" w:eastAsia="Calibri" w:hAnsiTheme="minorHAnsi" w:cstheme="minorHAnsi"/>
          <w:i/>
          <w:sz w:val="24"/>
        </w:rPr>
        <w:t>National Policy &amp; Procedures on Safeguarding Vulnerable Persons at Risk of Abuse</w:t>
      </w:r>
      <w:r w:rsidRPr="00CA3695">
        <w:rPr>
          <w:rFonts w:asciiTheme="minorHAnsi" w:eastAsia="Calibri" w:hAnsiTheme="minorHAnsi" w:cstheme="minorHAnsi"/>
          <w:sz w:val="24"/>
        </w:rPr>
        <w:t xml:space="preserve"> (see </w:t>
      </w:r>
      <w:hyperlink r:id="rId28" w:history="1">
        <w:r w:rsidRPr="00E77B9A">
          <w:rPr>
            <w:rFonts w:asciiTheme="minorHAnsi" w:eastAsia="Calibri" w:hAnsiTheme="minorHAnsi" w:cstheme="minorHAnsi"/>
            <w:color w:val="0070C0"/>
            <w:sz w:val="24"/>
            <w:u w:val="single"/>
          </w:rPr>
          <w:t>here</w:t>
        </w:r>
      </w:hyperlink>
      <w:r w:rsidRPr="00CA3695">
        <w:rPr>
          <w:rFonts w:asciiTheme="minorHAnsi" w:eastAsia="Calibri" w:hAnsiTheme="minorHAnsi" w:cstheme="minorHAnsi"/>
          <w:sz w:val="24"/>
        </w:rPr>
        <w:t>).</w:t>
      </w:r>
    </w:p>
    <w:p w14:paraId="2F866166" w14:textId="77777777" w:rsidR="006A4543" w:rsidRPr="00CA3695" w:rsidRDefault="006A4543" w:rsidP="006A4543">
      <w:pPr>
        <w:spacing w:before="0" w:line="276" w:lineRule="auto"/>
        <w:rPr>
          <w:rFonts w:asciiTheme="minorHAnsi" w:eastAsia="Calibri" w:hAnsiTheme="minorHAnsi" w:cstheme="minorHAnsi"/>
          <w:sz w:val="24"/>
        </w:rPr>
      </w:pPr>
      <w:r w:rsidRPr="00CA3695">
        <w:rPr>
          <w:rFonts w:asciiTheme="minorHAnsi" w:eastAsia="Calibri" w:hAnsiTheme="minorHAnsi" w:cstheme="minorHAnsi"/>
          <w:sz w:val="24"/>
        </w:rPr>
        <w:t>Please note that you may be asked to provide more evidence of adherence to these policies should your application be successful.</w:t>
      </w:r>
    </w:p>
    <w:p w14:paraId="53690437" w14:textId="0555E958" w:rsidR="003A4665" w:rsidRPr="00ED0B96" w:rsidRDefault="003A4665">
      <w:pPr>
        <w:pStyle w:val="BodyText2"/>
        <w:rPr>
          <w:sz w:val="24"/>
        </w:rPr>
      </w:pPr>
      <w:r w:rsidRPr="00ED0B96">
        <w:rPr>
          <w:sz w:val="24"/>
        </w:rPr>
        <w:t xml:space="preserve">If you do not submit the required supporting material, your application </w:t>
      </w:r>
      <w:r w:rsidR="00801706" w:rsidRPr="00ED0B96">
        <w:rPr>
          <w:sz w:val="24"/>
        </w:rPr>
        <w:t xml:space="preserve">may </w:t>
      </w:r>
      <w:r w:rsidRPr="00ED0B96">
        <w:rPr>
          <w:sz w:val="24"/>
        </w:rPr>
        <w:t>be deemed ineligible.</w:t>
      </w:r>
    </w:p>
    <w:p w14:paraId="53B43D18" w14:textId="77777777" w:rsidR="00DB0432" w:rsidRPr="00E50056" w:rsidRDefault="00DB0432" w:rsidP="00407D8F">
      <w:pPr>
        <w:pStyle w:val="Heading3"/>
        <w:spacing w:before="360" w:after="40"/>
        <w:rPr>
          <w:color w:val="0070C0"/>
          <w:sz w:val="24"/>
          <w:szCs w:val="24"/>
        </w:rPr>
      </w:pPr>
      <w:bookmarkStart w:id="23" w:name="_Toc347393648"/>
      <w:bookmarkStart w:id="24" w:name="_Toc347415861"/>
      <w:bookmarkStart w:id="25" w:name="_Toc347929071"/>
      <w:r w:rsidRPr="00E50056">
        <w:rPr>
          <w:color w:val="0070C0"/>
          <w:sz w:val="24"/>
          <w:szCs w:val="24"/>
        </w:rPr>
        <w:t>Format for supporting material</w:t>
      </w:r>
    </w:p>
    <w:p w14:paraId="3D958B23" w14:textId="1981D4BA" w:rsidR="001011BD" w:rsidRDefault="00DB0432" w:rsidP="00DB0432">
      <w:pPr>
        <w:spacing w:before="40" w:after="80"/>
        <w:rPr>
          <w:rFonts w:eastAsia="Calibri"/>
          <w:sz w:val="24"/>
        </w:rPr>
      </w:pPr>
      <w:r w:rsidRPr="00ED0B96">
        <w:rPr>
          <w:rFonts w:eastAsia="Calibri"/>
          <w:sz w:val="24"/>
        </w:rPr>
        <w:t xml:space="preserve">All supporting material for </w:t>
      </w:r>
      <w:r w:rsidR="00B3547B">
        <w:rPr>
          <w:rFonts w:eastAsia="Calibri"/>
          <w:sz w:val="24"/>
        </w:rPr>
        <w:t>this funding programme</w:t>
      </w:r>
      <w:r w:rsidRPr="00ED0B96">
        <w:rPr>
          <w:rFonts w:eastAsia="Calibri"/>
          <w:sz w:val="24"/>
        </w:rPr>
        <w:t xml:space="preserve"> </w:t>
      </w:r>
      <w:r w:rsidRPr="00ED0B96">
        <w:rPr>
          <w:rFonts w:eastAsia="Calibri"/>
          <w:b/>
          <w:sz w:val="24"/>
        </w:rPr>
        <w:t>must be submitted online</w:t>
      </w:r>
      <w:r w:rsidRPr="00ED0B96">
        <w:rPr>
          <w:rFonts w:eastAsia="Calibri"/>
          <w:sz w:val="24"/>
        </w:rPr>
        <w:t>. Hard</w:t>
      </w:r>
      <w:r w:rsidR="00B042FD" w:rsidRPr="00ED0B96">
        <w:rPr>
          <w:rFonts w:eastAsia="Calibri"/>
          <w:sz w:val="24"/>
        </w:rPr>
        <w:t>-</w:t>
      </w:r>
      <w:r w:rsidRPr="00ED0B96">
        <w:rPr>
          <w:rFonts w:eastAsia="Calibri"/>
          <w:sz w:val="24"/>
        </w:rPr>
        <w:t xml:space="preserve">copy supporting material will not be accepted. Please follow these guidelines for the different kinds of supporting material. </w:t>
      </w:r>
    </w:p>
    <w:p w14:paraId="7E5E8689" w14:textId="715B516F" w:rsidR="000E2407" w:rsidRPr="00C174FE" w:rsidRDefault="00EA4006" w:rsidP="00152E48">
      <w:pPr>
        <w:spacing w:before="0" w:after="0"/>
        <w:rPr>
          <w:rFonts w:eastAsia="Calibri" w:cs="Calibri"/>
          <w:sz w:val="24"/>
        </w:rPr>
      </w:pPr>
      <w:r w:rsidRPr="00C174FE">
        <w:rPr>
          <w:rFonts w:cs="Calibri"/>
          <w:sz w:val="24"/>
        </w:rPr>
        <w:t xml:space="preserve">We encourage you to collate your supporting material into a single document where possible. This makes it easier for our assessors to understand and review the information you submit. If you are collating material into a single document, please include a page at the front of the document listing the contents. </w:t>
      </w:r>
    </w:p>
    <w:p w14:paraId="2FC97C72" w14:textId="00C10A09" w:rsidR="001011BD" w:rsidRDefault="000B0A13" w:rsidP="00152E48">
      <w:pPr>
        <w:spacing w:before="120" w:after="0"/>
        <w:rPr>
          <w:sz w:val="24"/>
        </w:rPr>
      </w:pPr>
      <w:r w:rsidRPr="00C174FE">
        <w:rPr>
          <w:sz w:val="24"/>
        </w:rPr>
        <w:t>Whether you collate</w:t>
      </w:r>
      <w:r>
        <w:rPr>
          <w:sz w:val="24"/>
        </w:rPr>
        <w:t xml:space="preserve"> your supporting material into a single documen</w:t>
      </w:r>
      <w:r w:rsidR="00B142C0">
        <w:rPr>
          <w:sz w:val="24"/>
        </w:rPr>
        <w:t>t o</w:t>
      </w:r>
      <w:r>
        <w:rPr>
          <w:sz w:val="24"/>
        </w:rPr>
        <w:t>r upload a number of supporting documents</w:t>
      </w:r>
      <w:r w:rsidR="003356A3">
        <w:rPr>
          <w:sz w:val="24"/>
        </w:rPr>
        <w:t>, please ensure</w:t>
      </w:r>
      <w:r w:rsidR="005E0B07">
        <w:rPr>
          <w:sz w:val="24"/>
        </w:rPr>
        <w:t xml:space="preserve"> </w:t>
      </w:r>
      <w:r>
        <w:rPr>
          <w:sz w:val="24"/>
        </w:rPr>
        <w:t>all supporting material is</w:t>
      </w:r>
      <w:r w:rsidR="00B142C0" w:rsidRPr="00B142C0">
        <w:rPr>
          <w:sz w:val="24"/>
        </w:rPr>
        <w:t xml:space="preserve"> </w:t>
      </w:r>
      <w:r w:rsidR="00B142C0">
        <w:rPr>
          <w:sz w:val="24"/>
        </w:rPr>
        <w:t>clearly</w:t>
      </w:r>
      <w:r>
        <w:rPr>
          <w:sz w:val="24"/>
        </w:rPr>
        <w:t xml:space="preserve"> </w:t>
      </w:r>
      <w:r w:rsidR="005E0B07">
        <w:rPr>
          <w:sz w:val="24"/>
        </w:rPr>
        <w:t>labelled.</w:t>
      </w:r>
    </w:p>
    <w:p w14:paraId="765801C4" w14:textId="13416002" w:rsidR="004B135F" w:rsidRPr="00ED0B96" w:rsidRDefault="00DB0432" w:rsidP="00DB0432">
      <w:pPr>
        <w:rPr>
          <w:rFonts w:eastAsia="Calibri"/>
          <w:sz w:val="24"/>
        </w:rPr>
      </w:pPr>
      <w:r w:rsidRPr="00ED0B96">
        <w:rPr>
          <w:sz w:val="24"/>
        </w:rPr>
        <w:t>For information on the file formats you may use for supporting material you wish to upload as part of your application, see</w:t>
      </w:r>
      <w:r w:rsidR="00614095" w:rsidRPr="00ED0B96">
        <w:rPr>
          <w:sz w:val="24"/>
        </w:rPr>
        <w:t xml:space="preserve"> section</w:t>
      </w:r>
      <w:r w:rsidRPr="00ED0B96">
        <w:rPr>
          <w:sz w:val="24"/>
        </w:rPr>
        <w:t xml:space="preserve"> </w:t>
      </w:r>
      <w:r w:rsidRPr="00ED0B96">
        <w:rPr>
          <w:b/>
          <w:bCs/>
          <w:sz w:val="24"/>
        </w:rPr>
        <w:t>2.3 Prepare any supporting material required for the application</w:t>
      </w:r>
      <w:r w:rsidRPr="00ED0B96">
        <w:rPr>
          <w:sz w:val="24"/>
        </w:rPr>
        <w:t>.</w:t>
      </w:r>
    </w:p>
    <w:tbl>
      <w:tblPr>
        <w:tblW w:w="0" w:type="auto"/>
        <w:tblBorders>
          <w:top w:val="single" w:sz="18" w:space="0" w:color="999999"/>
          <w:bottom w:val="single" w:sz="18" w:space="0" w:color="999999"/>
          <w:insideH w:val="single" w:sz="18" w:space="0" w:color="999999"/>
        </w:tblBorders>
        <w:tblLook w:val="0000" w:firstRow="0" w:lastRow="0" w:firstColumn="0" w:lastColumn="0" w:noHBand="0" w:noVBand="0"/>
      </w:tblPr>
      <w:tblGrid>
        <w:gridCol w:w="1877"/>
        <w:gridCol w:w="7193"/>
      </w:tblGrid>
      <w:tr w:rsidR="00DB0432" w:rsidRPr="00ED0B96" w14:paraId="50447C2D" w14:textId="77777777" w:rsidTr="0000310F">
        <w:tc>
          <w:tcPr>
            <w:tcW w:w="1877" w:type="dxa"/>
          </w:tcPr>
          <w:p w14:paraId="3E635416" w14:textId="77777777" w:rsidR="00DB0432" w:rsidRPr="00ED0B96" w:rsidRDefault="00DB0432" w:rsidP="00426C6E">
            <w:pPr>
              <w:pStyle w:val="tabletext"/>
              <w:rPr>
                <w:b/>
                <w:bCs/>
                <w:color w:val="FF0000"/>
                <w:sz w:val="24"/>
              </w:rPr>
            </w:pPr>
            <w:r w:rsidRPr="00E50056">
              <w:rPr>
                <w:b/>
                <w:bCs/>
                <w:color w:val="0070C0"/>
                <w:sz w:val="24"/>
              </w:rPr>
              <w:t>Visual stills</w:t>
            </w:r>
          </w:p>
        </w:tc>
        <w:tc>
          <w:tcPr>
            <w:tcW w:w="7193" w:type="dxa"/>
          </w:tcPr>
          <w:p w14:paraId="039D9AB3" w14:textId="52C75690" w:rsidR="00DB0432" w:rsidRPr="00ED0B96" w:rsidRDefault="00DB0432" w:rsidP="005D5B0A">
            <w:pPr>
              <w:pStyle w:val="tabletext"/>
              <w:rPr>
                <w:sz w:val="24"/>
              </w:rPr>
            </w:pPr>
            <w:r w:rsidRPr="00ED0B96">
              <w:rPr>
                <w:sz w:val="24"/>
              </w:rPr>
              <w:t xml:space="preserve">Label all images clearly and make sure you supply relevant contextual information. This might include the title and date of works, media and dimensions, where work was presented, </w:t>
            </w:r>
            <w:r w:rsidR="005D5B0A" w:rsidRPr="00ED0B96">
              <w:rPr>
                <w:sz w:val="24"/>
              </w:rPr>
              <w:t>etc</w:t>
            </w:r>
            <w:r w:rsidRPr="00ED0B96">
              <w:rPr>
                <w:sz w:val="24"/>
              </w:rPr>
              <w:t>.</w:t>
            </w:r>
          </w:p>
        </w:tc>
      </w:tr>
      <w:tr w:rsidR="00DB0432" w:rsidRPr="00ED0B96" w14:paraId="62258FE9" w14:textId="77777777" w:rsidTr="0000310F">
        <w:tc>
          <w:tcPr>
            <w:tcW w:w="1877" w:type="dxa"/>
          </w:tcPr>
          <w:p w14:paraId="6E5C9832" w14:textId="666A71C9" w:rsidR="00DB0432" w:rsidRPr="00ED0B96" w:rsidRDefault="00DB0432" w:rsidP="00B042FD">
            <w:pPr>
              <w:pStyle w:val="tabletext"/>
              <w:rPr>
                <w:b/>
                <w:bCs/>
                <w:color w:val="FF0000"/>
                <w:sz w:val="24"/>
              </w:rPr>
            </w:pPr>
            <w:r w:rsidRPr="00E50056">
              <w:rPr>
                <w:b/>
                <w:bCs/>
                <w:color w:val="0070C0"/>
                <w:sz w:val="24"/>
              </w:rPr>
              <w:t>Moving</w:t>
            </w:r>
            <w:r w:rsidR="00B042FD" w:rsidRPr="00E50056">
              <w:rPr>
                <w:b/>
                <w:bCs/>
                <w:color w:val="0070C0"/>
                <w:sz w:val="24"/>
              </w:rPr>
              <w:t>-</w:t>
            </w:r>
            <w:r w:rsidRPr="00E50056">
              <w:rPr>
                <w:b/>
                <w:bCs/>
                <w:color w:val="0070C0"/>
                <w:sz w:val="24"/>
              </w:rPr>
              <w:t>image work</w:t>
            </w:r>
          </w:p>
        </w:tc>
        <w:tc>
          <w:tcPr>
            <w:tcW w:w="7193" w:type="dxa"/>
          </w:tcPr>
          <w:p w14:paraId="7147ABCC" w14:textId="095D15DF" w:rsidR="00DB0432" w:rsidRPr="00ED0B96" w:rsidRDefault="00DB0432" w:rsidP="00DB0432">
            <w:pPr>
              <w:pStyle w:val="tabletext"/>
              <w:rPr>
                <w:sz w:val="24"/>
              </w:rPr>
            </w:pPr>
            <w:r w:rsidRPr="00ED0B96">
              <w:rPr>
                <w:sz w:val="24"/>
              </w:rPr>
              <w:t xml:space="preserve">Provide relevant contextual information. This might include details of the piece, when and where it was performed, </w:t>
            </w:r>
            <w:r w:rsidR="00C759AA" w:rsidRPr="00ED0B96">
              <w:rPr>
                <w:sz w:val="24"/>
              </w:rPr>
              <w:t>how it was financed</w:t>
            </w:r>
            <w:r w:rsidR="00B042FD" w:rsidRPr="00ED0B96">
              <w:rPr>
                <w:sz w:val="24"/>
              </w:rPr>
              <w:t>,</w:t>
            </w:r>
            <w:r w:rsidR="00C759AA" w:rsidRPr="00ED0B96">
              <w:rPr>
                <w:sz w:val="24"/>
              </w:rPr>
              <w:t xml:space="preserve"> </w:t>
            </w:r>
            <w:r w:rsidRPr="00ED0B96">
              <w:rPr>
                <w:sz w:val="24"/>
              </w:rPr>
              <w:t xml:space="preserve">and the names of </w:t>
            </w:r>
            <w:r w:rsidR="00C759AA" w:rsidRPr="00ED0B96">
              <w:rPr>
                <w:sz w:val="24"/>
              </w:rPr>
              <w:t xml:space="preserve">the </w:t>
            </w:r>
            <w:r w:rsidRPr="00ED0B96">
              <w:rPr>
                <w:sz w:val="24"/>
              </w:rPr>
              <w:t>performers.</w:t>
            </w:r>
          </w:p>
          <w:p w14:paraId="6596B834" w14:textId="3EA325F4" w:rsidR="00DB0432" w:rsidRPr="00ED0B96" w:rsidRDefault="00C759AA" w:rsidP="007715FE">
            <w:pPr>
              <w:pStyle w:val="tabletext"/>
              <w:rPr>
                <w:sz w:val="24"/>
              </w:rPr>
            </w:pPr>
            <w:r w:rsidRPr="00ED0B96">
              <w:rPr>
                <w:sz w:val="24"/>
              </w:rPr>
              <w:t xml:space="preserve">If you are submitting a single extract, this should be </w:t>
            </w:r>
            <w:r w:rsidR="007715FE">
              <w:rPr>
                <w:sz w:val="24"/>
              </w:rPr>
              <w:t>no more than</w:t>
            </w:r>
            <w:r w:rsidR="0064210E" w:rsidRPr="00ED0B96">
              <w:rPr>
                <w:sz w:val="24"/>
              </w:rPr>
              <w:t xml:space="preserve"> </w:t>
            </w:r>
            <w:r w:rsidR="00B042FD" w:rsidRPr="00ED0B96">
              <w:rPr>
                <w:sz w:val="24"/>
              </w:rPr>
              <w:t xml:space="preserve">five </w:t>
            </w:r>
            <w:r w:rsidRPr="00ED0B96">
              <w:rPr>
                <w:sz w:val="24"/>
              </w:rPr>
              <w:t>minutes long.</w:t>
            </w:r>
            <w:r w:rsidR="000437EF" w:rsidRPr="00ED0B96">
              <w:rPr>
                <w:sz w:val="24"/>
              </w:rPr>
              <w:t xml:space="preserve"> Long pieces should be edited; otherwise a selection of </w:t>
            </w:r>
            <w:r w:rsidRPr="00ED0B96">
              <w:rPr>
                <w:sz w:val="24"/>
              </w:rPr>
              <w:t>three extracts</w:t>
            </w:r>
            <w:r w:rsidR="000437EF" w:rsidRPr="00ED0B96">
              <w:rPr>
                <w:sz w:val="24"/>
              </w:rPr>
              <w:t xml:space="preserve"> (</w:t>
            </w:r>
            <w:r w:rsidRPr="00ED0B96">
              <w:rPr>
                <w:sz w:val="24"/>
              </w:rPr>
              <w:t>max</w:t>
            </w:r>
            <w:r w:rsidR="00B042FD" w:rsidRPr="00ED0B96">
              <w:rPr>
                <w:sz w:val="24"/>
              </w:rPr>
              <w:t>.</w:t>
            </w:r>
            <w:r w:rsidRPr="00ED0B96">
              <w:rPr>
                <w:sz w:val="24"/>
              </w:rPr>
              <w:t xml:space="preserve"> </w:t>
            </w:r>
            <w:r w:rsidR="00B042FD" w:rsidRPr="00ED0B96">
              <w:rPr>
                <w:sz w:val="24"/>
              </w:rPr>
              <w:t xml:space="preserve">five </w:t>
            </w:r>
            <w:r w:rsidRPr="00ED0B96">
              <w:rPr>
                <w:sz w:val="24"/>
              </w:rPr>
              <w:t xml:space="preserve">minutes </w:t>
            </w:r>
            <w:r w:rsidR="000437EF" w:rsidRPr="00ED0B96">
              <w:rPr>
                <w:sz w:val="24"/>
              </w:rPr>
              <w:t>each) should be submitted</w:t>
            </w:r>
            <w:r w:rsidRPr="00ED0B96">
              <w:rPr>
                <w:sz w:val="24"/>
              </w:rPr>
              <w:t xml:space="preserve">. </w:t>
            </w:r>
          </w:p>
        </w:tc>
      </w:tr>
      <w:tr w:rsidR="00DB0432" w:rsidRPr="00ED0B96" w14:paraId="68CBF729" w14:textId="77777777" w:rsidTr="0000310F">
        <w:tc>
          <w:tcPr>
            <w:tcW w:w="1877" w:type="dxa"/>
          </w:tcPr>
          <w:p w14:paraId="560EC27F" w14:textId="77777777" w:rsidR="00DB0432" w:rsidRPr="00ED0B96" w:rsidRDefault="00DB0432" w:rsidP="000437EF">
            <w:pPr>
              <w:pStyle w:val="tabletext"/>
              <w:keepNext/>
              <w:keepLines/>
              <w:rPr>
                <w:b/>
                <w:bCs/>
                <w:color w:val="FF0000"/>
                <w:sz w:val="24"/>
              </w:rPr>
            </w:pPr>
            <w:r w:rsidRPr="00E50056">
              <w:rPr>
                <w:b/>
                <w:bCs/>
                <w:color w:val="0070C0"/>
                <w:sz w:val="24"/>
              </w:rPr>
              <w:t xml:space="preserve">Music or sound recordings </w:t>
            </w:r>
          </w:p>
        </w:tc>
        <w:tc>
          <w:tcPr>
            <w:tcW w:w="7193" w:type="dxa"/>
          </w:tcPr>
          <w:p w14:paraId="0F486EB6" w14:textId="77777777" w:rsidR="00DB0432" w:rsidRPr="00ED0B96" w:rsidRDefault="00DB0432" w:rsidP="00426C6E">
            <w:pPr>
              <w:pStyle w:val="tabletext"/>
              <w:rPr>
                <w:b/>
                <w:sz w:val="24"/>
              </w:rPr>
            </w:pPr>
            <w:r w:rsidRPr="00ED0B96">
              <w:rPr>
                <w:sz w:val="24"/>
              </w:rPr>
              <w:t>Give the names of performers, and detail the instrumentation where appropriate.</w:t>
            </w:r>
            <w:r w:rsidR="00C759AA" w:rsidRPr="00ED0B96">
              <w:rPr>
                <w:sz w:val="24"/>
              </w:rPr>
              <w:t xml:space="preserve"> </w:t>
            </w:r>
          </w:p>
        </w:tc>
      </w:tr>
      <w:tr w:rsidR="00DB0432" w:rsidRPr="00ED0B96" w14:paraId="1CBB4E33" w14:textId="77777777" w:rsidTr="0000310F">
        <w:tc>
          <w:tcPr>
            <w:tcW w:w="1877" w:type="dxa"/>
          </w:tcPr>
          <w:p w14:paraId="73D5BED3" w14:textId="77777777" w:rsidR="00DB0432" w:rsidRPr="00ED0B96" w:rsidRDefault="00DB0432" w:rsidP="00426C6E">
            <w:pPr>
              <w:pStyle w:val="tabletext"/>
              <w:rPr>
                <w:b/>
                <w:bCs/>
                <w:color w:val="FF0000"/>
                <w:sz w:val="24"/>
              </w:rPr>
            </w:pPr>
            <w:r w:rsidRPr="00E50056">
              <w:rPr>
                <w:b/>
                <w:bCs/>
                <w:color w:val="0070C0"/>
                <w:sz w:val="24"/>
              </w:rPr>
              <w:t>Samples of writing</w:t>
            </w:r>
          </w:p>
        </w:tc>
        <w:tc>
          <w:tcPr>
            <w:tcW w:w="7193" w:type="dxa"/>
          </w:tcPr>
          <w:p w14:paraId="6A06AA2C" w14:textId="1757067B" w:rsidR="00DB0432" w:rsidRPr="00ED0B96" w:rsidRDefault="000437EF" w:rsidP="00B042FD">
            <w:pPr>
              <w:pStyle w:val="tabletext"/>
              <w:rPr>
                <w:sz w:val="24"/>
              </w:rPr>
            </w:pPr>
            <w:r w:rsidRPr="00ED0B96">
              <w:rPr>
                <w:sz w:val="24"/>
              </w:rPr>
              <w:t xml:space="preserve">Please submit no more than </w:t>
            </w:r>
            <w:r w:rsidR="00B042FD" w:rsidRPr="00ED0B96">
              <w:rPr>
                <w:sz w:val="24"/>
              </w:rPr>
              <w:t xml:space="preserve">ten </w:t>
            </w:r>
            <w:r w:rsidR="00DB0432" w:rsidRPr="00ED0B96">
              <w:rPr>
                <w:sz w:val="24"/>
              </w:rPr>
              <w:t>pages of a script – it is not possible for Arts Council assessors to read full play scripts or manuscripts.</w:t>
            </w:r>
          </w:p>
        </w:tc>
      </w:tr>
    </w:tbl>
    <w:p w14:paraId="58B3C9CD" w14:textId="77777777" w:rsidR="00DB0432" w:rsidRDefault="00DB0432">
      <w:pPr>
        <w:rPr>
          <w:sz w:val="24"/>
        </w:rPr>
      </w:pPr>
    </w:p>
    <w:p w14:paraId="10A171F5" w14:textId="08AAB6B1" w:rsidR="002C3F36" w:rsidRPr="00D214DA" w:rsidRDefault="002C3F36" w:rsidP="002E61DB">
      <w:pPr>
        <w:spacing w:line="276" w:lineRule="auto"/>
        <w:rPr>
          <w:rFonts w:asciiTheme="majorHAnsi" w:hAnsiTheme="majorHAnsi" w:cstheme="majorHAnsi"/>
          <w:sz w:val="24"/>
        </w:rPr>
      </w:pPr>
      <w:r w:rsidRPr="002C3F36">
        <w:rPr>
          <w:rFonts w:asciiTheme="minorHAnsi" w:hAnsiTheme="minorHAnsi" w:cstheme="minorHAnsi"/>
          <w:b/>
          <w:color w:val="0070C0"/>
          <w:sz w:val="24"/>
        </w:rPr>
        <w:t>Note:</w:t>
      </w:r>
      <w:r w:rsidR="00F91993">
        <w:rPr>
          <w:rFonts w:asciiTheme="minorHAnsi" w:hAnsiTheme="minorHAnsi" w:cstheme="minorHAnsi"/>
          <w:sz w:val="24"/>
        </w:rPr>
        <w:t xml:space="preserve"> li</w:t>
      </w:r>
      <w:r w:rsidRPr="002C3F36">
        <w:rPr>
          <w:rFonts w:asciiTheme="minorHAnsi" w:hAnsiTheme="minorHAnsi" w:cstheme="minorHAnsi"/>
          <w:sz w:val="24"/>
        </w:rPr>
        <w:t xml:space="preserve">nks to streaming platforms may be used to provide samples of work. </w:t>
      </w:r>
      <w:r w:rsidR="00B142C0" w:rsidRPr="002C3F36">
        <w:rPr>
          <w:rFonts w:asciiTheme="minorHAnsi" w:hAnsiTheme="minorHAnsi" w:cstheme="minorHAnsi"/>
          <w:sz w:val="24"/>
        </w:rPr>
        <w:t>Stan</w:t>
      </w:r>
      <w:r w:rsidR="00B142C0">
        <w:rPr>
          <w:rFonts w:asciiTheme="minorHAnsi" w:hAnsiTheme="minorHAnsi" w:cstheme="minorHAnsi"/>
          <w:sz w:val="24"/>
        </w:rPr>
        <w:t>d-a</w:t>
      </w:r>
      <w:r w:rsidR="00B142C0" w:rsidRPr="002C3F36">
        <w:rPr>
          <w:rFonts w:asciiTheme="minorHAnsi" w:hAnsiTheme="minorHAnsi" w:cstheme="minorHAnsi"/>
          <w:sz w:val="24"/>
        </w:rPr>
        <w:t xml:space="preserve">lone </w:t>
      </w:r>
      <w:r w:rsidRPr="002C3F36">
        <w:rPr>
          <w:rFonts w:asciiTheme="minorHAnsi" w:hAnsiTheme="minorHAnsi" w:cstheme="minorHAnsi"/>
          <w:sz w:val="24"/>
        </w:rPr>
        <w:t>supporting material such as CVs and letters of suppor</w:t>
      </w:r>
      <w:r w:rsidR="00F91993">
        <w:rPr>
          <w:rFonts w:asciiTheme="minorHAnsi" w:hAnsiTheme="minorHAnsi" w:cstheme="minorHAnsi"/>
          <w:sz w:val="24"/>
        </w:rPr>
        <w:t>t,</w:t>
      </w:r>
      <w:r w:rsidRPr="002C3F36">
        <w:rPr>
          <w:rFonts w:asciiTheme="minorHAnsi" w:hAnsiTheme="minorHAnsi" w:cstheme="minorHAnsi"/>
          <w:sz w:val="24"/>
        </w:rPr>
        <w:t xml:space="preserve"> etc. must be uploaded as separate documents with your application</w:t>
      </w:r>
      <w:r w:rsidRPr="00D214DA">
        <w:rPr>
          <w:rFonts w:asciiTheme="majorHAnsi" w:hAnsiTheme="majorHAnsi" w:cstheme="majorHAnsi"/>
          <w:sz w:val="24"/>
        </w:rPr>
        <w:t>.</w:t>
      </w:r>
    </w:p>
    <w:p w14:paraId="05BF22A9" w14:textId="77777777" w:rsidR="002C3F36" w:rsidRPr="00ED0B96" w:rsidRDefault="002C3F36" w:rsidP="00DB0432">
      <w:pPr>
        <w:rPr>
          <w:sz w:val="24"/>
        </w:rPr>
      </w:pPr>
    </w:p>
    <w:p w14:paraId="16316AC4" w14:textId="107BC4DE" w:rsidR="00EC410C" w:rsidRPr="00B3547B" w:rsidRDefault="00EC410C" w:rsidP="007B009D">
      <w:pPr>
        <w:pStyle w:val="Heading2"/>
        <w:tabs>
          <w:tab w:val="left" w:pos="-709"/>
        </w:tabs>
        <w:ind w:left="0" w:hanging="709"/>
        <w:rPr>
          <w:color w:val="0070C0"/>
          <w:sz w:val="24"/>
        </w:rPr>
      </w:pPr>
      <w:r w:rsidRPr="00B3547B">
        <w:rPr>
          <w:color w:val="0070C0"/>
          <w:sz w:val="24"/>
        </w:rPr>
        <w:t xml:space="preserve">  </w:t>
      </w:r>
      <w:bookmarkStart w:id="26" w:name="_Toc24037834"/>
      <w:bookmarkStart w:id="27" w:name="_Toc44333766"/>
      <w:bookmarkStart w:id="28" w:name="_Toc89089363"/>
      <w:r w:rsidRPr="00B3547B">
        <w:rPr>
          <w:color w:val="0070C0"/>
          <w:sz w:val="24"/>
        </w:rPr>
        <w:t>1.8    Eligibility</w:t>
      </w:r>
      <w:bookmarkEnd w:id="26"/>
      <w:bookmarkEnd w:id="27"/>
      <w:bookmarkEnd w:id="28"/>
    </w:p>
    <w:p w14:paraId="00D98DDD" w14:textId="77777777" w:rsidR="00EC410C" w:rsidRPr="00143360" w:rsidRDefault="00EC410C" w:rsidP="00EC410C">
      <w:pPr>
        <w:pStyle w:val="tabletext"/>
        <w:spacing w:before="120" w:after="120"/>
        <w:rPr>
          <w:sz w:val="24"/>
        </w:rPr>
      </w:pPr>
      <w:r w:rsidRPr="00143360">
        <w:rPr>
          <w:sz w:val="24"/>
        </w:rPr>
        <w:t xml:space="preserve">Your application will be deemed </w:t>
      </w:r>
      <w:r w:rsidRPr="00143360">
        <w:rPr>
          <w:b/>
          <w:sz w:val="24"/>
        </w:rPr>
        <w:t>ineligible</w:t>
      </w:r>
      <w:r w:rsidRPr="00143360">
        <w:rPr>
          <w:sz w:val="24"/>
        </w:rPr>
        <w:t>, and will not go any further in the process, if any of the following is true:</w:t>
      </w:r>
    </w:p>
    <w:p w14:paraId="352414A7" w14:textId="2D698794" w:rsidR="00EC410C" w:rsidRPr="00143360" w:rsidRDefault="00EC410C" w:rsidP="00EC410C">
      <w:pPr>
        <w:pStyle w:val="tabletext"/>
        <w:numPr>
          <w:ilvl w:val="0"/>
          <w:numId w:val="21"/>
        </w:numPr>
        <w:spacing w:before="120" w:after="120"/>
        <w:rPr>
          <w:sz w:val="24"/>
        </w:rPr>
      </w:pPr>
      <w:r w:rsidRPr="00143360">
        <w:rPr>
          <w:sz w:val="24"/>
        </w:rPr>
        <w:t>You miss the application deadline</w:t>
      </w:r>
      <w:r w:rsidR="002944E7">
        <w:rPr>
          <w:sz w:val="24"/>
        </w:rPr>
        <w:t>.</w:t>
      </w:r>
    </w:p>
    <w:p w14:paraId="44391B71" w14:textId="77777777" w:rsidR="00EC410C" w:rsidRPr="00143360" w:rsidRDefault="00EC410C" w:rsidP="00EC410C">
      <w:pPr>
        <w:pStyle w:val="tabletext"/>
        <w:numPr>
          <w:ilvl w:val="0"/>
          <w:numId w:val="21"/>
        </w:numPr>
        <w:spacing w:line="276" w:lineRule="auto"/>
        <w:rPr>
          <w:sz w:val="24"/>
        </w:rPr>
      </w:pPr>
      <w:r w:rsidRPr="00143360">
        <w:rPr>
          <w:sz w:val="24"/>
        </w:rPr>
        <w:t xml:space="preserve">You do not submit a completed application form through </w:t>
      </w:r>
      <w:r>
        <w:rPr>
          <w:sz w:val="24"/>
        </w:rPr>
        <w:t>the Arts Council’s Online Services</w:t>
      </w:r>
      <w:r w:rsidRPr="00143360">
        <w:rPr>
          <w:sz w:val="24"/>
        </w:rPr>
        <w:t xml:space="preserve"> (an application form attached as a supporting document will not be accepted)</w:t>
      </w:r>
      <w:r>
        <w:rPr>
          <w:sz w:val="24"/>
        </w:rPr>
        <w:t>.</w:t>
      </w:r>
    </w:p>
    <w:p w14:paraId="5DDE9C0C" w14:textId="77777777" w:rsidR="00EC410C" w:rsidRPr="00143360" w:rsidRDefault="00EC410C" w:rsidP="00EC410C">
      <w:pPr>
        <w:pStyle w:val="tabletext"/>
        <w:numPr>
          <w:ilvl w:val="0"/>
          <w:numId w:val="21"/>
        </w:numPr>
        <w:spacing w:before="120" w:after="120"/>
        <w:rPr>
          <w:sz w:val="24"/>
        </w:rPr>
      </w:pPr>
      <w:r w:rsidRPr="00143360">
        <w:rPr>
          <w:sz w:val="24"/>
        </w:rPr>
        <w:t>You fail to complete all of the sections in the application form relevant to your proposal</w:t>
      </w:r>
      <w:r>
        <w:rPr>
          <w:sz w:val="24"/>
        </w:rPr>
        <w:t>.</w:t>
      </w:r>
    </w:p>
    <w:p w14:paraId="4015605C" w14:textId="77777777" w:rsidR="00EC410C" w:rsidRPr="00143360" w:rsidRDefault="00EC410C" w:rsidP="00EC410C">
      <w:pPr>
        <w:pStyle w:val="tabletext"/>
        <w:numPr>
          <w:ilvl w:val="0"/>
          <w:numId w:val="21"/>
        </w:numPr>
        <w:spacing w:before="120" w:after="120"/>
        <w:rPr>
          <w:sz w:val="24"/>
        </w:rPr>
      </w:pPr>
      <w:r w:rsidRPr="00143360">
        <w:rPr>
          <w:sz w:val="24"/>
        </w:rPr>
        <w:t>You cannot apply as set out in sections 1.2 to 1.4 above</w:t>
      </w:r>
      <w:r>
        <w:rPr>
          <w:sz w:val="24"/>
        </w:rPr>
        <w:t>.</w:t>
      </w:r>
    </w:p>
    <w:p w14:paraId="0F1E87C3" w14:textId="0BB8ACBE" w:rsidR="00EC410C" w:rsidRPr="00B142C0" w:rsidRDefault="00EC410C">
      <w:pPr>
        <w:pStyle w:val="tabletext"/>
        <w:numPr>
          <w:ilvl w:val="0"/>
          <w:numId w:val="21"/>
        </w:numPr>
        <w:spacing w:before="120" w:after="120"/>
        <w:rPr>
          <w:sz w:val="24"/>
        </w:rPr>
      </w:pPr>
      <w:r w:rsidRPr="00143360">
        <w:rPr>
          <w:sz w:val="24"/>
        </w:rPr>
        <w:t>You apply for an amount of funding greater than the maximum amount allowed for within the award to which you are applying, as set out in section 1.5 abo</w:t>
      </w:r>
      <w:r w:rsidR="00B142C0">
        <w:rPr>
          <w:sz w:val="24"/>
        </w:rPr>
        <w:t>ve (e</w:t>
      </w:r>
      <w:r w:rsidR="001B719B" w:rsidRPr="00B142C0">
        <w:rPr>
          <w:sz w:val="24"/>
        </w:rPr>
        <w:t xml:space="preserve">xcept where you are applying for an additional amount to cover </w:t>
      </w:r>
      <w:r w:rsidR="004234EE">
        <w:rPr>
          <w:sz w:val="24"/>
        </w:rPr>
        <w:t xml:space="preserve">disability </w:t>
      </w:r>
      <w:r w:rsidR="001B719B" w:rsidRPr="00B142C0">
        <w:rPr>
          <w:sz w:val="24"/>
        </w:rPr>
        <w:t>access costs).</w:t>
      </w:r>
    </w:p>
    <w:p w14:paraId="214AEB41" w14:textId="44830378" w:rsidR="00EC410C" w:rsidRPr="00143360" w:rsidRDefault="00EC410C" w:rsidP="00EC410C">
      <w:pPr>
        <w:pStyle w:val="tabletext"/>
        <w:numPr>
          <w:ilvl w:val="0"/>
          <w:numId w:val="21"/>
        </w:numPr>
        <w:spacing w:before="120" w:after="120"/>
        <w:rPr>
          <w:sz w:val="24"/>
        </w:rPr>
      </w:pPr>
      <w:r w:rsidRPr="00143360">
        <w:rPr>
          <w:sz w:val="24"/>
        </w:rPr>
        <w:t>You apply for an activity or purpose that you cannot apply for</w:t>
      </w:r>
      <w:r w:rsidR="002944E7">
        <w:rPr>
          <w:sz w:val="24"/>
        </w:rPr>
        <w:t>,</w:t>
      </w:r>
      <w:r w:rsidRPr="00143360">
        <w:rPr>
          <w:sz w:val="24"/>
        </w:rPr>
        <w:t xml:space="preserve"> as set out in section 1.6 above</w:t>
      </w:r>
      <w:r>
        <w:rPr>
          <w:sz w:val="24"/>
        </w:rPr>
        <w:t>.</w:t>
      </w:r>
    </w:p>
    <w:p w14:paraId="522FE4EB" w14:textId="7128F01A" w:rsidR="00EC410C" w:rsidRPr="00143360" w:rsidRDefault="00EC410C" w:rsidP="00EC410C">
      <w:pPr>
        <w:pStyle w:val="tabletext"/>
        <w:numPr>
          <w:ilvl w:val="0"/>
          <w:numId w:val="21"/>
        </w:numPr>
        <w:spacing w:before="120" w:after="120"/>
        <w:rPr>
          <w:sz w:val="24"/>
        </w:rPr>
      </w:pPr>
      <w:r w:rsidRPr="00143360">
        <w:rPr>
          <w:sz w:val="24"/>
        </w:rPr>
        <w:t>You fail to provide all mandatory supporting materials</w:t>
      </w:r>
      <w:r w:rsidR="002944E7">
        <w:rPr>
          <w:sz w:val="24"/>
        </w:rPr>
        <w:t>,</w:t>
      </w:r>
      <w:r w:rsidRPr="00143360">
        <w:rPr>
          <w:sz w:val="24"/>
        </w:rPr>
        <w:t xml:space="preserve"> as set out in section 1.7 above</w:t>
      </w:r>
      <w:r>
        <w:rPr>
          <w:sz w:val="24"/>
        </w:rPr>
        <w:t>.</w:t>
      </w:r>
    </w:p>
    <w:p w14:paraId="126DF014" w14:textId="0315C692" w:rsidR="00EC410C" w:rsidRPr="00143360" w:rsidRDefault="00EC410C" w:rsidP="00EC410C">
      <w:pPr>
        <w:pStyle w:val="tabletext"/>
        <w:numPr>
          <w:ilvl w:val="0"/>
          <w:numId w:val="21"/>
        </w:numPr>
        <w:spacing w:before="120" w:after="120"/>
        <w:rPr>
          <w:sz w:val="24"/>
        </w:rPr>
      </w:pPr>
      <w:r w:rsidRPr="00143360">
        <w:rPr>
          <w:sz w:val="24"/>
        </w:rPr>
        <w:t>Your application is better suited to another funding programme offered by the Arts Council or by another funding agency (in this case we will redirect you to the more appropriate funding opportunity).</w:t>
      </w:r>
    </w:p>
    <w:p w14:paraId="1E9FE78A" w14:textId="26AB623E" w:rsidR="00223704" w:rsidRDefault="00223704" w:rsidP="00EC410C">
      <w:pPr>
        <w:spacing w:before="120"/>
        <w:rPr>
          <w:sz w:val="24"/>
        </w:rPr>
      </w:pPr>
      <w:bookmarkStart w:id="29" w:name="_Toc23753426"/>
      <w:bookmarkStart w:id="30" w:name="_Toc23759668"/>
      <w:r w:rsidRPr="00B3547B">
        <w:rPr>
          <w:b/>
          <w:bCs/>
          <w:color w:val="0070C0"/>
          <w:sz w:val="24"/>
        </w:rPr>
        <w:t xml:space="preserve">Note: </w:t>
      </w:r>
      <w:r>
        <w:rPr>
          <w:sz w:val="24"/>
        </w:rPr>
        <w:t>in the event that your application is ruled ineligible, it will not be assessed, and you will be</w:t>
      </w:r>
      <w:r>
        <w:rPr>
          <w:color w:val="1F497D"/>
          <w:sz w:val="24"/>
        </w:rPr>
        <w:t xml:space="preserve"> </w:t>
      </w:r>
      <w:r w:rsidRPr="00223704">
        <w:rPr>
          <w:color w:val="000000" w:themeColor="text1"/>
          <w:sz w:val="24"/>
        </w:rPr>
        <w:t>able</w:t>
      </w:r>
      <w:r>
        <w:rPr>
          <w:color w:val="FF0000"/>
          <w:sz w:val="24"/>
        </w:rPr>
        <w:t xml:space="preserve"> </w:t>
      </w:r>
      <w:r>
        <w:rPr>
          <w:sz w:val="24"/>
        </w:rPr>
        <w:t xml:space="preserve">to apply again with the same proposal in future funding rounds. </w:t>
      </w:r>
    </w:p>
    <w:p w14:paraId="17E4AB7C" w14:textId="77777777" w:rsidR="00223704" w:rsidRDefault="00223704">
      <w:pPr>
        <w:spacing w:before="0" w:after="0"/>
        <w:rPr>
          <w:sz w:val="24"/>
        </w:rPr>
      </w:pPr>
      <w:r>
        <w:rPr>
          <w:sz w:val="24"/>
        </w:rPr>
        <w:br w:type="page"/>
      </w:r>
    </w:p>
    <w:p w14:paraId="7246F17E" w14:textId="77777777" w:rsidR="00EC410C" w:rsidRPr="00143360" w:rsidRDefault="00EC410C" w:rsidP="00EC410C">
      <w:pPr>
        <w:spacing w:before="120"/>
        <w:rPr>
          <w:rFonts w:asciiTheme="majorHAnsi" w:hAnsiTheme="majorHAnsi" w:cstheme="majorHAnsi"/>
          <w:b/>
          <w:sz w:val="24"/>
        </w:rPr>
      </w:pPr>
    </w:p>
    <w:p w14:paraId="2300C785" w14:textId="77777777" w:rsidR="00444051" w:rsidRPr="00F24652" w:rsidRDefault="00F46D88" w:rsidP="00444051">
      <w:pPr>
        <w:pStyle w:val="Heading1"/>
        <w:numPr>
          <w:ilvl w:val="0"/>
          <w:numId w:val="25"/>
        </w:numPr>
        <w:pBdr>
          <w:bottom w:val="single" w:sz="8" w:space="1" w:color="2E38B1"/>
        </w:pBdr>
        <w:spacing w:before="120" w:after="120" w:line="276" w:lineRule="auto"/>
        <w:ind w:left="-57" w:hanging="567"/>
        <w:rPr>
          <w:rFonts w:cs="Calibri"/>
          <w:color w:val="0070C0"/>
          <w:szCs w:val="36"/>
        </w:rPr>
      </w:pPr>
      <w:bookmarkStart w:id="31" w:name="_Toc347393649"/>
      <w:bookmarkStart w:id="32" w:name="_Toc347415862"/>
      <w:bookmarkStart w:id="33" w:name="_Toc347929072"/>
      <w:bookmarkEnd w:id="23"/>
      <w:bookmarkEnd w:id="24"/>
      <w:bookmarkEnd w:id="25"/>
      <w:bookmarkEnd w:id="29"/>
      <w:bookmarkEnd w:id="30"/>
      <w:r w:rsidRPr="002D23FF">
        <w:rPr>
          <w:rFonts w:asciiTheme="majorHAnsi" w:hAnsiTheme="majorHAnsi" w:cstheme="majorHAnsi"/>
          <w:color w:val="0070C0"/>
          <w:sz w:val="24"/>
        </w:rPr>
        <w:t xml:space="preserve">  </w:t>
      </w:r>
      <w:bookmarkStart w:id="34" w:name="_Toc24032315"/>
      <w:bookmarkStart w:id="35" w:name="_Toc38608371"/>
      <w:bookmarkStart w:id="36" w:name="_Toc42591134"/>
      <w:bookmarkStart w:id="37" w:name="_Toc89089364"/>
      <w:r w:rsidR="00444051" w:rsidRPr="00F24652">
        <w:rPr>
          <w:rFonts w:cs="Calibri"/>
          <w:color w:val="0070C0"/>
          <w:szCs w:val="36"/>
        </w:rPr>
        <w:t>How to make your application</w:t>
      </w:r>
      <w:bookmarkEnd w:id="34"/>
      <w:bookmarkEnd w:id="35"/>
      <w:bookmarkEnd w:id="36"/>
      <w:bookmarkEnd w:id="37"/>
    </w:p>
    <w:p w14:paraId="6FF2F841" w14:textId="77777777" w:rsidR="00444051" w:rsidRPr="00F24652" w:rsidRDefault="00444051" w:rsidP="00444051">
      <w:pPr>
        <w:keepNext/>
        <w:numPr>
          <w:ilvl w:val="0"/>
          <w:numId w:val="26"/>
        </w:numPr>
        <w:spacing w:before="120" w:line="276" w:lineRule="auto"/>
        <w:outlineLvl w:val="1"/>
        <w:rPr>
          <w:rFonts w:cs="Calibri"/>
          <w:b/>
          <w:vanish/>
          <w:color w:val="0070C0"/>
          <w:sz w:val="24"/>
        </w:rPr>
      </w:pPr>
      <w:bookmarkStart w:id="38" w:name="_Toc23524623"/>
      <w:bookmarkStart w:id="39" w:name="_Toc23524671"/>
      <w:bookmarkStart w:id="40" w:name="_Toc23524713"/>
      <w:bookmarkStart w:id="41" w:name="_Toc23524755"/>
      <w:bookmarkStart w:id="42" w:name="_Toc23525337"/>
      <w:bookmarkStart w:id="43" w:name="_Toc23753190"/>
      <w:bookmarkStart w:id="44" w:name="_Toc23753436"/>
      <w:bookmarkStart w:id="45" w:name="_Toc23759678"/>
      <w:bookmarkStart w:id="46" w:name="_Toc24032316"/>
      <w:bookmarkStart w:id="47" w:name="_Toc38608372"/>
      <w:bookmarkStart w:id="48" w:name="_Toc42591135"/>
      <w:bookmarkStart w:id="49" w:name="_Toc89089365"/>
      <w:bookmarkEnd w:id="38"/>
      <w:bookmarkEnd w:id="39"/>
      <w:bookmarkEnd w:id="40"/>
      <w:bookmarkEnd w:id="41"/>
      <w:bookmarkEnd w:id="42"/>
      <w:bookmarkEnd w:id="43"/>
      <w:bookmarkEnd w:id="44"/>
      <w:bookmarkEnd w:id="45"/>
      <w:bookmarkEnd w:id="46"/>
      <w:bookmarkEnd w:id="47"/>
      <w:bookmarkEnd w:id="48"/>
      <w:bookmarkEnd w:id="49"/>
    </w:p>
    <w:p w14:paraId="572AC5A1" w14:textId="77777777" w:rsidR="00444051" w:rsidRPr="00F24652" w:rsidRDefault="00444051" w:rsidP="00444051">
      <w:pPr>
        <w:keepNext/>
        <w:numPr>
          <w:ilvl w:val="0"/>
          <w:numId w:val="26"/>
        </w:numPr>
        <w:spacing w:before="120" w:line="276" w:lineRule="auto"/>
        <w:outlineLvl w:val="1"/>
        <w:rPr>
          <w:rFonts w:cs="Calibri"/>
          <w:b/>
          <w:vanish/>
          <w:color w:val="0070C0"/>
          <w:sz w:val="24"/>
        </w:rPr>
      </w:pPr>
      <w:bookmarkStart w:id="50" w:name="_Toc23524624"/>
      <w:bookmarkStart w:id="51" w:name="_Toc23524672"/>
      <w:bookmarkStart w:id="52" w:name="_Toc23524714"/>
      <w:bookmarkStart w:id="53" w:name="_Toc23524756"/>
      <w:bookmarkStart w:id="54" w:name="_Toc23525338"/>
      <w:bookmarkStart w:id="55" w:name="_Toc23753191"/>
      <w:bookmarkStart w:id="56" w:name="_Toc23753437"/>
      <w:bookmarkStart w:id="57" w:name="_Toc23759679"/>
      <w:bookmarkStart w:id="58" w:name="_Toc24032317"/>
      <w:bookmarkStart w:id="59" w:name="_Toc38608373"/>
      <w:bookmarkStart w:id="60" w:name="_Toc42591136"/>
      <w:bookmarkStart w:id="61" w:name="_Toc89089366"/>
      <w:bookmarkEnd w:id="50"/>
      <w:bookmarkEnd w:id="51"/>
      <w:bookmarkEnd w:id="52"/>
      <w:bookmarkEnd w:id="53"/>
      <w:bookmarkEnd w:id="54"/>
      <w:bookmarkEnd w:id="55"/>
      <w:bookmarkEnd w:id="56"/>
      <w:bookmarkEnd w:id="57"/>
      <w:bookmarkEnd w:id="58"/>
      <w:bookmarkEnd w:id="59"/>
      <w:bookmarkEnd w:id="60"/>
      <w:bookmarkEnd w:id="61"/>
    </w:p>
    <w:p w14:paraId="1EECA09C" w14:textId="77777777" w:rsidR="00444051" w:rsidRPr="00F24652" w:rsidRDefault="00444051" w:rsidP="00444051">
      <w:pPr>
        <w:keepNext/>
        <w:numPr>
          <w:ilvl w:val="1"/>
          <w:numId w:val="26"/>
        </w:numPr>
        <w:spacing w:before="240" w:after="60" w:line="276" w:lineRule="auto"/>
        <w:ind w:left="0" w:hanging="567"/>
        <w:contextualSpacing/>
        <w:outlineLvl w:val="1"/>
        <w:rPr>
          <w:rFonts w:cs="Calibri"/>
          <w:b/>
          <w:color w:val="0070C0"/>
          <w:sz w:val="24"/>
        </w:rPr>
      </w:pPr>
      <w:bookmarkStart w:id="62" w:name="_Toc89089367"/>
      <w:r w:rsidRPr="00F24652">
        <w:rPr>
          <w:rFonts w:cs="Calibri"/>
          <w:b/>
          <w:color w:val="0070C0"/>
          <w:sz w:val="24"/>
        </w:rPr>
        <w:t>Register with the Arts Council’s Online Services</w:t>
      </w:r>
      <w:bookmarkEnd w:id="62"/>
    </w:p>
    <w:p w14:paraId="76DA4275" w14:textId="77777777" w:rsidR="00444051" w:rsidRPr="00873252" w:rsidRDefault="00444051" w:rsidP="00444051">
      <w:pPr>
        <w:autoSpaceDE w:val="0"/>
        <w:autoSpaceDN w:val="0"/>
        <w:adjustRightInd w:val="0"/>
        <w:spacing w:after="0" w:line="276" w:lineRule="auto"/>
        <w:rPr>
          <w:rFonts w:cs="Calibri"/>
          <w:sz w:val="24"/>
        </w:rPr>
      </w:pPr>
      <w:r w:rsidRPr="00873252">
        <w:rPr>
          <w:rFonts w:cs="Calibri"/>
          <w:sz w:val="24"/>
        </w:rPr>
        <w:t>All applications must be made through the Arts Council’s Online Services; applications made in any other way (by post, fax or email) will not be accepted.</w:t>
      </w:r>
    </w:p>
    <w:p w14:paraId="2E346EC7" w14:textId="77777777" w:rsidR="00444051" w:rsidRPr="00873252" w:rsidRDefault="00444051" w:rsidP="00444051">
      <w:pPr>
        <w:autoSpaceDE w:val="0"/>
        <w:autoSpaceDN w:val="0"/>
        <w:adjustRightInd w:val="0"/>
        <w:spacing w:after="0" w:line="276" w:lineRule="auto"/>
        <w:rPr>
          <w:rFonts w:cs="Calibri"/>
          <w:sz w:val="24"/>
        </w:rPr>
      </w:pPr>
      <w:r w:rsidRPr="00873252">
        <w:rPr>
          <w:rFonts w:cs="Calibri"/>
          <w:sz w:val="24"/>
        </w:rPr>
        <w:t xml:space="preserve">You must have an Online Services account to make an application. If you do not already have an Online Services account, sign up by filling out the registration form here: </w:t>
      </w:r>
      <w:hyperlink r:id="rId29" w:history="1">
        <w:r w:rsidRPr="00E77B9A">
          <w:rPr>
            <w:rFonts w:cs="Calibri"/>
            <w:color w:val="0070C0"/>
            <w:sz w:val="24"/>
            <w:u w:val="single"/>
          </w:rPr>
          <w:t>https://onlineservices.artscouncil.ie/register.aspx</w:t>
        </w:r>
      </w:hyperlink>
      <w:r w:rsidRPr="00873252">
        <w:rPr>
          <w:rFonts w:cs="Calibri"/>
          <w:sz w:val="24"/>
        </w:rPr>
        <w:t>.</w:t>
      </w:r>
    </w:p>
    <w:p w14:paraId="2C8A8DE7" w14:textId="312FF984" w:rsidR="00444051" w:rsidRPr="00873252" w:rsidRDefault="00444051" w:rsidP="00444051">
      <w:pPr>
        <w:autoSpaceDE w:val="0"/>
        <w:autoSpaceDN w:val="0"/>
        <w:adjustRightInd w:val="0"/>
        <w:spacing w:after="0" w:line="276" w:lineRule="auto"/>
        <w:rPr>
          <w:rFonts w:cs="Calibri"/>
          <w:sz w:val="24"/>
        </w:rPr>
      </w:pPr>
      <w:r w:rsidRPr="00873252">
        <w:rPr>
          <w:rFonts w:cs="Calibri"/>
          <w:sz w:val="24"/>
        </w:rPr>
        <w:t>Within five working days you will be emailed a unique ARN (</w:t>
      </w:r>
      <w:r w:rsidR="00D82222">
        <w:rPr>
          <w:rFonts w:cs="Calibri"/>
          <w:sz w:val="24"/>
        </w:rPr>
        <w:t>A</w:t>
      </w:r>
      <w:r w:rsidRPr="00873252">
        <w:rPr>
          <w:rFonts w:cs="Calibri"/>
          <w:sz w:val="24"/>
        </w:rPr>
        <w:t xml:space="preserve">rtist </w:t>
      </w:r>
      <w:r w:rsidR="00D82222">
        <w:rPr>
          <w:rFonts w:cs="Calibri"/>
          <w:sz w:val="24"/>
        </w:rPr>
        <w:t>R</w:t>
      </w:r>
      <w:r w:rsidR="00D82222" w:rsidRPr="00873252">
        <w:rPr>
          <w:rFonts w:cs="Calibri"/>
          <w:sz w:val="24"/>
        </w:rPr>
        <w:t xml:space="preserve">eference </w:t>
      </w:r>
      <w:r w:rsidR="00D82222">
        <w:rPr>
          <w:rFonts w:cs="Calibri"/>
          <w:sz w:val="24"/>
        </w:rPr>
        <w:t>N</w:t>
      </w:r>
      <w:r w:rsidR="00D82222" w:rsidRPr="00873252">
        <w:rPr>
          <w:rFonts w:cs="Calibri"/>
          <w:sz w:val="24"/>
        </w:rPr>
        <w:t>umber</w:t>
      </w:r>
      <w:r w:rsidRPr="00873252">
        <w:rPr>
          <w:rFonts w:cs="Calibri"/>
          <w:sz w:val="24"/>
        </w:rPr>
        <w:t xml:space="preserve">) and password that you can use to sign in to Online Services. </w:t>
      </w:r>
    </w:p>
    <w:p w14:paraId="5A72A6F1" w14:textId="77777777" w:rsidR="00444051" w:rsidRDefault="00444051" w:rsidP="00444051">
      <w:pPr>
        <w:keepNext/>
        <w:spacing w:before="180" w:after="60" w:line="276" w:lineRule="auto"/>
        <w:outlineLvl w:val="2"/>
        <w:rPr>
          <w:rFonts w:cs="Calibri"/>
          <w:b/>
          <w:bCs/>
          <w:color w:val="0070C0"/>
          <w:sz w:val="24"/>
        </w:rPr>
      </w:pPr>
      <w:r w:rsidRPr="00873252">
        <w:rPr>
          <w:rFonts w:cs="Calibri"/>
          <w:b/>
          <w:bCs/>
          <w:color w:val="0070C0"/>
          <w:sz w:val="24"/>
        </w:rPr>
        <w:t>Requirements for using Online Services</w:t>
      </w:r>
    </w:p>
    <w:p w14:paraId="0D16E9B5" w14:textId="04A95E6F" w:rsidR="00AF6799" w:rsidRPr="00873252" w:rsidRDefault="00AF6799" w:rsidP="00444051">
      <w:pPr>
        <w:keepNext/>
        <w:spacing w:before="180" w:after="60" w:line="276" w:lineRule="auto"/>
        <w:outlineLvl w:val="2"/>
        <w:rPr>
          <w:rFonts w:cs="Calibri"/>
          <w:b/>
          <w:bCs/>
          <w:color w:val="0070C0"/>
          <w:sz w:val="24"/>
        </w:rPr>
      </w:pPr>
      <w:r w:rsidRPr="00AF6799">
        <w:rPr>
          <w:rFonts w:cs="Calibri"/>
          <w:b/>
          <w:bCs/>
          <w:color w:val="0070C0"/>
          <w:sz w:val="24"/>
        </w:rPr>
        <w:t xml:space="preserve">Note: </w:t>
      </w:r>
      <w:r w:rsidRPr="00C174FE">
        <w:rPr>
          <w:rFonts w:cs="Calibri"/>
          <w:bCs/>
          <w:sz w:val="24"/>
        </w:rPr>
        <w:t>You will need to use a computer</w:t>
      </w:r>
      <w:r w:rsidR="004234EE">
        <w:rPr>
          <w:rFonts w:cs="Calibri"/>
          <w:bCs/>
          <w:sz w:val="24"/>
        </w:rPr>
        <w:t xml:space="preserve"> or </w:t>
      </w:r>
      <w:r>
        <w:rPr>
          <w:rFonts w:cs="Calibri"/>
          <w:bCs/>
          <w:sz w:val="24"/>
        </w:rPr>
        <w:t>laptop</w:t>
      </w:r>
      <w:r w:rsidRPr="00C174FE">
        <w:rPr>
          <w:rFonts w:cs="Calibri"/>
          <w:bCs/>
          <w:sz w:val="24"/>
        </w:rPr>
        <w:t xml:space="preserve"> to submit your application. Our Online Services website does not work on phones or tablets.</w:t>
      </w:r>
    </w:p>
    <w:p w14:paraId="7B7B4516" w14:textId="77777777" w:rsidR="00444051" w:rsidRPr="00873252" w:rsidRDefault="00444051" w:rsidP="00444051">
      <w:pPr>
        <w:autoSpaceDE w:val="0"/>
        <w:autoSpaceDN w:val="0"/>
        <w:spacing w:line="276" w:lineRule="auto"/>
        <w:rPr>
          <w:rFonts w:eastAsia="Calibri" w:cs="Calibri"/>
          <w:sz w:val="24"/>
        </w:rPr>
      </w:pPr>
      <w:r w:rsidRPr="00873252">
        <w:rPr>
          <w:rFonts w:cs="Calibri"/>
          <w:sz w:val="24"/>
        </w:rPr>
        <w:t>Your computer and Internet browser will need to meet the following requirements to use Online Services successfully:</w:t>
      </w:r>
    </w:p>
    <w:tbl>
      <w:tblPr>
        <w:tblW w:w="0" w:type="auto"/>
        <w:tblInd w:w="108" w:type="dxa"/>
        <w:tblCellMar>
          <w:left w:w="0" w:type="dxa"/>
          <w:right w:w="0" w:type="dxa"/>
        </w:tblCellMar>
        <w:tblLook w:val="04A0" w:firstRow="1" w:lastRow="0" w:firstColumn="1" w:lastColumn="0" w:noHBand="0" w:noVBand="1"/>
      </w:tblPr>
      <w:tblGrid>
        <w:gridCol w:w="645"/>
        <w:gridCol w:w="8464"/>
      </w:tblGrid>
      <w:tr w:rsidR="00960E6F" w14:paraId="2C8C7096" w14:textId="77777777" w:rsidTr="00960E6F">
        <w:tc>
          <w:tcPr>
            <w:tcW w:w="645" w:type="dxa"/>
            <w:tcBorders>
              <w:top w:val="single" w:sz="18" w:space="0" w:color="808080"/>
              <w:left w:val="nil"/>
              <w:bottom w:val="single" w:sz="18" w:space="0" w:color="808080"/>
              <w:right w:val="nil"/>
            </w:tcBorders>
            <w:tcMar>
              <w:top w:w="0" w:type="dxa"/>
              <w:left w:w="108" w:type="dxa"/>
              <w:bottom w:w="0" w:type="dxa"/>
              <w:right w:w="108" w:type="dxa"/>
            </w:tcMar>
            <w:hideMark/>
          </w:tcPr>
          <w:p w14:paraId="0C275326" w14:textId="77777777" w:rsidR="00960E6F" w:rsidRPr="00960E6F" w:rsidRDefault="00960E6F">
            <w:pPr>
              <w:spacing w:before="40" w:after="40" w:line="276" w:lineRule="auto"/>
              <w:rPr>
                <w:rFonts w:cs="Calibri"/>
                <w:b/>
                <w:bCs/>
                <w:color w:val="0070C0"/>
                <w:sz w:val="24"/>
              </w:rPr>
            </w:pPr>
            <w:r w:rsidRPr="00960E6F">
              <w:rPr>
                <w:rFonts w:cs="Calibri"/>
                <w:b/>
                <w:bCs/>
                <w:color w:val="0070C0"/>
                <w:sz w:val="24"/>
              </w:rPr>
              <w:t>PC</w:t>
            </w:r>
          </w:p>
        </w:tc>
        <w:tc>
          <w:tcPr>
            <w:tcW w:w="8464" w:type="dxa"/>
            <w:tcBorders>
              <w:top w:val="single" w:sz="18" w:space="0" w:color="808080"/>
              <w:left w:val="nil"/>
              <w:bottom w:val="single" w:sz="18" w:space="0" w:color="808080"/>
              <w:right w:val="nil"/>
            </w:tcBorders>
            <w:tcMar>
              <w:top w:w="0" w:type="dxa"/>
              <w:left w:w="108" w:type="dxa"/>
              <w:bottom w:w="0" w:type="dxa"/>
              <w:right w:w="108" w:type="dxa"/>
            </w:tcMar>
            <w:hideMark/>
          </w:tcPr>
          <w:p w14:paraId="00FB823E" w14:textId="20641761" w:rsidR="001D4BFA" w:rsidRPr="008E6892" w:rsidRDefault="001D4BFA" w:rsidP="00E77B9A">
            <w:pPr>
              <w:pStyle w:val="ListParagraph"/>
              <w:numPr>
                <w:ilvl w:val="0"/>
                <w:numId w:val="37"/>
              </w:numPr>
              <w:spacing w:before="40" w:after="40" w:line="276" w:lineRule="auto"/>
              <w:rPr>
                <w:rFonts w:cs="Calibri"/>
              </w:rPr>
            </w:pPr>
            <w:r w:rsidRPr="00E77B9A">
              <w:rPr>
                <w:rFonts w:ascii="Calibri" w:hAnsi="Calibri" w:cs="Calibri"/>
              </w:rPr>
              <w:t xml:space="preserve">Windows 7 operating system or a newer version of Windows </w:t>
            </w:r>
          </w:p>
          <w:p w14:paraId="5BAD907A" w14:textId="496F269A" w:rsidR="00960E6F" w:rsidRPr="00E77B9A" w:rsidRDefault="001D4BFA" w:rsidP="00E77B9A">
            <w:pPr>
              <w:pStyle w:val="ListParagraph"/>
              <w:numPr>
                <w:ilvl w:val="0"/>
                <w:numId w:val="37"/>
              </w:numPr>
              <w:spacing w:before="40" w:after="40" w:line="276" w:lineRule="auto"/>
              <w:rPr>
                <w:rFonts w:ascii="Calibri" w:hAnsi="Calibri" w:cs="Calibri"/>
              </w:rPr>
            </w:pPr>
            <w:r w:rsidRPr="00E77B9A">
              <w:rPr>
                <w:rFonts w:ascii="Calibri" w:hAnsi="Calibri" w:cs="Calibri"/>
              </w:rPr>
              <w:t>OLS will work with the latest versions of all browsers – e.g. Microsoft Edge, Google Chrome, Safari, Mozilla Firefox</w:t>
            </w:r>
          </w:p>
        </w:tc>
      </w:tr>
      <w:tr w:rsidR="00960E6F" w14:paraId="275A5680" w14:textId="77777777" w:rsidTr="00960E6F">
        <w:tc>
          <w:tcPr>
            <w:tcW w:w="645" w:type="dxa"/>
            <w:tcBorders>
              <w:top w:val="single" w:sz="18" w:space="0" w:color="808080"/>
              <w:left w:val="nil"/>
              <w:bottom w:val="single" w:sz="18" w:space="0" w:color="808080"/>
              <w:right w:val="nil"/>
            </w:tcBorders>
            <w:tcMar>
              <w:top w:w="0" w:type="dxa"/>
              <w:left w:w="108" w:type="dxa"/>
              <w:bottom w:w="0" w:type="dxa"/>
              <w:right w:w="108" w:type="dxa"/>
            </w:tcMar>
            <w:hideMark/>
          </w:tcPr>
          <w:p w14:paraId="22C80349" w14:textId="77777777" w:rsidR="00960E6F" w:rsidRPr="001D4BFA" w:rsidRDefault="00960E6F">
            <w:pPr>
              <w:spacing w:before="40" w:after="40" w:line="276" w:lineRule="auto"/>
              <w:rPr>
                <w:rFonts w:cs="Calibri"/>
                <w:b/>
                <w:bCs/>
                <w:color w:val="0070C0"/>
                <w:sz w:val="24"/>
              </w:rPr>
            </w:pPr>
            <w:r w:rsidRPr="001D4BFA">
              <w:rPr>
                <w:rFonts w:cs="Calibri"/>
                <w:b/>
                <w:bCs/>
                <w:color w:val="0070C0"/>
                <w:sz w:val="24"/>
              </w:rPr>
              <w:t>Mac</w:t>
            </w:r>
          </w:p>
        </w:tc>
        <w:tc>
          <w:tcPr>
            <w:tcW w:w="8464" w:type="dxa"/>
            <w:tcBorders>
              <w:top w:val="single" w:sz="18" w:space="0" w:color="808080"/>
              <w:left w:val="nil"/>
              <w:bottom w:val="single" w:sz="18" w:space="0" w:color="808080"/>
              <w:right w:val="nil"/>
            </w:tcBorders>
            <w:tcMar>
              <w:top w:w="0" w:type="dxa"/>
              <w:left w:w="108" w:type="dxa"/>
              <w:bottom w:w="0" w:type="dxa"/>
              <w:right w:w="108" w:type="dxa"/>
            </w:tcMar>
            <w:hideMark/>
          </w:tcPr>
          <w:p w14:paraId="6A8C9BD5" w14:textId="457DA892" w:rsidR="001D4BFA" w:rsidRPr="008E6892" w:rsidRDefault="001D4BFA" w:rsidP="00E77B9A">
            <w:pPr>
              <w:pStyle w:val="ListParagraph"/>
              <w:numPr>
                <w:ilvl w:val="0"/>
                <w:numId w:val="37"/>
              </w:numPr>
              <w:spacing w:before="40" w:after="40" w:line="276" w:lineRule="auto"/>
              <w:rPr>
                <w:rFonts w:cs="Calibri"/>
              </w:rPr>
            </w:pPr>
            <w:r w:rsidRPr="00E77B9A">
              <w:rPr>
                <w:rFonts w:ascii="Calibri" w:hAnsi="Calibri" w:cs="Calibri"/>
              </w:rPr>
              <w:t>Mac OS X v10.5 Leopard or a newer version of the Mac operating system</w:t>
            </w:r>
          </w:p>
          <w:p w14:paraId="2CA3EA25" w14:textId="6DDCDFA2" w:rsidR="00960E6F" w:rsidRPr="00E77B9A" w:rsidRDefault="001D4BFA" w:rsidP="00E77B9A">
            <w:pPr>
              <w:pStyle w:val="ListParagraph"/>
              <w:numPr>
                <w:ilvl w:val="0"/>
                <w:numId w:val="37"/>
              </w:numPr>
              <w:spacing w:before="40" w:after="40" w:line="276" w:lineRule="auto"/>
              <w:rPr>
                <w:rFonts w:ascii="Calibri" w:hAnsi="Calibri" w:cs="Calibri"/>
              </w:rPr>
            </w:pPr>
            <w:r w:rsidRPr="00E77B9A">
              <w:rPr>
                <w:rFonts w:ascii="Calibri" w:hAnsi="Calibri" w:cs="Calibri"/>
              </w:rPr>
              <w:t>OLS will work with the latest versions of all browsers – e.g. Microsoft Edge, Google Chrome, Safari, Mozilla Firefox</w:t>
            </w:r>
          </w:p>
        </w:tc>
      </w:tr>
    </w:tbl>
    <w:p w14:paraId="6997B16E" w14:textId="41EAB9A4" w:rsidR="00444051" w:rsidRPr="00873252" w:rsidRDefault="00444051" w:rsidP="00444051">
      <w:pPr>
        <w:autoSpaceDE w:val="0"/>
        <w:autoSpaceDN w:val="0"/>
        <w:adjustRightInd w:val="0"/>
        <w:spacing w:before="240" w:after="0" w:line="276" w:lineRule="auto"/>
        <w:rPr>
          <w:rFonts w:cs="Calibri"/>
          <w:sz w:val="24"/>
        </w:rPr>
      </w:pPr>
      <w:r w:rsidRPr="00873252">
        <w:rPr>
          <w:rFonts w:cs="Calibri"/>
          <w:b/>
          <w:color w:val="0070C0"/>
          <w:sz w:val="24"/>
        </w:rPr>
        <w:t>Note:</w:t>
      </w:r>
      <w:r w:rsidRPr="00873252">
        <w:rPr>
          <w:rFonts w:cs="Calibri"/>
          <w:color w:val="548DD4"/>
          <w:sz w:val="24"/>
        </w:rPr>
        <w:t xml:space="preserve"> </w:t>
      </w:r>
      <w:r w:rsidRPr="00873252">
        <w:rPr>
          <w:rFonts w:cs="Calibri"/>
          <w:sz w:val="24"/>
        </w:rPr>
        <w:t>you will also need to have Microsoft Word</w:t>
      </w:r>
      <w:r w:rsidR="00585143">
        <w:rPr>
          <w:rFonts w:cs="Calibri"/>
          <w:sz w:val="24"/>
        </w:rPr>
        <w:t xml:space="preserve"> (Desktop)</w:t>
      </w:r>
      <w:r w:rsidRPr="00873252">
        <w:rPr>
          <w:rFonts w:cs="Calibri"/>
          <w:sz w:val="24"/>
        </w:rPr>
        <w:t xml:space="preserve"> or OpenOffice Writer installed to complete the application form itself. OpenOffice Writer is free software that can be downloaded here: </w:t>
      </w:r>
      <w:hyperlink r:id="rId30" w:history="1">
        <w:r w:rsidRPr="00E77B9A">
          <w:rPr>
            <w:rFonts w:cs="Calibri"/>
            <w:color w:val="0070C0"/>
            <w:sz w:val="24"/>
            <w:u w:val="single"/>
          </w:rPr>
          <w:t>https://www.openoffice.org</w:t>
        </w:r>
      </w:hyperlink>
      <w:r w:rsidRPr="00873252">
        <w:rPr>
          <w:rFonts w:cs="Calibri"/>
          <w:sz w:val="24"/>
        </w:rPr>
        <w:t xml:space="preserve">. </w:t>
      </w:r>
    </w:p>
    <w:p w14:paraId="7B7EBE72" w14:textId="77777777" w:rsidR="00444051" w:rsidRPr="00873252" w:rsidRDefault="00444051" w:rsidP="00444051">
      <w:pPr>
        <w:autoSpaceDE w:val="0"/>
        <w:autoSpaceDN w:val="0"/>
        <w:adjustRightInd w:val="0"/>
        <w:spacing w:after="0" w:line="276" w:lineRule="auto"/>
        <w:rPr>
          <w:rFonts w:cs="Calibri"/>
          <w:b/>
          <w:bCs/>
          <w:color w:val="0070C0"/>
          <w:sz w:val="24"/>
        </w:rPr>
      </w:pPr>
      <w:r w:rsidRPr="00873252">
        <w:rPr>
          <w:rFonts w:cs="Calibri"/>
          <w:b/>
          <w:bCs/>
          <w:color w:val="0070C0"/>
          <w:sz w:val="24"/>
        </w:rPr>
        <w:t>OpenOffice Users</w:t>
      </w:r>
    </w:p>
    <w:p w14:paraId="485D146C" w14:textId="4D66F25D" w:rsidR="00444051" w:rsidRPr="00873252" w:rsidRDefault="00444051" w:rsidP="00444051">
      <w:pPr>
        <w:autoSpaceDE w:val="0"/>
        <w:autoSpaceDN w:val="0"/>
        <w:spacing w:line="276" w:lineRule="auto"/>
        <w:rPr>
          <w:rFonts w:cs="Calibri"/>
          <w:color w:val="000000"/>
          <w:sz w:val="24"/>
          <w:lang w:val="en-GB"/>
        </w:rPr>
      </w:pPr>
      <w:r w:rsidRPr="00873252">
        <w:rPr>
          <w:rFonts w:cs="Calibri"/>
          <w:color w:val="000000"/>
          <w:sz w:val="24"/>
          <w:lang w:val="en-GB"/>
        </w:rPr>
        <w:t xml:space="preserve">Please refer to our video </w:t>
      </w:r>
      <w:r w:rsidRPr="00873252">
        <w:rPr>
          <w:rFonts w:cs="Calibri"/>
          <w:i/>
          <w:iCs/>
          <w:color w:val="000000"/>
          <w:sz w:val="24"/>
          <w:lang w:val="en-GB"/>
        </w:rPr>
        <w:t xml:space="preserve">Using OpenOffice to download, complete and upload the application form </w:t>
      </w:r>
      <w:r w:rsidRPr="00873252">
        <w:rPr>
          <w:rFonts w:cs="Calibri"/>
          <w:color w:val="000000"/>
          <w:sz w:val="24"/>
          <w:lang w:val="en-GB"/>
        </w:rPr>
        <w:t xml:space="preserve">at </w:t>
      </w:r>
      <w:hyperlink r:id="rId31" w:history="1">
        <w:r w:rsidRPr="00E77B9A">
          <w:rPr>
            <w:rStyle w:val="Hyperlink"/>
            <w:rFonts w:cs="Calibri"/>
            <w:color w:val="0070C0"/>
            <w:sz w:val="24"/>
            <w:lang w:val="en-GB"/>
          </w:rPr>
          <w:t>https://www.youtube.com/watch?v=iT9XxgmgoEo</w:t>
        </w:r>
      </w:hyperlink>
      <w:r w:rsidRPr="00E77B9A">
        <w:rPr>
          <w:rFonts w:cs="Calibri"/>
          <w:color w:val="0070C0"/>
          <w:sz w:val="24"/>
        </w:rPr>
        <w:t xml:space="preserve"> </w:t>
      </w:r>
    </w:p>
    <w:p w14:paraId="35E55A90" w14:textId="77777777" w:rsidR="00444051" w:rsidRPr="00873252" w:rsidRDefault="00444051" w:rsidP="00444051">
      <w:pPr>
        <w:autoSpaceDE w:val="0"/>
        <w:autoSpaceDN w:val="0"/>
        <w:spacing w:after="0" w:line="276" w:lineRule="auto"/>
        <w:rPr>
          <w:rFonts w:cs="Calibri"/>
          <w:color w:val="000000"/>
          <w:sz w:val="24"/>
          <w:lang w:val="en-GB"/>
        </w:rPr>
      </w:pPr>
      <w:r w:rsidRPr="00873252">
        <w:rPr>
          <w:rFonts w:cs="Calibri"/>
          <w:color w:val="000000"/>
          <w:sz w:val="24"/>
          <w:lang w:val="en-GB"/>
        </w:rPr>
        <w:t xml:space="preserve">You </w:t>
      </w:r>
      <w:r w:rsidRPr="00873252">
        <w:rPr>
          <w:rFonts w:cs="Calibri"/>
          <w:b/>
          <w:bCs/>
          <w:color w:val="000000"/>
          <w:sz w:val="24"/>
          <w:lang w:val="en-GB"/>
        </w:rPr>
        <w:t>must</w:t>
      </w:r>
      <w:r w:rsidRPr="00873252">
        <w:rPr>
          <w:rFonts w:cs="Calibri"/>
          <w:color w:val="000000"/>
          <w:sz w:val="24"/>
          <w:lang w:val="en-GB"/>
        </w:rPr>
        <w:t xml:space="preserve"> use OpenOffice Writer version 4.0.1 or earlier. More recent versions of OpenOffice Writer than 4.0.1 have changed how our application forms appear when they are submitted through Online Services. </w:t>
      </w:r>
    </w:p>
    <w:p w14:paraId="3AD00C4C" w14:textId="77777777" w:rsidR="00444051" w:rsidRPr="00873252" w:rsidRDefault="00444051" w:rsidP="00444051">
      <w:pPr>
        <w:keepNext/>
        <w:spacing w:line="276" w:lineRule="auto"/>
        <w:rPr>
          <w:rFonts w:cs="Calibri"/>
          <w:b/>
          <w:bCs/>
          <w:color w:val="0070C0"/>
          <w:sz w:val="24"/>
          <w:lang w:val="en-GB"/>
        </w:rPr>
      </w:pPr>
      <w:r w:rsidRPr="00873252">
        <w:rPr>
          <w:rFonts w:cs="Calibri"/>
          <w:b/>
          <w:bCs/>
          <w:color w:val="0070C0"/>
          <w:sz w:val="24"/>
          <w:lang w:val="en-GB"/>
        </w:rPr>
        <w:t xml:space="preserve">Important notes for Apple Mac users </w:t>
      </w:r>
    </w:p>
    <w:p w14:paraId="5A748C1C" w14:textId="77777777" w:rsidR="00444051" w:rsidRPr="00873252" w:rsidRDefault="00444051" w:rsidP="00E77B9A">
      <w:pPr>
        <w:numPr>
          <w:ilvl w:val="0"/>
          <w:numId w:val="27"/>
        </w:numPr>
        <w:spacing w:before="120" w:line="276" w:lineRule="auto"/>
        <w:ind w:left="357" w:hanging="357"/>
        <w:contextualSpacing/>
        <w:rPr>
          <w:rFonts w:cs="Calibri"/>
          <w:color w:val="000000"/>
          <w:sz w:val="24"/>
          <w:lang w:val="en-GB"/>
        </w:rPr>
      </w:pPr>
      <w:r w:rsidRPr="00873252">
        <w:rPr>
          <w:rFonts w:cs="Calibri"/>
          <w:color w:val="000000"/>
          <w:sz w:val="24"/>
          <w:lang w:val="en-GB"/>
        </w:rPr>
        <w:t>Note the section in the YouTube video (at 1 min. 20 secs; link provided above) that deals with the issue of downloading version 4.0.1 on Macs with the operating system Mac OS Mojave or an earlier version installed.</w:t>
      </w:r>
    </w:p>
    <w:p w14:paraId="442FF978" w14:textId="77777777" w:rsidR="00444051" w:rsidRPr="00873252" w:rsidRDefault="00444051" w:rsidP="00E77B9A">
      <w:pPr>
        <w:numPr>
          <w:ilvl w:val="0"/>
          <w:numId w:val="27"/>
        </w:numPr>
        <w:autoSpaceDE w:val="0"/>
        <w:autoSpaceDN w:val="0"/>
        <w:spacing w:before="120" w:line="276" w:lineRule="auto"/>
        <w:ind w:left="357" w:hanging="357"/>
        <w:contextualSpacing/>
        <w:rPr>
          <w:rFonts w:cs="Calibri"/>
          <w:color w:val="000000"/>
          <w:sz w:val="24"/>
          <w:lang w:val="en-GB"/>
        </w:rPr>
      </w:pPr>
      <w:r w:rsidRPr="00873252">
        <w:rPr>
          <w:rFonts w:cs="Calibri"/>
          <w:color w:val="000000"/>
          <w:sz w:val="24"/>
          <w:lang w:val="en-GB"/>
        </w:rPr>
        <w:t>You cannot download OpenOffice 4.0.1 onto a Mac with the operating system Mac OS Catalina. If your Mac has this operating system or a newer version installed, you will have to download and use OpenOffice version 4.1.9 or newer.</w:t>
      </w:r>
    </w:p>
    <w:p w14:paraId="7F824EA0" w14:textId="77777777" w:rsidR="00444051" w:rsidRPr="00873252" w:rsidRDefault="00444051" w:rsidP="00444051">
      <w:pPr>
        <w:autoSpaceDE w:val="0"/>
        <w:autoSpaceDN w:val="0"/>
        <w:adjustRightInd w:val="0"/>
        <w:spacing w:after="0" w:line="276" w:lineRule="auto"/>
        <w:rPr>
          <w:rFonts w:cs="Calibri"/>
          <w:sz w:val="24"/>
        </w:rPr>
      </w:pPr>
      <w:r w:rsidRPr="00873252">
        <w:rPr>
          <w:rFonts w:cs="Calibri"/>
          <w:sz w:val="24"/>
        </w:rPr>
        <w:t xml:space="preserve">If you cannot meet, or do not understand, any of these requirements, please contact us for advice as far as possible in advance of the deadline. </w:t>
      </w:r>
    </w:p>
    <w:p w14:paraId="450F4EC1" w14:textId="77777777" w:rsidR="00444051" w:rsidRPr="00873252" w:rsidRDefault="00444051" w:rsidP="00444051">
      <w:pPr>
        <w:keepNext/>
        <w:spacing w:before="240" w:after="60" w:line="276" w:lineRule="auto"/>
        <w:ind w:left="-567" w:firstLine="567"/>
        <w:outlineLvl w:val="2"/>
        <w:rPr>
          <w:rFonts w:cs="Calibri"/>
          <w:b/>
          <w:bCs/>
          <w:color w:val="0070C0"/>
          <w:sz w:val="24"/>
        </w:rPr>
      </w:pPr>
      <w:r w:rsidRPr="00873252">
        <w:rPr>
          <w:rFonts w:cs="Calibri"/>
          <w:b/>
          <w:bCs/>
          <w:color w:val="0070C0"/>
          <w:sz w:val="24"/>
        </w:rPr>
        <w:t>Give yourself enough time to complete the application</w:t>
      </w:r>
    </w:p>
    <w:p w14:paraId="774D1B0D" w14:textId="77777777" w:rsidR="00444051" w:rsidRPr="00873252" w:rsidRDefault="00444051" w:rsidP="00444051">
      <w:pPr>
        <w:spacing w:line="276" w:lineRule="auto"/>
        <w:rPr>
          <w:rFonts w:cs="Calibri"/>
          <w:sz w:val="24"/>
        </w:rPr>
      </w:pPr>
      <w:r w:rsidRPr="00873252">
        <w:rPr>
          <w:rFonts w:cs="Calibri"/>
          <w:sz w:val="24"/>
        </w:rPr>
        <w:t xml:space="preserve">You should become familiar with the Online Services website well in advance of the deadline and in advance of preparing an application. It is likely that there will be heavy traffic on the site on the final afternoon of the closing date. You should prepare your application and submit it well in advance of the deadline. </w:t>
      </w:r>
    </w:p>
    <w:p w14:paraId="6413B2DD" w14:textId="77777777" w:rsidR="00444051" w:rsidRPr="00873252" w:rsidRDefault="00444051" w:rsidP="00444051">
      <w:pPr>
        <w:spacing w:line="276" w:lineRule="auto"/>
        <w:rPr>
          <w:rFonts w:cs="Calibri"/>
          <w:sz w:val="24"/>
        </w:rPr>
      </w:pPr>
      <w:r w:rsidRPr="00873252">
        <w:rPr>
          <w:rFonts w:cs="Calibri"/>
          <w:sz w:val="24"/>
        </w:rPr>
        <w:t xml:space="preserve">Upload times can be much longer than download times. It may take longer than you think to upload your supporting materials. </w:t>
      </w:r>
    </w:p>
    <w:p w14:paraId="62C1ACE9" w14:textId="77777777" w:rsidR="00444051" w:rsidRPr="00873252" w:rsidRDefault="00444051" w:rsidP="00444051">
      <w:pPr>
        <w:keepNext/>
        <w:spacing w:before="180" w:after="60" w:line="276" w:lineRule="auto"/>
        <w:outlineLvl w:val="2"/>
        <w:rPr>
          <w:rFonts w:cs="Calibri"/>
          <w:b/>
          <w:bCs/>
          <w:color w:val="0070C0"/>
          <w:sz w:val="24"/>
        </w:rPr>
      </w:pPr>
      <w:r w:rsidRPr="00873252">
        <w:rPr>
          <w:rFonts w:cs="Calibri"/>
          <w:b/>
          <w:bCs/>
          <w:color w:val="0070C0"/>
          <w:sz w:val="24"/>
        </w:rPr>
        <w:t>Getting technical support</w:t>
      </w:r>
    </w:p>
    <w:p w14:paraId="3B1364AD" w14:textId="34CF1FBC" w:rsidR="00444051" w:rsidRPr="00873252" w:rsidRDefault="00444051" w:rsidP="00444051">
      <w:pPr>
        <w:spacing w:line="276" w:lineRule="auto"/>
        <w:rPr>
          <w:rFonts w:eastAsia="Calibri" w:cs="Calibri"/>
          <w:sz w:val="24"/>
        </w:rPr>
      </w:pPr>
      <w:r w:rsidRPr="00873252">
        <w:rPr>
          <w:rFonts w:cs="Calibri"/>
          <w:sz w:val="24"/>
        </w:rPr>
        <w:t xml:space="preserve">If you need technical support while making an online application, you can contact the Arts Council by emailing </w:t>
      </w:r>
      <w:hyperlink r:id="rId32" w:history="1">
        <w:r w:rsidRPr="00E77B9A">
          <w:rPr>
            <w:rFonts w:cs="Calibri"/>
            <w:color w:val="0070C0"/>
            <w:sz w:val="24"/>
            <w:u w:val="single"/>
          </w:rPr>
          <w:t>onlineservices@artscouncil.ie</w:t>
        </w:r>
      </w:hyperlink>
      <w:r w:rsidRPr="00873252">
        <w:rPr>
          <w:rFonts w:cs="Calibri"/>
          <w:sz w:val="24"/>
        </w:rPr>
        <w:t xml:space="preserve"> or by phoning 01 6180200</w:t>
      </w:r>
      <w:r w:rsidRPr="00873252">
        <w:rPr>
          <w:rFonts w:cs="Calibri"/>
          <w:sz w:val="24"/>
          <w:lang w:val="en-US"/>
        </w:rPr>
        <w:t>/01 6180243</w:t>
      </w:r>
      <w:r w:rsidRPr="00873252">
        <w:rPr>
          <w:rFonts w:cs="Calibri"/>
          <w:sz w:val="24"/>
        </w:rPr>
        <w:t xml:space="preserve">. We recommend you report any technical issues with us well in advance of the deadline. Please provide a contact phone number and make sure that you are available to receive a return call from us. </w:t>
      </w:r>
    </w:p>
    <w:p w14:paraId="720A0840" w14:textId="77777777" w:rsidR="00444051" w:rsidRPr="00873252" w:rsidRDefault="00444051" w:rsidP="00444051">
      <w:pPr>
        <w:spacing w:line="276" w:lineRule="auto"/>
        <w:rPr>
          <w:rFonts w:cs="Calibri"/>
          <w:sz w:val="24"/>
        </w:rPr>
      </w:pPr>
      <w:r w:rsidRPr="00873252">
        <w:rPr>
          <w:rFonts w:cs="Calibri"/>
          <w:sz w:val="24"/>
        </w:rPr>
        <w:t xml:space="preserve">We deal with queries on a first-come first-served basis. </w:t>
      </w:r>
    </w:p>
    <w:p w14:paraId="05EB836D" w14:textId="77777777" w:rsidR="00444051" w:rsidRPr="00873252" w:rsidRDefault="00444051" w:rsidP="00444051">
      <w:pPr>
        <w:spacing w:line="276" w:lineRule="auto"/>
        <w:rPr>
          <w:rFonts w:cs="Calibri"/>
          <w:sz w:val="24"/>
        </w:rPr>
      </w:pPr>
      <w:r w:rsidRPr="00873252">
        <w:rPr>
          <w:rFonts w:cs="Calibri"/>
          <w:sz w:val="24"/>
        </w:rPr>
        <w:t>Please note that there is often a high volume of calls as the deadline approaches and that technical-support calls received after 2.00pm on the closing date may not be resolved before the deadline.</w:t>
      </w:r>
    </w:p>
    <w:p w14:paraId="371DAFF6" w14:textId="77777777" w:rsidR="00444051" w:rsidRPr="00873252" w:rsidRDefault="00444051" w:rsidP="00444051">
      <w:pPr>
        <w:keepNext/>
        <w:numPr>
          <w:ilvl w:val="1"/>
          <w:numId w:val="26"/>
        </w:numPr>
        <w:spacing w:before="240" w:after="60" w:line="276" w:lineRule="auto"/>
        <w:ind w:left="0" w:hanging="567"/>
        <w:contextualSpacing/>
        <w:outlineLvl w:val="1"/>
        <w:rPr>
          <w:rFonts w:cs="Calibri"/>
          <w:b/>
          <w:color w:val="0070C0"/>
          <w:sz w:val="24"/>
        </w:rPr>
      </w:pPr>
      <w:bookmarkStart w:id="63" w:name="_Toc37767261"/>
      <w:bookmarkStart w:id="64" w:name="_Toc89089368"/>
      <w:r w:rsidRPr="00873252">
        <w:rPr>
          <w:rFonts w:cs="Calibri"/>
          <w:b/>
          <w:color w:val="0070C0"/>
          <w:sz w:val="24"/>
        </w:rPr>
        <w:t>Fill in the application form</w:t>
      </w:r>
      <w:bookmarkEnd w:id="63"/>
      <w:bookmarkEnd w:id="64"/>
      <w:r w:rsidRPr="00873252">
        <w:rPr>
          <w:rFonts w:cs="Calibri"/>
          <w:b/>
          <w:color w:val="0070C0"/>
          <w:sz w:val="24"/>
        </w:rPr>
        <w:t xml:space="preserve"> </w:t>
      </w:r>
    </w:p>
    <w:p w14:paraId="08F42F29" w14:textId="4765A1F2" w:rsidR="00444051" w:rsidRPr="00873252" w:rsidRDefault="00444051" w:rsidP="00444051">
      <w:pPr>
        <w:spacing w:line="276" w:lineRule="auto"/>
        <w:rPr>
          <w:rFonts w:cs="Calibri"/>
          <w:sz w:val="24"/>
        </w:rPr>
      </w:pPr>
      <w:r w:rsidRPr="00873252">
        <w:rPr>
          <w:rFonts w:cs="Calibri"/>
          <w:sz w:val="24"/>
        </w:rPr>
        <w:t>If you have not already done so, download the application form for the award you wish to apply for. The application form is a Microsoft Word</w:t>
      </w:r>
      <w:r w:rsidR="002D41F9">
        <w:rPr>
          <w:rFonts w:cs="Calibri"/>
          <w:sz w:val="24"/>
        </w:rPr>
        <w:t xml:space="preserve"> (Desktop)</w:t>
      </w:r>
      <w:r w:rsidRPr="00873252">
        <w:rPr>
          <w:rFonts w:cs="Calibri"/>
          <w:sz w:val="24"/>
        </w:rPr>
        <w:t xml:space="preserve">/OpenOffice Writer document that you fill in offline (on your own computer). The application form includes guidance on how to fill in each of its sections. </w:t>
      </w:r>
    </w:p>
    <w:p w14:paraId="1AC1F39D" w14:textId="77777777" w:rsidR="00444051" w:rsidRPr="00873252" w:rsidRDefault="00444051" w:rsidP="00444051">
      <w:pPr>
        <w:spacing w:before="120" w:line="276" w:lineRule="auto"/>
        <w:rPr>
          <w:rFonts w:cs="Calibri"/>
          <w:sz w:val="24"/>
        </w:rPr>
      </w:pPr>
      <w:r w:rsidRPr="00873252">
        <w:rPr>
          <w:rFonts w:cs="Calibri"/>
          <w:b/>
          <w:color w:val="0070C0"/>
          <w:sz w:val="24"/>
        </w:rPr>
        <w:t>Note:</w:t>
      </w:r>
      <w:r w:rsidRPr="00873252">
        <w:rPr>
          <w:rFonts w:cs="Calibri"/>
          <w:color w:val="548DD4"/>
          <w:sz w:val="24"/>
        </w:rPr>
        <w:t xml:space="preserve"> </w:t>
      </w:r>
      <w:r w:rsidRPr="00873252">
        <w:rPr>
          <w:rFonts w:cs="Calibri"/>
          <w:sz w:val="24"/>
        </w:rPr>
        <w:t xml:space="preserve">the application form is formatted in such a way that the Arts Council can extract information from the form for assessment purposes. It is </w:t>
      </w:r>
      <w:r w:rsidRPr="00873252">
        <w:rPr>
          <w:rFonts w:cs="Calibri"/>
          <w:b/>
          <w:sz w:val="24"/>
        </w:rPr>
        <w:t>very important</w:t>
      </w:r>
      <w:r w:rsidRPr="00873252">
        <w:rPr>
          <w:rFonts w:cs="Calibri"/>
          <w:sz w:val="24"/>
        </w:rPr>
        <w:t xml:space="preserve"> that you type inside the grey boxes in the form, and that you do not delete them and/or type outside them. If you do this, the form will not upload properly.</w:t>
      </w:r>
    </w:p>
    <w:p w14:paraId="1DAB9EF6" w14:textId="77777777" w:rsidR="00444051" w:rsidRPr="00873252" w:rsidRDefault="00444051" w:rsidP="00444051">
      <w:pPr>
        <w:keepNext/>
        <w:numPr>
          <w:ilvl w:val="1"/>
          <w:numId w:val="26"/>
        </w:numPr>
        <w:spacing w:before="240" w:after="60" w:line="276" w:lineRule="auto"/>
        <w:ind w:left="0" w:hanging="567"/>
        <w:contextualSpacing/>
        <w:outlineLvl w:val="1"/>
        <w:rPr>
          <w:rFonts w:cs="Calibri"/>
          <w:b/>
          <w:color w:val="0070C0"/>
          <w:sz w:val="24"/>
        </w:rPr>
      </w:pPr>
      <w:bookmarkStart w:id="65" w:name="_Toc37767262"/>
      <w:bookmarkStart w:id="66" w:name="_Toc89089369"/>
      <w:r w:rsidRPr="00873252">
        <w:rPr>
          <w:rFonts w:cs="Calibri"/>
          <w:b/>
          <w:color w:val="0070C0"/>
          <w:sz w:val="24"/>
        </w:rPr>
        <w:t>Prepare any supporting material required for the application</w:t>
      </w:r>
      <w:bookmarkEnd w:id="65"/>
      <w:bookmarkEnd w:id="66"/>
    </w:p>
    <w:p w14:paraId="5BFDFD6F" w14:textId="31052B56" w:rsidR="00444051" w:rsidRPr="00873252" w:rsidRDefault="00444051" w:rsidP="00444051">
      <w:pPr>
        <w:spacing w:line="276" w:lineRule="auto"/>
        <w:rPr>
          <w:rFonts w:cs="Calibri"/>
          <w:sz w:val="24"/>
        </w:rPr>
      </w:pPr>
      <w:r w:rsidRPr="00873252">
        <w:rPr>
          <w:rFonts w:cs="Calibri"/>
          <w:sz w:val="24"/>
        </w:rPr>
        <w:t xml:space="preserve">You are required to include supporting material with your application. For example, this might include a CV or samples of your current work – e.g. text, video, images or sound recordings (see section </w:t>
      </w:r>
      <w:r w:rsidRPr="00873252">
        <w:rPr>
          <w:rFonts w:cs="Calibri"/>
          <w:b/>
          <w:sz w:val="24"/>
        </w:rPr>
        <w:t>1.7 What supporting material must you submit with your application?</w:t>
      </w:r>
      <w:r w:rsidRPr="00873252">
        <w:rPr>
          <w:rFonts w:cs="Calibri"/>
          <w:sz w:val="24"/>
        </w:rPr>
        <w:t>).</w:t>
      </w:r>
    </w:p>
    <w:p w14:paraId="39F082C3" w14:textId="77777777" w:rsidR="00444051" w:rsidRPr="00873252" w:rsidRDefault="00444051" w:rsidP="00444051">
      <w:pPr>
        <w:spacing w:line="276" w:lineRule="auto"/>
        <w:rPr>
          <w:rFonts w:cs="Calibri"/>
          <w:sz w:val="24"/>
        </w:rPr>
      </w:pPr>
      <w:r w:rsidRPr="00873252">
        <w:rPr>
          <w:rFonts w:cs="Calibri"/>
          <w:sz w:val="24"/>
        </w:rPr>
        <w:t xml:space="preserve">You must submit all such supporting material online – if necessary, you should scan or save material in electronic format. </w:t>
      </w:r>
    </w:p>
    <w:p w14:paraId="5AD53AD8" w14:textId="77777777" w:rsidR="00444051" w:rsidRPr="00873252" w:rsidRDefault="00444051" w:rsidP="00444051">
      <w:pPr>
        <w:keepNext/>
        <w:spacing w:before="180" w:after="60" w:line="276" w:lineRule="auto"/>
        <w:outlineLvl w:val="2"/>
        <w:rPr>
          <w:rFonts w:cs="Calibri"/>
          <w:b/>
          <w:bCs/>
          <w:color w:val="0070C0"/>
          <w:sz w:val="24"/>
        </w:rPr>
      </w:pPr>
      <w:bookmarkStart w:id="67" w:name="file"/>
      <w:r w:rsidRPr="00873252">
        <w:rPr>
          <w:rFonts w:cs="Calibri"/>
          <w:b/>
          <w:bCs/>
          <w:color w:val="0070C0"/>
          <w:sz w:val="24"/>
        </w:rPr>
        <w:t>Acceptable file formats</w:t>
      </w:r>
    </w:p>
    <w:bookmarkEnd w:id="67"/>
    <w:p w14:paraId="413F5FAA" w14:textId="77777777" w:rsidR="00444051" w:rsidRPr="00960E6F" w:rsidRDefault="00444051" w:rsidP="00444051">
      <w:pPr>
        <w:spacing w:line="276" w:lineRule="auto"/>
        <w:rPr>
          <w:rFonts w:asciiTheme="minorHAnsi" w:hAnsiTheme="minorHAnsi" w:cs="Calibri Light"/>
          <w:sz w:val="24"/>
        </w:rPr>
      </w:pPr>
      <w:r w:rsidRPr="00960E6F">
        <w:rPr>
          <w:rFonts w:asciiTheme="minorHAnsi" w:hAnsiTheme="minorHAnsi" w:cs="Calibri Light"/>
          <w:sz w:val="24"/>
        </w:rPr>
        <w:t xml:space="preserve">The following table lists file formats for your supporting material. </w:t>
      </w:r>
    </w:p>
    <w:tbl>
      <w:tblPr>
        <w:tblW w:w="9180" w:type="dxa"/>
        <w:tblInd w:w="108" w:type="dxa"/>
        <w:tblBorders>
          <w:top w:val="single" w:sz="18" w:space="0" w:color="808080"/>
          <w:bottom w:val="single" w:sz="18" w:space="0" w:color="808080"/>
          <w:insideH w:val="single" w:sz="8" w:space="0" w:color="808080"/>
        </w:tblBorders>
        <w:tblLook w:val="0000" w:firstRow="0" w:lastRow="0" w:firstColumn="0" w:lastColumn="0" w:noHBand="0" w:noVBand="0"/>
      </w:tblPr>
      <w:tblGrid>
        <w:gridCol w:w="2977"/>
        <w:gridCol w:w="6203"/>
      </w:tblGrid>
      <w:tr w:rsidR="00444051" w:rsidRPr="00873252" w14:paraId="2D89B0EF" w14:textId="77777777" w:rsidTr="003E1C1E">
        <w:tc>
          <w:tcPr>
            <w:tcW w:w="2977" w:type="dxa"/>
          </w:tcPr>
          <w:p w14:paraId="3745C584" w14:textId="77777777" w:rsidR="00444051" w:rsidRPr="00873252" w:rsidRDefault="00444051" w:rsidP="003E1C1E">
            <w:pPr>
              <w:keepNext/>
              <w:spacing w:before="40" w:after="40" w:line="276" w:lineRule="auto"/>
              <w:rPr>
                <w:rFonts w:cs="Calibri"/>
                <w:b/>
                <w:sz w:val="24"/>
              </w:rPr>
            </w:pPr>
            <w:r w:rsidRPr="00873252">
              <w:rPr>
                <w:rFonts w:cs="Calibri"/>
                <w:b/>
                <w:sz w:val="24"/>
              </w:rPr>
              <w:t>File type</w:t>
            </w:r>
          </w:p>
        </w:tc>
        <w:tc>
          <w:tcPr>
            <w:tcW w:w="6203" w:type="dxa"/>
          </w:tcPr>
          <w:p w14:paraId="0AB71ABE" w14:textId="77777777" w:rsidR="00444051" w:rsidRPr="00873252" w:rsidRDefault="00444051" w:rsidP="003E1C1E">
            <w:pPr>
              <w:spacing w:before="40" w:after="40" w:line="276" w:lineRule="auto"/>
              <w:rPr>
                <w:rFonts w:cs="Calibri"/>
                <w:b/>
                <w:sz w:val="24"/>
              </w:rPr>
            </w:pPr>
            <w:r w:rsidRPr="00873252">
              <w:rPr>
                <w:rFonts w:cs="Calibri"/>
                <w:b/>
                <w:sz w:val="24"/>
              </w:rPr>
              <w:t>File extension</w:t>
            </w:r>
          </w:p>
        </w:tc>
      </w:tr>
      <w:tr w:rsidR="00444051" w:rsidRPr="00873252" w14:paraId="0C8665FC" w14:textId="77777777" w:rsidTr="003E1C1E">
        <w:tc>
          <w:tcPr>
            <w:tcW w:w="2977" w:type="dxa"/>
          </w:tcPr>
          <w:p w14:paraId="1655865C" w14:textId="77777777" w:rsidR="00444051" w:rsidRPr="00873252" w:rsidRDefault="00444051" w:rsidP="003E1C1E">
            <w:pPr>
              <w:spacing w:before="30" w:after="30" w:line="276" w:lineRule="auto"/>
              <w:rPr>
                <w:rFonts w:cs="Calibri"/>
                <w:sz w:val="24"/>
              </w:rPr>
            </w:pPr>
            <w:r w:rsidRPr="00873252">
              <w:rPr>
                <w:rFonts w:cs="Calibri"/>
                <w:sz w:val="24"/>
              </w:rPr>
              <w:t xml:space="preserve">text files </w:t>
            </w:r>
          </w:p>
        </w:tc>
        <w:tc>
          <w:tcPr>
            <w:tcW w:w="6203" w:type="dxa"/>
          </w:tcPr>
          <w:p w14:paraId="6A10407A" w14:textId="77777777" w:rsidR="00444051" w:rsidRPr="00873252" w:rsidRDefault="00444051" w:rsidP="003E1C1E">
            <w:pPr>
              <w:spacing w:before="30" w:after="30" w:line="276" w:lineRule="auto"/>
              <w:rPr>
                <w:rFonts w:cs="Calibri"/>
                <w:sz w:val="24"/>
              </w:rPr>
            </w:pPr>
            <w:r w:rsidRPr="00873252">
              <w:rPr>
                <w:rFonts w:cs="Calibri"/>
                <w:sz w:val="24"/>
              </w:rPr>
              <w:t>.rtf/.doc/.docx/.txt</w:t>
            </w:r>
          </w:p>
        </w:tc>
      </w:tr>
      <w:tr w:rsidR="00444051" w:rsidRPr="00873252" w14:paraId="0D7C28BF" w14:textId="77777777" w:rsidTr="003E1C1E">
        <w:tc>
          <w:tcPr>
            <w:tcW w:w="2977" w:type="dxa"/>
          </w:tcPr>
          <w:p w14:paraId="1B0329F9" w14:textId="77777777" w:rsidR="00444051" w:rsidRPr="00873252" w:rsidRDefault="00444051" w:rsidP="003E1C1E">
            <w:pPr>
              <w:spacing w:before="30" w:after="30" w:line="276" w:lineRule="auto"/>
              <w:rPr>
                <w:rFonts w:cs="Calibri"/>
                <w:sz w:val="24"/>
              </w:rPr>
            </w:pPr>
            <w:r w:rsidRPr="00873252">
              <w:rPr>
                <w:rFonts w:cs="Calibri"/>
                <w:sz w:val="24"/>
              </w:rPr>
              <w:t xml:space="preserve">image files </w:t>
            </w:r>
          </w:p>
        </w:tc>
        <w:tc>
          <w:tcPr>
            <w:tcW w:w="6203" w:type="dxa"/>
          </w:tcPr>
          <w:p w14:paraId="636DFC7D" w14:textId="77777777" w:rsidR="00444051" w:rsidRPr="00873252" w:rsidRDefault="00444051" w:rsidP="003E1C1E">
            <w:pPr>
              <w:spacing w:before="30" w:after="30" w:line="276" w:lineRule="auto"/>
              <w:rPr>
                <w:rFonts w:cs="Calibri"/>
                <w:sz w:val="24"/>
              </w:rPr>
            </w:pPr>
            <w:r w:rsidRPr="00873252">
              <w:rPr>
                <w:rFonts w:cs="Calibri"/>
                <w:sz w:val="24"/>
              </w:rPr>
              <w:t>.jpg/.gif/.tiff/.png</w:t>
            </w:r>
          </w:p>
        </w:tc>
      </w:tr>
      <w:tr w:rsidR="00444051" w:rsidRPr="00873252" w14:paraId="45233634" w14:textId="77777777" w:rsidTr="003E1C1E">
        <w:tc>
          <w:tcPr>
            <w:tcW w:w="2977" w:type="dxa"/>
          </w:tcPr>
          <w:p w14:paraId="6F33D8FD" w14:textId="77777777" w:rsidR="00444051" w:rsidRPr="00873252" w:rsidRDefault="00444051" w:rsidP="003E1C1E">
            <w:pPr>
              <w:spacing w:before="30" w:after="30" w:line="276" w:lineRule="auto"/>
              <w:rPr>
                <w:rFonts w:cs="Calibri"/>
                <w:sz w:val="24"/>
              </w:rPr>
            </w:pPr>
            <w:r w:rsidRPr="00873252">
              <w:rPr>
                <w:rFonts w:cs="Calibri"/>
                <w:sz w:val="24"/>
              </w:rPr>
              <w:t xml:space="preserve">sound files </w:t>
            </w:r>
          </w:p>
        </w:tc>
        <w:tc>
          <w:tcPr>
            <w:tcW w:w="6203" w:type="dxa"/>
          </w:tcPr>
          <w:p w14:paraId="33184531" w14:textId="77777777" w:rsidR="00444051" w:rsidRPr="00873252" w:rsidRDefault="00444051" w:rsidP="003E1C1E">
            <w:pPr>
              <w:spacing w:before="30" w:after="30" w:line="276" w:lineRule="auto"/>
              <w:rPr>
                <w:rFonts w:cs="Calibri"/>
                <w:sz w:val="24"/>
              </w:rPr>
            </w:pPr>
            <w:r w:rsidRPr="00873252">
              <w:rPr>
                <w:rFonts w:cs="Calibri"/>
                <w:sz w:val="24"/>
              </w:rPr>
              <w:t>.wav/.mp3/.m4a</w:t>
            </w:r>
          </w:p>
        </w:tc>
      </w:tr>
      <w:tr w:rsidR="00444051" w:rsidRPr="00873252" w14:paraId="359DA738" w14:textId="77777777" w:rsidTr="003E1C1E">
        <w:tc>
          <w:tcPr>
            <w:tcW w:w="2977" w:type="dxa"/>
          </w:tcPr>
          <w:p w14:paraId="72E334B7" w14:textId="77777777" w:rsidR="00444051" w:rsidRPr="00873252" w:rsidRDefault="00444051" w:rsidP="003E1C1E">
            <w:pPr>
              <w:spacing w:before="30" w:after="30" w:line="276" w:lineRule="auto"/>
              <w:rPr>
                <w:rFonts w:cs="Calibri"/>
                <w:sz w:val="24"/>
              </w:rPr>
            </w:pPr>
            <w:r w:rsidRPr="00873252">
              <w:rPr>
                <w:rFonts w:cs="Calibri"/>
                <w:sz w:val="24"/>
              </w:rPr>
              <w:t xml:space="preserve">video files </w:t>
            </w:r>
          </w:p>
        </w:tc>
        <w:tc>
          <w:tcPr>
            <w:tcW w:w="6203" w:type="dxa"/>
          </w:tcPr>
          <w:p w14:paraId="116A49CB" w14:textId="77777777" w:rsidR="00444051" w:rsidRPr="00873252" w:rsidRDefault="00444051" w:rsidP="003E1C1E">
            <w:pPr>
              <w:spacing w:before="30" w:after="30" w:line="276" w:lineRule="auto"/>
              <w:rPr>
                <w:rFonts w:cs="Calibri"/>
                <w:sz w:val="24"/>
              </w:rPr>
            </w:pPr>
            <w:r w:rsidRPr="00873252">
              <w:rPr>
                <w:rFonts w:cs="Calibri"/>
                <w:sz w:val="24"/>
              </w:rPr>
              <w:t>.avi/.mov/.mp4</w:t>
            </w:r>
          </w:p>
        </w:tc>
      </w:tr>
      <w:tr w:rsidR="00444051" w:rsidRPr="00873252" w14:paraId="157580E7" w14:textId="77777777" w:rsidTr="003E1C1E">
        <w:tc>
          <w:tcPr>
            <w:tcW w:w="2977" w:type="dxa"/>
          </w:tcPr>
          <w:p w14:paraId="7C24EB34" w14:textId="77777777" w:rsidR="00444051" w:rsidRPr="00873252" w:rsidRDefault="00444051" w:rsidP="003E1C1E">
            <w:pPr>
              <w:spacing w:before="30" w:after="30" w:line="276" w:lineRule="auto"/>
              <w:rPr>
                <w:rFonts w:cs="Calibri"/>
                <w:sz w:val="24"/>
              </w:rPr>
            </w:pPr>
            <w:r w:rsidRPr="00873252">
              <w:rPr>
                <w:rFonts w:cs="Calibri"/>
                <w:sz w:val="24"/>
              </w:rPr>
              <w:t xml:space="preserve">spreadsheets </w:t>
            </w:r>
          </w:p>
        </w:tc>
        <w:tc>
          <w:tcPr>
            <w:tcW w:w="6203" w:type="dxa"/>
          </w:tcPr>
          <w:p w14:paraId="2F601E41" w14:textId="77777777" w:rsidR="00444051" w:rsidRPr="00873252" w:rsidRDefault="00444051" w:rsidP="003E1C1E">
            <w:pPr>
              <w:spacing w:before="30" w:after="30" w:line="276" w:lineRule="auto"/>
              <w:rPr>
                <w:rFonts w:cs="Calibri"/>
                <w:sz w:val="24"/>
              </w:rPr>
            </w:pPr>
            <w:r w:rsidRPr="00873252">
              <w:rPr>
                <w:rFonts w:cs="Calibri"/>
                <w:sz w:val="24"/>
              </w:rPr>
              <w:t>.xls/.xlsx</w:t>
            </w:r>
          </w:p>
        </w:tc>
      </w:tr>
      <w:tr w:rsidR="00444051" w:rsidRPr="00873252" w14:paraId="79CDB831" w14:textId="77777777" w:rsidTr="003E1C1E">
        <w:tc>
          <w:tcPr>
            <w:tcW w:w="2977" w:type="dxa"/>
          </w:tcPr>
          <w:p w14:paraId="57DED6DD" w14:textId="2BC776FA" w:rsidR="00444051" w:rsidRPr="00873252" w:rsidRDefault="004234EE" w:rsidP="003E1C1E">
            <w:pPr>
              <w:spacing w:before="30" w:after="30" w:line="276" w:lineRule="auto"/>
              <w:rPr>
                <w:rFonts w:cs="Calibri"/>
                <w:sz w:val="24"/>
              </w:rPr>
            </w:pPr>
            <w:r>
              <w:rPr>
                <w:rFonts w:cs="Calibri"/>
                <w:sz w:val="24"/>
              </w:rPr>
              <w:t>Adobe</w:t>
            </w:r>
            <w:r w:rsidR="00E77B9A">
              <w:rPr>
                <w:rFonts w:cs="Calibri"/>
                <w:sz w:val="24"/>
              </w:rPr>
              <w:t xml:space="preserve"> </w:t>
            </w:r>
            <w:r w:rsidR="007F2DB1">
              <w:rPr>
                <w:rFonts w:cs="Calibri"/>
                <w:sz w:val="24"/>
              </w:rPr>
              <w:t xml:space="preserve">PDF </w:t>
            </w:r>
            <w:r w:rsidR="00444051" w:rsidRPr="00873252">
              <w:rPr>
                <w:rFonts w:cs="Calibri"/>
                <w:sz w:val="24"/>
              </w:rPr>
              <w:t>files</w:t>
            </w:r>
          </w:p>
        </w:tc>
        <w:tc>
          <w:tcPr>
            <w:tcW w:w="6203" w:type="dxa"/>
          </w:tcPr>
          <w:p w14:paraId="1AE5B7ED" w14:textId="77777777" w:rsidR="00444051" w:rsidRPr="00873252" w:rsidRDefault="00444051" w:rsidP="003E1C1E">
            <w:pPr>
              <w:spacing w:before="30" w:after="30" w:line="276" w:lineRule="auto"/>
              <w:rPr>
                <w:rFonts w:cs="Calibri"/>
                <w:sz w:val="24"/>
              </w:rPr>
            </w:pPr>
            <w:r w:rsidRPr="00873252">
              <w:rPr>
                <w:rFonts w:cs="Calibri"/>
                <w:sz w:val="24"/>
              </w:rPr>
              <w:t>.pdf</w:t>
            </w:r>
          </w:p>
        </w:tc>
      </w:tr>
    </w:tbl>
    <w:p w14:paraId="6420195F" w14:textId="77777777" w:rsidR="00444051" w:rsidRPr="00873252" w:rsidRDefault="00444051" w:rsidP="00444051">
      <w:pPr>
        <w:spacing w:before="120" w:line="276" w:lineRule="auto"/>
        <w:rPr>
          <w:rFonts w:cs="Calibri"/>
          <w:b/>
          <w:bCs/>
          <w:sz w:val="24"/>
        </w:rPr>
      </w:pPr>
      <w:r w:rsidRPr="00873252">
        <w:rPr>
          <w:rFonts w:cs="Calibri"/>
          <w:sz w:val="24"/>
        </w:rPr>
        <w:t>For convenience, gather together all the files you need in an accessible location on your computer.</w:t>
      </w:r>
    </w:p>
    <w:p w14:paraId="3E7A4F2B" w14:textId="77777777" w:rsidR="00444051" w:rsidRDefault="00444051" w:rsidP="00444051">
      <w:pPr>
        <w:keepNext/>
        <w:spacing w:before="180" w:after="60" w:line="276" w:lineRule="auto"/>
        <w:outlineLvl w:val="2"/>
        <w:rPr>
          <w:rFonts w:cs="Calibri"/>
          <w:b/>
          <w:bCs/>
          <w:color w:val="0070C0"/>
          <w:sz w:val="24"/>
        </w:rPr>
      </w:pPr>
      <w:bookmarkStart w:id="68" w:name="OLE_LINK2"/>
      <w:r w:rsidRPr="00873252">
        <w:rPr>
          <w:rFonts w:cs="Calibri"/>
          <w:b/>
          <w:bCs/>
          <w:color w:val="0070C0"/>
          <w:sz w:val="24"/>
        </w:rPr>
        <w:t>Submitting URL links</w:t>
      </w:r>
    </w:p>
    <w:p w14:paraId="3E217936" w14:textId="56E0315B" w:rsidR="00776ADA" w:rsidRPr="00776ADA" w:rsidRDefault="00776ADA" w:rsidP="002E61DB">
      <w:pPr>
        <w:spacing w:line="276" w:lineRule="auto"/>
        <w:rPr>
          <w:rFonts w:asciiTheme="minorHAnsi" w:hAnsiTheme="minorHAnsi" w:cstheme="minorHAnsi"/>
          <w:sz w:val="24"/>
        </w:rPr>
      </w:pPr>
      <w:r w:rsidRPr="00776ADA">
        <w:rPr>
          <w:rFonts w:asciiTheme="minorHAnsi" w:hAnsiTheme="minorHAnsi" w:cstheme="minorHAnsi"/>
          <w:b/>
          <w:color w:val="0070C0"/>
          <w:sz w:val="24"/>
        </w:rPr>
        <w:t>Note:</w:t>
      </w:r>
      <w:r w:rsidR="00F91993">
        <w:rPr>
          <w:rFonts w:asciiTheme="minorHAnsi" w:hAnsiTheme="minorHAnsi" w:cstheme="minorHAnsi"/>
          <w:sz w:val="24"/>
        </w:rPr>
        <w:t xml:space="preserve"> l</w:t>
      </w:r>
      <w:r w:rsidRPr="00776ADA">
        <w:rPr>
          <w:rFonts w:asciiTheme="minorHAnsi" w:hAnsiTheme="minorHAnsi" w:cstheme="minorHAnsi"/>
          <w:sz w:val="24"/>
        </w:rPr>
        <w:t xml:space="preserve">inks to streaming platforms may be used to provide samples of work. </w:t>
      </w:r>
      <w:r w:rsidR="00832258" w:rsidRPr="00776ADA">
        <w:rPr>
          <w:rFonts w:asciiTheme="minorHAnsi" w:hAnsiTheme="minorHAnsi" w:cstheme="minorHAnsi"/>
          <w:sz w:val="24"/>
        </w:rPr>
        <w:t>Stan</w:t>
      </w:r>
      <w:r w:rsidR="00832258">
        <w:rPr>
          <w:rFonts w:asciiTheme="minorHAnsi" w:hAnsiTheme="minorHAnsi" w:cstheme="minorHAnsi"/>
          <w:sz w:val="24"/>
        </w:rPr>
        <w:t>d-a</w:t>
      </w:r>
      <w:r w:rsidR="00832258" w:rsidRPr="00776ADA">
        <w:rPr>
          <w:rFonts w:asciiTheme="minorHAnsi" w:hAnsiTheme="minorHAnsi" w:cstheme="minorHAnsi"/>
          <w:sz w:val="24"/>
        </w:rPr>
        <w:t xml:space="preserve">lone </w:t>
      </w:r>
      <w:r w:rsidRPr="00776ADA">
        <w:rPr>
          <w:rFonts w:asciiTheme="minorHAnsi" w:hAnsiTheme="minorHAnsi" w:cstheme="minorHAnsi"/>
          <w:sz w:val="24"/>
        </w:rPr>
        <w:t>supporting material such as CVs and letters of suppor</w:t>
      </w:r>
      <w:r w:rsidR="00F91993">
        <w:rPr>
          <w:rFonts w:asciiTheme="minorHAnsi" w:hAnsiTheme="minorHAnsi" w:cstheme="minorHAnsi"/>
          <w:sz w:val="24"/>
        </w:rPr>
        <w:t>t, e</w:t>
      </w:r>
      <w:r w:rsidRPr="00776ADA">
        <w:rPr>
          <w:rFonts w:asciiTheme="minorHAnsi" w:hAnsiTheme="minorHAnsi" w:cstheme="minorHAnsi"/>
          <w:sz w:val="24"/>
        </w:rPr>
        <w:t>tc. must be uploaded as separate documents with your application.</w:t>
      </w:r>
    </w:p>
    <w:p w14:paraId="09D31FEA" w14:textId="77777777" w:rsidR="00C7729C" w:rsidRPr="006F4CE8" w:rsidRDefault="00C7729C" w:rsidP="006F4CE8">
      <w:pPr>
        <w:spacing w:line="276" w:lineRule="auto"/>
        <w:rPr>
          <w:rFonts w:cs="Calibri"/>
          <w:sz w:val="24"/>
        </w:rPr>
      </w:pPr>
      <w:r w:rsidRPr="006F4CE8">
        <w:rPr>
          <w:rFonts w:cs="Calibri"/>
          <w:sz w:val="24"/>
        </w:rPr>
        <w:t xml:space="preserve">Instead of uploading material directly, you may provide links to material hosted on streaming platforms that do not limit access through financial subscription. To do this, copy the URL (the full address of where your material is hosted) into a Microsoft Word (Desktop)/OpenOffice Writer or PDF document and upload it as a weblink-supporting document. </w:t>
      </w:r>
    </w:p>
    <w:p w14:paraId="037BFC19" w14:textId="77777777" w:rsidR="00C7729C" w:rsidRPr="006F4CE8" w:rsidRDefault="00C7729C" w:rsidP="006F4CE8">
      <w:pPr>
        <w:spacing w:line="276" w:lineRule="auto"/>
        <w:rPr>
          <w:rFonts w:cs="Calibri"/>
          <w:sz w:val="24"/>
        </w:rPr>
      </w:pPr>
      <w:r w:rsidRPr="006F4CE8">
        <w:rPr>
          <w:rFonts w:cs="Calibri"/>
          <w:sz w:val="24"/>
        </w:rPr>
        <w:t xml:space="preserve">While not an exclusive list, examples of acceptable sharing platforms would be YouTube, Vimeo, SoundCloud, Bandcamp. </w:t>
      </w:r>
    </w:p>
    <w:p w14:paraId="46830560" w14:textId="77777777" w:rsidR="00C7729C" w:rsidRPr="006F4CE8" w:rsidRDefault="00C7729C" w:rsidP="00C7729C">
      <w:pPr>
        <w:autoSpaceDE w:val="0"/>
        <w:autoSpaceDN w:val="0"/>
        <w:spacing w:line="276" w:lineRule="auto"/>
        <w:rPr>
          <w:rFonts w:cs="Calibri"/>
          <w:sz w:val="24"/>
        </w:rPr>
      </w:pPr>
      <w:r w:rsidRPr="006F4CE8">
        <w:rPr>
          <w:rFonts w:cs="Calibri"/>
          <w:sz w:val="24"/>
        </w:rPr>
        <w:t>Please note that we will not accept links to the following sources:</w:t>
      </w:r>
    </w:p>
    <w:p w14:paraId="2B7219DB" w14:textId="77777777" w:rsidR="00C7729C" w:rsidRPr="005D6CFD" w:rsidRDefault="00C7729C" w:rsidP="005D6CFD">
      <w:pPr>
        <w:pStyle w:val="Bullet"/>
        <w:rPr>
          <w:sz w:val="24"/>
        </w:rPr>
      </w:pPr>
      <w:r w:rsidRPr="005D6CFD">
        <w:rPr>
          <w:sz w:val="24"/>
        </w:rPr>
        <w:t>File-sharing sites – e.g. Google Drive, OneDrive</w:t>
      </w:r>
    </w:p>
    <w:p w14:paraId="5356A233" w14:textId="77777777" w:rsidR="00C7729C" w:rsidRPr="005D6CFD" w:rsidRDefault="00C7729C" w:rsidP="005D6CFD">
      <w:pPr>
        <w:pStyle w:val="Bullet"/>
        <w:rPr>
          <w:sz w:val="24"/>
        </w:rPr>
      </w:pPr>
      <w:r w:rsidRPr="005D6CFD">
        <w:rPr>
          <w:sz w:val="24"/>
        </w:rPr>
        <w:t>Social-media platforms – e.g. Meta, Instagram</w:t>
      </w:r>
    </w:p>
    <w:p w14:paraId="3D996ED8" w14:textId="1C60D5D9" w:rsidR="00C7729C" w:rsidRPr="005D6CFD" w:rsidRDefault="00C7729C" w:rsidP="005D6CFD">
      <w:pPr>
        <w:pStyle w:val="Bullet"/>
        <w:rPr>
          <w:sz w:val="24"/>
        </w:rPr>
      </w:pPr>
      <w:r w:rsidRPr="005D6CFD">
        <w:rPr>
          <w:sz w:val="24"/>
        </w:rPr>
        <w:t>Your personal website</w:t>
      </w:r>
      <w:r w:rsidR="007F290C">
        <w:rPr>
          <w:sz w:val="24"/>
        </w:rPr>
        <w:t>.</w:t>
      </w:r>
    </w:p>
    <w:p w14:paraId="423E3906" w14:textId="04E685E4" w:rsidR="00C7729C" w:rsidRPr="006F4CE8" w:rsidRDefault="00C7729C" w:rsidP="005D6CFD">
      <w:pPr>
        <w:autoSpaceDE w:val="0"/>
        <w:autoSpaceDN w:val="0"/>
        <w:spacing w:before="240" w:line="276" w:lineRule="auto"/>
        <w:rPr>
          <w:rFonts w:cs="Calibri"/>
          <w:sz w:val="24"/>
        </w:rPr>
      </w:pPr>
      <w:r w:rsidRPr="006F4CE8">
        <w:rPr>
          <w:rFonts w:cs="Calibri"/>
          <w:b/>
          <w:color w:val="0070C0"/>
          <w:sz w:val="24"/>
        </w:rPr>
        <w:t>Note:</w:t>
      </w:r>
      <w:r w:rsidRPr="006F4CE8">
        <w:rPr>
          <w:rFonts w:cs="Calibri"/>
          <w:color w:val="0070C0"/>
          <w:sz w:val="24"/>
        </w:rPr>
        <w:t xml:space="preserve"> </w:t>
      </w:r>
      <w:r w:rsidRPr="006F4CE8">
        <w:rPr>
          <w:rFonts w:cs="Calibri"/>
          <w:sz w:val="24"/>
        </w:rPr>
        <w:t>assessors will only view materials in the URL links that you provide. It</w:t>
      </w:r>
      <w:r w:rsidR="00357EEA">
        <w:rPr>
          <w:rFonts w:cs="Calibri"/>
          <w:sz w:val="24"/>
        </w:rPr>
        <w:t>’</w:t>
      </w:r>
      <w:r w:rsidRPr="006F4CE8">
        <w:rPr>
          <w:rFonts w:cs="Calibri"/>
          <w:sz w:val="24"/>
        </w:rPr>
        <w:t xml:space="preserve">s important that you check that any links in the document work </w:t>
      </w:r>
      <w:r w:rsidRPr="006F4CE8">
        <w:rPr>
          <w:rFonts w:cs="Calibri"/>
          <w:b/>
          <w:sz w:val="24"/>
        </w:rPr>
        <w:t xml:space="preserve">and </w:t>
      </w:r>
      <w:r w:rsidRPr="006F4CE8">
        <w:rPr>
          <w:rFonts w:cs="Calibri"/>
          <w:sz w:val="24"/>
        </w:rPr>
        <w:t>that they bring the viewer to the correct source to be able to access and view your supporting material.</w:t>
      </w:r>
    </w:p>
    <w:p w14:paraId="681E6BE0" w14:textId="77777777" w:rsidR="00C7729C" w:rsidRPr="006F4CE8" w:rsidRDefault="00C7729C" w:rsidP="00C7729C">
      <w:pPr>
        <w:autoSpaceDE w:val="0"/>
        <w:autoSpaceDN w:val="0"/>
        <w:spacing w:line="276" w:lineRule="auto"/>
        <w:rPr>
          <w:rFonts w:cs="Calibri"/>
          <w:sz w:val="24"/>
        </w:rPr>
      </w:pPr>
      <w:r w:rsidRPr="006F4CE8">
        <w:rPr>
          <w:rFonts w:cs="Calibri"/>
          <w:sz w:val="24"/>
        </w:rPr>
        <w:t>Please do not flag your material as ‘private’ as it will not be accessible for the assessment. Change the settings on your video to ‘unlisted’ if you do not wish the application supporting material on your YouTube channel to be publicly viewable.</w:t>
      </w:r>
    </w:p>
    <w:p w14:paraId="3217EB6D" w14:textId="77777777" w:rsidR="00444051" w:rsidRPr="00873252" w:rsidRDefault="00444051" w:rsidP="00444051">
      <w:pPr>
        <w:keepNext/>
        <w:spacing w:before="180" w:after="60" w:line="276" w:lineRule="auto"/>
        <w:outlineLvl w:val="2"/>
        <w:rPr>
          <w:rFonts w:cs="Calibri"/>
          <w:b/>
          <w:bCs/>
          <w:color w:val="0070C0"/>
          <w:sz w:val="24"/>
        </w:rPr>
      </w:pPr>
      <w:r w:rsidRPr="00873252">
        <w:rPr>
          <w:rFonts w:cs="Calibri"/>
          <w:b/>
          <w:bCs/>
          <w:color w:val="0070C0"/>
          <w:sz w:val="24"/>
        </w:rPr>
        <w:t>Naming files appropriately</w:t>
      </w:r>
    </w:p>
    <w:p w14:paraId="5AAF867E" w14:textId="3A107EEF" w:rsidR="00444051" w:rsidRPr="00873252" w:rsidRDefault="00444051" w:rsidP="00444051">
      <w:pPr>
        <w:autoSpaceDE w:val="0"/>
        <w:autoSpaceDN w:val="0"/>
        <w:adjustRightInd w:val="0"/>
        <w:spacing w:line="276" w:lineRule="auto"/>
        <w:rPr>
          <w:rFonts w:cs="Calibri"/>
          <w:sz w:val="24"/>
        </w:rPr>
      </w:pPr>
      <w:r w:rsidRPr="00873252">
        <w:rPr>
          <w:rFonts w:cs="Calibri"/>
          <w:sz w:val="24"/>
        </w:rPr>
        <w:t>Give all files that you intend to upload filenames that make it clear what they contain or represent – i.e. it should be clear from the filename whether the document is a CV, a sample text</w:t>
      </w:r>
      <w:r w:rsidR="00357EEA">
        <w:rPr>
          <w:rFonts w:cs="Calibri"/>
          <w:sz w:val="24"/>
        </w:rPr>
        <w:t xml:space="preserve"> </w:t>
      </w:r>
      <w:r w:rsidRPr="00873252">
        <w:rPr>
          <w:rFonts w:cs="Calibri"/>
          <w:sz w:val="24"/>
        </w:rPr>
        <w:t xml:space="preserve">or a review of previous work. </w:t>
      </w:r>
    </w:p>
    <w:p w14:paraId="1AC77E12" w14:textId="77777777" w:rsidR="00444051" w:rsidRPr="00873252" w:rsidRDefault="00444051" w:rsidP="00444051">
      <w:pPr>
        <w:autoSpaceDE w:val="0"/>
        <w:autoSpaceDN w:val="0"/>
        <w:adjustRightInd w:val="0"/>
        <w:spacing w:line="276" w:lineRule="auto"/>
        <w:rPr>
          <w:rFonts w:cs="Calibri"/>
          <w:sz w:val="24"/>
        </w:rPr>
      </w:pPr>
      <w:r w:rsidRPr="00873252">
        <w:rPr>
          <w:rFonts w:cs="Calibri"/>
          <w:bCs/>
          <w:sz w:val="24"/>
        </w:rPr>
        <w:t>Please submit supporting documents in separate, appropriately named files.</w:t>
      </w:r>
    </w:p>
    <w:tbl>
      <w:tblPr>
        <w:tblW w:w="9166" w:type="dxa"/>
        <w:tblInd w:w="122"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1966"/>
        <w:gridCol w:w="7200"/>
      </w:tblGrid>
      <w:tr w:rsidR="00444051" w:rsidRPr="00873252" w14:paraId="11667327" w14:textId="77777777" w:rsidTr="003E1C1E">
        <w:tc>
          <w:tcPr>
            <w:tcW w:w="1966" w:type="dxa"/>
          </w:tcPr>
          <w:p w14:paraId="723C3A66" w14:textId="77777777" w:rsidR="00444051" w:rsidRPr="00873252" w:rsidRDefault="00444051" w:rsidP="003E1C1E">
            <w:pPr>
              <w:spacing w:before="40" w:after="40" w:line="276" w:lineRule="auto"/>
              <w:rPr>
                <w:rFonts w:cs="Calibri"/>
                <w:b/>
                <w:color w:val="0070C0"/>
                <w:sz w:val="24"/>
              </w:rPr>
            </w:pPr>
            <w:r w:rsidRPr="00873252">
              <w:rPr>
                <w:rFonts w:cs="Calibri"/>
                <w:b/>
                <w:color w:val="0070C0"/>
                <w:sz w:val="24"/>
              </w:rPr>
              <w:t>Good filenames for an applicant called Jack Russell</w:t>
            </w:r>
          </w:p>
        </w:tc>
        <w:tc>
          <w:tcPr>
            <w:tcW w:w="7200" w:type="dxa"/>
          </w:tcPr>
          <w:p w14:paraId="0B994E4C" w14:textId="77777777" w:rsidR="00444051" w:rsidRPr="00873252" w:rsidRDefault="00444051" w:rsidP="003E1C1E">
            <w:pPr>
              <w:spacing w:before="20" w:after="20" w:line="276" w:lineRule="auto"/>
              <w:rPr>
                <w:rFonts w:cs="Calibri"/>
                <w:sz w:val="24"/>
              </w:rPr>
            </w:pPr>
            <w:r w:rsidRPr="00873252">
              <w:rPr>
                <w:rFonts w:cs="Calibri"/>
                <w:sz w:val="24"/>
              </w:rPr>
              <w:t>russelljack Architecture Project application.doc</w:t>
            </w:r>
          </w:p>
          <w:p w14:paraId="135D7B2D" w14:textId="77777777" w:rsidR="00444051" w:rsidRPr="00873252" w:rsidRDefault="00444051" w:rsidP="003E1C1E">
            <w:pPr>
              <w:spacing w:before="20" w:after="20" w:line="276" w:lineRule="auto"/>
              <w:rPr>
                <w:rFonts w:cs="Calibri"/>
                <w:sz w:val="24"/>
              </w:rPr>
            </w:pPr>
            <w:r w:rsidRPr="00873252">
              <w:rPr>
                <w:rFonts w:cs="Calibri"/>
                <w:sz w:val="24"/>
              </w:rPr>
              <w:t>russelljack performance clip.mp4</w:t>
            </w:r>
          </w:p>
          <w:p w14:paraId="044B1E5B" w14:textId="77777777" w:rsidR="00444051" w:rsidRPr="00873252" w:rsidRDefault="00444051" w:rsidP="003E1C1E">
            <w:pPr>
              <w:spacing w:before="20" w:after="20" w:line="276" w:lineRule="auto"/>
              <w:rPr>
                <w:rFonts w:cs="Calibri"/>
                <w:sz w:val="24"/>
              </w:rPr>
            </w:pPr>
            <w:r w:rsidRPr="00873252">
              <w:rPr>
                <w:rFonts w:cs="Calibri"/>
                <w:sz w:val="24"/>
              </w:rPr>
              <w:t>russelljack Architecture Project budget template round 2.xls</w:t>
            </w:r>
          </w:p>
          <w:p w14:paraId="50D83497" w14:textId="77777777" w:rsidR="00444051" w:rsidRPr="00873252" w:rsidRDefault="00444051" w:rsidP="003E1C1E">
            <w:pPr>
              <w:spacing w:before="20" w:after="60" w:line="276" w:lineRule="auto"/>
              <w:rPr>
                <w:rFonts w:cs="Calibri"/>
                <w:sz w:val="24"/>
              </w:rPr>
            </w:pPr>
            <w:r w:rsidRPr="00873252">
              <w:rPr>
                <w:rFonts w:cs="Calibri"/>
                <w:sz w:val="24"/>
              </w:rPr>
              <w:t>russelljack youtube link.doc</w:t>
            </w:r>
          </w:p>
        </w:tc>
      </w:tr>
    </w:tbl>
    <w:bookmarkEnd w:id="68"/>
    <w:p w14:paraId="225C6108" w14:textId="77777777" w:rsidR="00444051" w:rsidRDefault="00444051" w:rsidP="002E61DB">
      <w:pPr>
        <w:autoSpaceDE w:val="0"/>
        <w:autoSpaceDN w:val="0"/>
        <w:adjustRightInd w:val="0"/>
        <w:spacing w:after="180" w:line="276" w:lineRule="auto"/>
        <w:rPr>
          <w:rFonts w:cs="Calibri"/>
          <w:sz w:val="24"/>
        </w:rPr>
      </w:pPr>
      <w:r w:rsidRPr="00873252">
        <w:rPr>
          <w:rFonts w:cs="Calibri"/>
          <w:sz w:val="24"/>
        </w:rPr>
        <w:t xml:space="preserve">The total combined limit for all supporting material uploaded with a single application is </w:t>
      </w:r>
      <w:r w:rsidRPr="00873252">
        <w:rPr>
          <w:rFonts w:cs="Calibri"/>
          <w:b/>
          <w:sz w:val="24"/>
        </w:rPr>
        <w:t>40MB</w:t>
      </w:r>
      <w:r w:rsidRPr="00873252">
        <w:rPr>
          <w:rFonts w:cs="Calibri"/>
          <w:sz w:val="24"/>
        </w:rPr>
        <w:t xml:space="preserve">. </w:t>
      </w:r>
    </w:p>
    <w:p w14:paraId="42C531C9" w14:textId="407F1DDF" w:rsidR="000A740F" w:rsidRDefault="000A740F" w:rsidP="002E61DB">
      <w:pPr>
        <w:autoSpaceDE w:val="0"/>
        <w:autoSpaceDN w:val="0"/>
        <w:adjustRightInd w:val="0"/>
        <w:spacing w:after="180" w:line="276" w:lineRule="auto"/>
        <w:rPr>
          <w:rFonts w:cs="Calibri"/>
          <w:sz w:val="24"/>
        </w:rPr>
      </w:pPr>
      <w:r w:rsidRPr="000A740F">
        <w:rPr>
          <w:rFonts w:cs="Calibri"/>
          <w:b/>
          <w:sz w:val="24"/>
        </w:rPr>
        <w:t>Note:</w:t>
      </w:r>
      <w:r w:rsidRPr="000A740F">
        <w:rPr>
          <w:rFonts w:cs="Calibri"/>
          <w:sz w:val="24"/>
        </w:rPr>
        <w:t xml:space="preserve"> </w:t>
      </w:r>
      <w:r w:rsidR="00357EEA">
        <w:rPr>
          <w:rFonts w:cs="Calibri"/>
          <w:sz w:val="24"/>
        </w:rPr>
        <w:t xml:space="preserve">these </w:t>
      </w:r>
      <w:r w:rsidRPr="000A740F">
        <w:rPr>
          <w:rFonts w:cs="Calibri"/>
          <w:sz w:val="24"/>
        </w:rPr>
        <w:t xml:space="preserve">characters </w:t>
      </w:r>
      <w:r w:rsidR="00357EEA">
        <w:rPr>
          <w:rFonts w:cs="Calibri"/>
          <w:sz w:val="24"/>
        </w:rPr>
        <w:t xml:space="preserve">are </w:t>
      </w:r>
      <w:r w:rsidRPr="000A740F">
        <w:rPr>
          <w:rFonts w:cs="Calibri"/>
          <w:sz w:val="24"/>
        </w:rPr>
        <w:t xml:space="preserve">not allowed in the filenames </w:t>
      </w:r>
      <w:r w:rsidRPr="006F4CE8">
        <w:rPr>
          <w:rFonts w:cs="Calibri"/>
          <w:b/>
          <w:sz w:val="24"/>
        </w:rPr>
        <w:t>" * : &lt; &gt;? / \</w:t>
      </w:r>
      <w:r w:rsidRPr="000A740F">
        <w:rPr>
          <w:rFonts w:cs="Calibri"/>
          <w:sz w:val="24"/>
        </w:rPr>
        <w:t xml:space="preserve"> </w:t>
      </w:r>
    </w:p>
    <w:p w14:paraId="4D033CC8" w14:textId="77777777" w:rsidR="00444051" w:rsidRPr="00873252" w:rsidRDefault="00444051" w:rsidP="002E61DB">
      <w:pPr>
        <w:keepNext/>
        <w:numPr>
          <w:ilvl w:val="1"/>
          <w:numId w:val="26"/>
        </w:numPr>
        <w:spacing w:before="0" w:after="60" w:line="276" w:lineRule="auto"/>
        <w:ind w:left="0" w:hanging="567"/>
        <w:contextualSpacing/>
        <w:outlineLvl w:val="1"/>
        <w:rPr>
          <w:rFonts w:cs="Calibri"/>
          <w:b/>
          <w:color w:val="0070C0"/>
          <w:sz w:val="24"/>
        </w:rPr>
      </w:pPr>
      <w:bookmarkStart w:id="69" w:name="_Toc37767263"/>
      <w:bookmarkStart w:id="70" w:name="_Toc89089370"/>
      <w:r w:rsidRPr="00873252">
        <w:rPr>
          <w:rFonts w:cs="Calibri"/>
          <w:b/>
          <w:color w:val="0070C0"/>
          <w:sz w:val="24"/>
        </w:rPr>
        <w:t>Make your application online</w:t>
      </w:r>
      <w:bookmarkEnd w:id="69"/>
      <w:bookmarkEnd w:id="70"/>
    </w:p>
    <w:p w14:paraId="103FAC6F" w14:textId="77777777" w:rsidR="00444051" w:rsidRPr="00873252" w:rsidRDefault="00444051" w:rsidP="00444051">
      <w:pPr>
        <w:autoSpaceDE w:val="0"/>
        <w:autoSpaceDN w:val="0"/>
        <w:adjustRightInd w:val="0"/>
        <w:spacing w:after="60" w:line="276" w:lineRule="auto"/>
        <w:rPr>
          <w:rFonts w:cs="Calibri"/>
          <w:sz w:val="24"/>
        </w:rPr>
      </w:pPr>
      <w:r w:rsidRPr="00873252">
        <w:rPr>
          <w:rFonts w:cs="Calibri"/>
          <w:sz w:val="24"/>
        </w:rPr>
        <w:t xml:space="preserve">To make your application online, you go through four main stages. Click </w:t>
      </w:r>
      <w:r w:rsidRPr="00873252">
        <w:rPr>
          <w:rFonts w:cs="Calibri"/>
          <w:b/>
          <w:bCs/>
          <w:sz w:val="24"/>
        </w:rPr>
        <w:t>Save draft</w:t>
      </w:r>
      <w:r w:rsidRPr="00873252">
        <w:rPr>
          <w:rFonts w:cs="Calibri"/>
          <w:sz w:val="24"/>
        </w:rPr>
        <w:t xml:space="preserve"> at the end of each stage. You can come back to your application and revise it at any time before you finally submit it.</w:t>
      </w:r>
    </w:p>
    <w:p w14:paraId="75C6E7C0" w14:textId="77777777" w:rsidR="00444051" w:rsidRPr="00873252" w:rsidRDefault="00444051" w:rsidP="00444051">
      <w:pPr>
        <w:keepNext/>
        <w:numPr>
          <w:ilvl w:val="2"/>
          <w:numId w:val="28"/>
        </w:numPr>
        <w:spacing w:before="180" w:after="60" w:line="276" w:lineRule="auto"/>
        <w:ind w:left="0"/>
        <w:outlineLvl w:val="2"/>
        <w:rPr>
          <w:rFonts w:cs="Calibri"/>
          <w:b/>
          <w:bCs/>
          <w:color w:val="0070C0"/>
          <w:sz w:val="24"/>
        </w:rPr>
      </w:pPr>
      <w:r w:rsidRPr="00873252">
        <w:rPr>
          <w:rFonts w:cs="Calibri"/>
          <w:b/>
          <w:bCs/>
          <w:color w:val="0070C0"/>
          <w:sz w:val="24"/>
        </w:rPr>
        <w:t>Choose a funding programme and download application form</w:t>
      </w:r>
    </w:p>
    <w:p w14:paraId="6AB5B140" w14:textId="77777777" w:rsidR="00444051" w:rsidRPr="00873252" w:rsidRDefault="00444051" w:rsidP="00444051">
      <w:pPr>
        <w:spacing w:before="40" w:after="40" w:line="276" w:lineRule="auto"/>
        <w:rPr>
          <w:rFonts w:cs="Calibri"/>
          <w:bCs/>
          <w:sz w:val="24"/>
        </w:rPr>
      </w:pPr>
      <w:r w:rsidRPr="00873252">
        <w:rPr>
          <w:rFonts w:cs="Calibri"/>
          <w:sz w:val="24"/>
        </w:rPr>
        <w:t xml:space="preserve">To start a new application, click the </w:t>
      </w:r>
      <w:r w:rsidRPr="00873252">
        <w:rPr>
          <w:rFonts w:cs="Calibri"/>
          <w:b/>
          <w:sz w:val="24"/>
        </w:rPr>
        <w:t xml:space="preserve">Make an application </w:t>
      </w:r>
      <w:r w:rsidRPr="00873252">
        <w:rPr>
          <w:rFonts w:cs="Calibri"/>
          <w:bCs/>
          <w:sz w:val="24"/>
        </w:rPr>
        <w:t>button on your home page, and follow the prompts to choose the funding programme you wish to apply for and to give your application a unique reference by which to identify it. At this stage you can also download the application form (if you have not already done so).</w:t>
      </w:r>
    </w:p>
    <w:p w14:paraId="575DD1DE" w14:textId="77777777" w:rsidR="00444051" w:rsidRPr="00873252" w:rsidRDefault="00444051" w:rsidP="00444051">
      <w:pPr>
        <w:keepNext/>
        <w:numPr>
          <w:ilvl w:val="2"/>
          <w:numId w:val="28"/>
        </w:numPr>
        <w:spacing w:before="180" w:after="60" w:line="276" w:lineRule="auto"/>
        <w:ind w:left="0"/>
        <w:outlineLvl w:val="2"/>
        <w:rPr>
          <w:rFonts w:cs="Calibri"/>
          <w:b/>
          <w:bCs/>
          <w:color w:val="0070C0"/>
          <w:sz w:val="24"/>
        </w:rPr>
      </w:pPr>
      <w:r w:rsidRPr="00873252">
        <w:rPr>
          <w:rFonts w:cs="Calibri"/>
          <w:b/>
          <w:bCs/>
          <w:color w:val="0070C0"/>
          <w:sz w:val="24"/>
        </w:rPr>
        <w:t xml:space="preserve">Request funding amount </w:t>
      </w:r>
    </w:p>
    <w:p w14:paraId="454927E3" w14:textId="77777777" w:rsidR="00444051" w:rsidRPr="00873252" w:rsidRDefault="00444051" w:rsidP="00444051">
      <w:pPr>
        <w:autoSpaceDE w:val="0"/>
        <w:autoSpaceDN w:val="0"/>
        <w:adjustRightInd w:val="0"/>
        <w:spacing w:after="60" w:line="276" w:lineRule="auto"/>
        <w:rPr>
          <w:rFonts w:cs="Calibri"/>
          <w:sz w:val="24"/>
        </w:rPr>
      </w:pPr>
      <w:r w:rsidRPr="00873252">
        <w:rPr>
          <w:rFonts w:cs="Calibri"/>
          <w:sz w:val="24"/>
        </w:rPr>
        <w:t xml:space="preserve">At this stage specify the expenditure and income related to your proposal, and the amount of funding you are requesting. The </w:t>
      </w:r>
      <w:r w:rsidRPr="00873252">
        <w:rPr>
          <w:rFonts w:cs="Calibri"/>
          <w:b/>
          <w:sz w:val="24"/>
        </w:rPr>
        <w:t>Amount requested</w:t>
      </w:r>
      <w:r w:rsidRPr="00873252">
        <w:rPr>
          <w:rFonts w:cs="Calibri"/>
          <w:sz w:val="24"/>
        </w:rPr>
        <w:t xml:space="preserve"> should equal</w:t>
      </w:r>
      <w:r w:rsidRPr="00873252">
        <w:rPr>
          <w:rFonts w:cs="Calibri"/>
          <w:b/>
          <w:bCs/>
          <w:sz w:val="24"/>
        </w:rPr>
        <w:t xml:space="preserve"> </w:t>
      </w:r>
      <w:r w:rsidRPr="00873252">
        <w:rPr>
          <w:rFonts w:cs="Calibri"/>
          <w:bCs/>
          <w:sz w:val="24"/>
        </w:rPr>
        <w:t xml:space="preserve">the </w:t>
      </w:r>
      <w:r w:rsidRPr="00873252">
        <w:rPr>
          <w:rFonts w:cs="Calibri"/>
          <w:b/>
          <w:bCs/>
          <w:sz w:val="24"/>
        </w:rPr>
        <w:t>Total expenditure</w:t>
      </w:r>
      <w:r w:rsidRPr="00873252">
        <w:rPr>
          <w:rFonts w:cs="Calibri"/>
          <w:sz w:val="24"/>
        </w:rPr>
        <w:t xml:space="preserve"> minus the </w:t>
      </w:r>
      <w:r w:rsidRPr="00873252">
        <w:rPr>
          <w:rFonts w:cs="Calibri"/>
          <w:b/>
          <w:bCs/>
          <w:sz w:val="24"/>
        </w:rPr>
        <w:t>Total income</w:t>
      </w:r>
      <w:r w:rsidRPr="00873252">
        <w:rPr>
          <w:rFonts w:cs="Calibri"/>
          <w:sz w:val="24"/>
        </w:rPr>
        <w:t>. The final figures you enter here should be the same as those you enter in section 3 of the application form and in your detailed budget.</w:t>
      </w:r>
    </w:p>
    <w:p w14:paraId="228BFB12" w14:textId="77777777" w:rsidR="00444051" w:rsidRPr="00873252" w:rsidRDefault="00444051" w:rsidP="00444051">
      <w:pPr>
        <w:keepNext/>
        <w:numPr>
          <w:ilvl w:val="2"/>
          <w:numId w:val="28"/>
        </w:numPr>
        <w:spacing w:before="180" w:after="60" w:line="276" w:lineRule="auto"/>
        <w:ind w:left="0"/>
        <w:outlineLvl w:val="2"/>
        <w:rPr>
          <w:rFonts w:cs="Calibri"/>
          <w:b/>
          <w:bCs/>
          <w:color w:val="0070C0"/>
          <w:sz w:val="24"/>
        </w:rPr>
      </w:pPr>
      <w:r w:rsidRPr="00873252">
        <w:rPr>
          <w:rFonts w:cs="Calibri"/>
          <w:b/>
          <w:bCs/>
          <w:color w:val="0070C0"/>
          <w:sz w:val="24"/>
        </w:rPr>
        <w:t xml:space="preserve">Upload application form and supporting material </w:t>
      </w:r>
    </w:p>
    <w:p w14:paraId="6F2B9F94" w14:textId="77777777" w:rsidR="00444051" w:rsidRPr="00873252" w:rsidRDefault="00444051" w:rsidP="00444051">
      <w:pPr>
        <w:spacing w:line="276" w:lineRule="auto"/>
        <w:rPr>
          <w:rFonts w:cs="Calibri"/>
          <w:sz w:val="24"/>
        </w:rPr>
      </w:pPr>
      <w:r w:rsidRPr="00873252">
        <w:rPr>
          <w:rFonts w:cs="Calibri"/>
          <w:sz w:val="24"/>
        </w:rPr>
        <w:t xml:space="preserve">Follow the prompts to upload your completed application form, CV or CVs, detailed budget and any other required supporting material (see section </w:t>
      </w:r>
      <w:r w:rsidRPr="00873252">
        <w:rPr>
          <w:rFonts w:cs="Calibri"/>
          <w:b/>
          <w:bCs/>
          <w:sz w:val="24"/>
          <w:lang w:val="en-US"/>
        </w:rPr>
        <w:t>1.7 What supporting material must you submit with your application?</w:t>
      </w:r>
      <w:r w:rsidRPr="00873252">
        <w:rPr>
          <w:rFonts w:cs="Calibri"/>
          <w:sz w:val="24"/>
        </w:rPr>
        <w:t>). You do not have to upload everything at the same time. You can save your application as a draft and come back to it later.</w:t>
      </w:r>
    </w:p>
    <w:p w14:paraId="0D5A93E3" w14:textId="2CF39C83" w:rsidR="00CA3695" w:rsidRDefault="00CA3695" w:rsidP="00CA3695">
      <w:pPr>
        <w:spacing w:line="276" w:lineRule="auto"/>
        <w:rPr>
          <w:sz w:val="24"/>
        </w:rPr>
      </w:pPr>
      <w:r>
        <w:rPr>
          <w:b/>
          <w:bCs/>
          <w:color w:val="0070C0"/>
          <w:sz w:val="24"/>
        </w:rPr>
        <w:t>Note:</w:t>
      </w:r>
      <w:r>
        <w:rPr>
          <w:sz w:val="24"/>
        </w:rPr>
        <w:t xml:space="preserve"> if </w:t>
      </w:r>
      <w:r w:rsidRPr="00E36612">
        <w:rPr>
          <w:sz w:val="24"/>
        </w:rPr>
        <w:t xml:space="preserve">you have completed your application form as a </w:t>
      </w:r>
      <w:r w:rsidRPr="00E36612">
        <w:rPr>
          <w:b/>
          <w:bCs/>
          <w:sz w:val="24"/>
        </w:rPr>
        <w:t>.docx</w:t>
      </w:r>
      <w:r w:rsidRPr="00E36612">
        <w:rPr>
          <w:sz w:val="24"/>
        </w:rPr>
        <w:t xml:space="preserve"> fil</w:t>
      </w:r>
      <w:r w:rsidR="00832258">
        <w:rPr>
          <w:sz w:val="24"/>
        </w:rPr>
        <w:t>e a</w:t>
      </w:r>
      <w:r w:rsidRPr="00E36612">
        <w:rPr>
          <w:sz w:val="24"/>
        </w:rPr>
        <w:t>nd you are confident that your application form is filled in correctly (including typing inside the grey fields</w:t>
      </w:r>
      <w:r w:rsidR="00832258">
        <w:rPr>
          <w:sz w:val="24"/>
        </w:rPr>
        <w:t>) b</w:t>
      </w:r>
      <w:r w:rsidRPr="00E36612">
        <w:rPr>
          <w:sz w:val="24"/>
        </w:rPr>
        <w:t xml:space="preserve">ut </w:t>
      </w:r>
      <w:r w:rsidR="00F91993">
        <w:rPr>
          <w:sz w:val="24"/>
        </w:rPr>
        <w:t>Online</w:t>
      </w:r>
      <w:r w:rsidR="00F91993" w:rsidRPr="00E36612">
        <w:rPr>
          <w:sz w:val="24"/>
        </w:rPr>
        <w:t xml:space="preserve"> </w:t>
      </w:r>
      <w:r w:rsidR="00F91993">
        <w:rPr>
          <w:sz w:val="24"/>
        </w:rPr>
        <w:t>Services</w:t>
      </w:r>
      <w:r w:rsidR="00F91993" w:rsidRPr="00E36612">
        <w:rPr>
          <w:sz w:val="24"/>
        </w:rPr>
        <w:t xml:space="preserve"> </w:t>
      </w:r>
      <w:r w:rsidRPr="00E36612">
        <w:rPr>
          <w:sz w:val="24"/>
        </w:rPr>
        <w:t xml:space="preserve">displays a message saying ‘Cannot upload form’, please try saving it as a </w:t>
      </w:r>
      <w:r w:rsidRPr="00E36612">
        <w:rPr>
          <w:b/>
          <w:bCs/>
          <w:sz w:val="24"/>
        </w:rPr>
        <w:t>.doc</w:t>
      </w:r>
      <w:r w:rsidRPr="00E36612">
        <w:rPr>
          <w:sz w:val="24"/>
        </w:rPr>
        <w:t xml:space="preserve"> file and uploading it again.  </w:t>
      </w:r>
    </w:p>
    <w:p w14:paraId="4AD4D3AC" w14:textId="77777777" w:rsidR="00444051" w:rsidRPr="00873252" w:rsidRDefault="00444051" w:rsidP="00444051">
      <w:pPr>
        <w:keepNext/>
        <w:numPr>
          <w:ilvl w:val="2"/>
          <w:numId w:val="28"/>
        </w:numPr>
        <w:spacing w:before="180" w:after="60" w:line="276" w:lineRule="auto"/>
        <w:ind w:left="0"/>
        <w:outlineLvl w:val="2"/>
        <w:rPr>
          <w:rFonts w:cs="Calibri"/>
          <w:b/>
          <w:bCs/>
          <w:color w:val="0070C0"/>
          <w:sz w:val="24"/>
        </w:rPr>
      </w:pPr>
      <w:r w:rsidRPr="00873252">
        <w:rPr>
          <w:rFonts w:cs="Calibri"/>
          <w:b/>
          <w:bCs/>
          <w:color w:val="0070C0"/>
          <w:sz w:val="24"/>
        </w:rPr>
        <w:t xml:space="preserve">Submit application </w:t>
      </w:r>
    </w:p>
    <w:p w14:paraId="61C95136" w14:textId="1941ED98" w:rsidR="00444051" w:rsidRPr="00873252" w:rsidRDefault="00444051" w:rsidP="00444051">
      <w:pPr>
        <w:spacing w:line="276" w:lineRule="auto"/>
        <w:rPr>
          <w:rFonts w:cs="Calibri"/>
          <w:sz w:val="24"/>
        </w:rPr>
      </w:pPr>
      <w:r w:rsidRPr="00873252">
        <w:rPr>
          <w:rFonts w:cs="Calibri"/>
          <w:sz w:val="24"/>
        </w:rPr>
        <w:t xml:space="preserve">When you are satisfied that you have uploaded everything you need to support your application and </w:t>
      </w:r>
      <w:r w:rsidR="00263152">
        <w:rPr>
          <w:rFonts w:cs="Calibri"/>
          <w:sz w:val="24"/>
        </w:rPr>
        <w:t xml:space="preserve">you have </w:t>
      </w:r>
      <w:r w:rsidRPr="00873252">
        <w:rPr>
          <w:rFonts w:cs="Calibri"/>
          <w:sz w:val="24"/>
        </w:rPr>
        <w:t xml:space="preserve">ticked the declaration, click </w:t>
      </w:r>
      <w:r w:rsidRPr="00873252">
        <w:rPr>
          <w:rFonts w:cs="Calibri"/>
          <w:b/>
          <w:sz w:val="24"/>
        </w:rPr>
        <w:t>Submit</w:t>
      </w:r>
      <w:r w:rsidRPr="00873252">
        <w:rPr>
          <w:rFonts w:cs="Calibri"/>
          <w:sz w:val="24"/>
        </w:rPr>
        <w:t>.</w:t>
      </w:r>
    </w:p>
    <w:p w14:paraId="033D7BC2" w14:textId="77777777" w:rsidR="00444051" w:rsidRPr="00873252" w:rsidRDefault="00444051" w:rsidP="00444051">
      <w:pPr>
        <w:spacing w:line="276" w:lineRule="auto"/>
        <w:rPr>
          <w:rFonts w:cs="Calibri"/>
          <w:sz w:val="24"/>
        </w:rPr>
      </w:pPr>
      <w:r w:rsidRPr="00873252">
        <w:rPr>
          <w:rFonts w:cs="Calibri"/>
          <w:sz w:val="24"/>
        </w:rPr>
        <w:t>Once submitted, your application cannot be amended. Do not submit your application until you are completely satisfied.</w:t>
      </w:r>
      <w:bookmarkStart w:id="71" w:name="_Hlt356574511"/>
      <w:bookmarkStart w:id="72" w:name="_Hlt356574514"/>
      <w:bookmarkEnd w:id="71"/>
      <w:bookmarkEnd w:id="72"/>
    </w:p>
    <w:p w14:paraId="6565023C" w14:textId="56452D9E" w:rsidR="00F46D88" w:rsidRPr="00580552" w:rsidRDefault="00444051" w:rsidP="00CA3695">
      <w:pPr>
        <w:spacing w:line="276" w:lineRule="auto"/>
        <w:rPr>
          <w:rFonts w:asciiTheme="majorHAnsi" w:hAnsiTheme="majorHAnsi" w:cstheme="majorHAnsi"/>
          <w:sz w:val="24"/>
        </w:rPr>
      </w:pPr>
      <w:r w:rsidRPr="00873252">
        <w:rPr>
          <w:rFonts w:cs="Calibri"/>
          <w:sz w:val="24"/>
        </w:rPr>
        <w:t xml:space="preserve">You should receive two emails. The first will be issued immediately your application is received by the Arts Council. The second may arrive a few minutes later and will contain your application number, which will be used in all correspondence relating to this application. </w:t>
      </w:r>
      <w:r w:rsidRPr="00873252">
        <w:rPr>
          <w:rFonts w:cs="Calibri"/>
          <w:b/>
          <w:bCs/>
          <w:color w:val="0070C0"/>
          <w:sz w:val="24"/>
        </w:rPr>
        <w:t>Note</w:t>
      </w:r>
      <w:r w:rsidRPr="00873252">
        <w:rPr>
          <w:rFonts w:cs="Calibri"/>
          <w:color w:val="0070C0"/>
          <w:sz w:val="24"/>
        </w:rPr>
        <w:t>:</w:t>
      </w:r>
      <w:r w:rsidRPr="00873252">
        <w:rPr>
          <w:rFonts w:cs="Calibri"/>
          <w:color w:val="548DD4"/>
          <w:sz w:val="24"/>
        </w:rPr>
        <w:t xml:space="preserve"> </w:t>
      </w:r>
      <w:r w:rsidRPr="00873252">
        <w:rPr>
          <w:rFonts w:cs="Calibri"/>
          <w:sz w:val="24"/>
        </w:rPr>
        <w:t xml:space="preserve">it is important that you contact </w:t>
      </w:r>
      <w:hyperlink r:id="rId33" w:history="1">
        <w:r w:rsidRPr="006F4CE8">
          <w:rPr>
            <w:rFonts w:cs="Calibri"/>
            <w:color w:val="0070C0"/>
            <w:sz w:val="24"/>
            <w:u w:val="single"/>
          </w:rPr>
          <w:t>onlineservices@artscouncil.ie</w:t>
        </w:r>
      </w:hyperlink>
      <w:r w:rsidRPr="00873252">
        <w:rPr>
          <w:rFonts w:cs="Calibri"/>
          <w:sz w:val="24"/>
        </w:rPr>
        <w:t xml:space="preserve"> if you </w:t>
      </w:r>
      <w:r w:rsidRPr="00873252">
        <w:rPr>
          <w:rFonts w:cs="Calibri"/>
          <w:b/>
          <w:bCs/>
          <w:sz w:val="24"/>
        </w:rPr>
        <w:t>do not</w:t>
      </w:r>
      <w:r w:rsidRPr="00873252">
        <w:rPr>
          <w:rFonts w:cs="Calibri"/>
          <w:sz w:val="24"/>
        </w:rPr>
        <w:t xml:space="preserve"> receive the second confirmation email containing the application number.</w:t>
      </w:r>
      <w:r w:rsidRPr="00873252">
        <w:rPr>
          <w:rFonts w:cs="Calibri"/>
          <w:color w:val="000000"/>
          <w:sz w:val="28"/>
          <w:szCs w:val="28"/>
        </w:rPr>
        <w:br w:type="page"/>
      </w:r>
    </w:p>
    <w:p w14:paraId="77439642" w14:textId="77777777" w:rsidR="003A4665" w:rsidRPr="00E50056" w:rsidRDefault="003A4665" w:rsidP="00E50056">
      <w:pPr>
        <w:pStyle w:val="Heading1"/>
        <w:pBdr>
          <w:bottom w:val="single" w:sz="6" w:space="1" w:color="0070C0"/>
        </w:pBdr>
        <w:rPr>
          <w:color w:val="0070C0"/>
        </w:rPr>
      </w:pPr>
      <w:bookmarkStart w:id="73" w:name="_Toc89089371"/>
      <w:r w:rsidRPr="00E50056">
        <w:rPr>
          <w:color w:val="0070C0"/>
        </w:rPr>
        <w:t xml:space="preserve">3. </w:t>
      </w:r>
      <w:r w:rsidRPr="00E50056">
        <w:rPr>
          <w:color w:val="0070C0"/>
        </w:rPr>
        <w:tab/>
        <w:t xml:space="preserve">Processing and assessment </w:t>
      </w:r>
      <w:bookmarkEnd w:id="31"/>
      <w:bookmarkEnd w:id="32"/>
      <w:r w:rsidRPr="00E50056">
        <w:rPr>
          <w:color w:val="0070C0"/>
        </w:rPr>
        <w:t>of applications</w:t>
      </w:r>
      <w:bookmarkEnd w:id="33"/>
      <w:bookmarkEnd w:id="73"/>
    </w:p>
    <w:p w14:paraId="76E8518B" w14:textId="77777777" w:rsidR="003A4665" w:rsidRPr="00987587" w:rsidRDefault="003A4665">
      <w:pPr>
        <w:pStyle w:val="Heading2"/>
        <w:rPr>
          <w:color w:val="0070C0"/>
          <w:sz w:val="24"/>
        </w:rPr>
      </w:pPr>
      <w:bookmarkStart w:id="74" w:name="_Toc89089372"/>
      <w:r w:rsidRPr="00987587">
        <w:rPr>
          <w:color w:val="0070C0"/>
          <w:sz w:val="24"/>
        </w:rPr>
        <w:t>3.1</w:t>
      </w:r>
      <w:r w:rsidRPr="00987587">
        <w:rPr>
          <w:color w:val="0070C0"/>
          <w:sz w:val="24"/>
        </w:rPr>
        <w:tab/>
        <w:t>Overview</w:t>
      </w:r>
      <w:bookmarkEnd w:id="74"/>
    </w:p>
    <w:p w14:paraId="498D2D2B" w14:textId="77777777" w:rsidR="003A4665" w:rsidRPr="00ED0B96" w:rsidRDefault="003A4665">
      <w:pPr>
        <w:rPr>
          <w:sz w:val="24"/>
        </w:rPr>
      </w:pPr>
      <w:r w:rsidRPr="00ED0B96">
        <w:rPr>
          <w:sz w:val="24"/>
        </w:rPr>
        <w:t xml:space="preserve">The Arts Council considers all applications, makes decisions and communicates these to applicants in accordance with set procedures. The aim is to ensure that the system for making awards is fair and transparent. </w:t>
      </w:r>
    </w:p>
    <w:p w14:paraId="480AA536" w14:textId="77777777" w:rsidR="003A4665" w:rsidRPr="00987587" w:rsidRDefault="003A4665">
      <w:pPr>
        <w:pStyle w:val="Heading2"/>
        <w:rPr>
          <w:color w:val="0070C0"/>
          <w:sz w:val="24"/>
        </w:rPr>
      </w:pPr>
      <w:bookmarkStart w:id="75" w:name="_Toc89089373"/>
      <w:r w:rsidRPr="00987587">
        <w:rPr>
          <w:color w:val="0070C0"/>
          <w:sz w:val="24"/>
        </w:rPr>
        <w:t>3.2</w:t>
      </w:r>
      <w:r w:rsidRPr="00987587">
        <w:rPr>
          <w:color w:val="0070C0"/>
          <w:sz w:val="24"/>
        </w:rPr>
        <w:tab/>
        <w:t>The assessment process</w:t>
      </w:r>
      <w:bookmarkEnd w:id="75"/>
    </w:p>
    <w:p w14:paraId="5B70D33F" w14:textId="77777777" w:rsidR="003A4665" w:rsidRPr="00ED0B96" w:rsidRDefault="003A4665">
      <w:pPr>
        <w:rPr>
          <w:sz w:val="24"/>
        </w:rPr>
      </w:pPr>
      <w:r w:rsidRPr="00ED0B96">
        <w:rPr>
          <w:sz w:val="24"/>
        </w:rPr>
        <w:t>All applications received are processed by the Arts Council as follows:</w:t>
      </w:r>
    </w:p>
    <w:tbl>
      <w:tblPr>
        <w:tblW w:w="0" w:type="auto"/>
        <w:tblInd w:w="94"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338"/>
        <w:gridCol w:w="8697"/>
      </w:tblGrid>
      <w:tr w:rsidR="00EC410C" w:rsidRPr="000A712C" w14:paraId="1C039BDC" w14:textId="77777777" w:rsidTr="00407D8F">
        <w:tc>
          <w:tcPr>
            <w:tcW w:w="338" w:type="dxa"/>
            <w:tcBorders>
              <w:top w:val="single" w:sz="18" w:space="0" w:color="999999"/>
              <w:bottom w:val="single" w:sz="18" w:space="0" w:color="999999"/>
              <w:right w:val="nil"/>
            </w:tcBorders>
          </w:tcPr>
          <w:p w14:paraId="7D9672A4" w14:textId="77777777" w:rsidR="00EC410C" w:rsidRPr="00EC410C" w:rsidRDefault="00EC410C" w:rsidP="00EC410C">
            <w:pPr>
              <w:pStyle w:val="tableheadertext"/>
              <w:rPr>
                <w:b w:val="0"/>
                <w:sz w:val="24"/>
              </w:rPr>
            </w:pPr>
            <w:r w:rsidRPr="00E50056">
              <w:rPr>
                <w:b w:val="0"/>
                <w:color w:val="0070C0"/>
                <w:sz w:val="24"/>
              </w:rPr>
              <w:t>1</w:t>
            </w:r>
          </w:p>
        </w:tc>
        <w:tc>
          <w:tcPr>
            <w:tcW w:w="8697" w:type="dxa"/>
            <w:tcBorders>
              <w:top w:val="single" w:sz="18" w:space="0" w:color="999999"/>
              <w:left w:val="nil"/>
              <w:bottom w:val="single" w:sz="18" w:space="0" w:color="999999"/>
            </w:tcBorders>
          </w:tcPr>
          <w:p w14:paraId="0FB8F9D0" w14:textId="77777777" w:rsidR="00EC410C" w:rsidRPr="000A712C" w:rsidRDefault="00EC410C" w:rsidP="00EC410C">
            <w:pPr>
              <w:pStyle w:val="tabletext"/>
              <w:rPr>
                <w:sz w:val="24"/>
              </w:rPr>
            </w:pPr>
            <w:r w:rsidRPr="000A712C">
              <w:rPr>
                <w:sz w:val="24"/>
              </w:rPr>
              <w:t xml:space="preserve">After you submit your application, you should receive two emails: </w:t>
            </w:r>
          </w:p>
          <w:p w14:paraId="46545A55" w14:textId="77777777" w:rsidR="00EC410C" w:rsidRPr="000A712C" w:rsidRDefault="00EC410C" w:rsidP="00EC410C">
            <w:pPr>
              <w:numPr>
                <w:ilvl w:val="0"/>
                <w:numId w:val="22"/>
              </w:numPr>
              <w:spacing w:after="60" w:line="276" w:lineRule="auto"/>
              <w:rPr>
                <w:sz w:val="24"/>
              </w:rPr>
            </w:pPr>
            <w:r w:rsidRPr="000A712C">
              <w:rPr>
                <w:sz w:val="24"/>
              </w:rPr>
              <w:t>The first will be sent immediately and will acknowledge your application.</w:t>
            </w:r>
          </w:p>
          <w:p w14:paraId="2D1A4A71" w14:textId="77777777" w:rsidR="00EC410C" w:rsidRPr="000A712C" w:rsidRDefault="00EC410C" w:rsidP="00EC410C">
            <w:pPr>
              <w:numPr>
                <w:ilvl w:val="0"/>
                <w:numId w:val="22"/>
              </w:numPr>
              <w:spacing w:after="60" w:line="276" w:lineRule="auto"/>
              <w:rPr>
                <w:sz w:val="24"/>
              </w:rPr>
            </w:pPr>
            <w:r w:rsidRPr="000A712C">
              <w:rPr>
                <w:sz w:val="24"/>
              </w:rPr>
              <w:t>The second should arrive a few minutes later. It will contain your application number, which we will use in all correspondence about your application.</w:t>
            </w:r>
          </w:p>
          <w:p w14:paraId="64A6A98A" w14:textId="77777777" w:rsidR="00EC410C" w:rsidRPr="000A712C" w:rsidRDefault="00EC410C" w:rsidP="00EC410C">
            <w:pPr>
              <w:pStyle w:val="tabletext"/>
              <w:rPr>
                <w:sz w:val="24"/>
              </w:rPr>
            </w:pPr>
            <w:r w:rsidRPr="00EC410C">
              <w:rPr>
                <w:sz w:val="24"/>
              </w:rPr>
              <w:t>Note:</w:t>
            </w:r>
            <w:r w:rsidRPr="000A712C">
              <w:rPr>
                <w:sz w:val="24"/>
              </w:rPr>
              <w:t xml:space="preserve"> these emails only mean that our online system recognises that you have submitted an application. They do not mean that your application is eligible for funding.</w:t>
            </w:r>
          </w:p>
          <w:p w14:paraId="68C300D3" w14:textId="329D0B8F" w:rsidR="00EC410C" w:rsidRPr="000A712C" w:rsidRDefault="00EC410C" w:rsidP="00EC410C">
            <w:pPr>
              <w:pStyle w:val="tabletext"/>
              <w:rPr>
                <w:sz w:val="24"/>
              </w:rPr>
            </w:pPr>
            <w:r w:rsidRPr="000A712C">
              <w:rPr>
                <w:sz w:val="24"/>
              </w:rPr>
              <w:t xml:space="preserve">If you do not receive the email with your application number, contact </w:t>
            </w:r>
            <w:hyperlink r:id="rId34" w:history="1">
              <w:r w:rsidR="00DE084C" w:rsidRPr="006F4CE8">
                <w:rPr>
                  <w:rStyle w:val="Hyperlink"/>
                  <w:color w:val="0070C0"/>
                  <w:sz w:val="24"/>
                </w:rPr>
                <w:t>onlineservices@artscouncil.ie</w:t>
              </w:r>
            </w:hyperlink>
          </w:p>
        </w:tc>
      </w:tr>
      <w:tr w:rsidR="00EC410C" w:rsidRPr="000A712C" w14:paraId="64EEE5C4" w14:textId="77777777" w:rsidTr="00407D8F">
        <w:tc>
          <w:tcPr>
            <w:tcW w:w="338" w:type="dxa"/>
            <w:tcBorders>
              <w:top w:val="single" w:sz="18" w:space="0" w:color="999999"/>
              <w:bottom w:val="single" w:sz="18" w:space="0" w:color="999999"/>
              <w:right w:val="nil"/>
            </w:tcBorders>
          </w:tcPr>
          <w:p w14:paraId="517F0E67" w14:textId="77777777" w:rsidR="00EC410C" w:rsidRPr="00EC410C" w:rsidRDefault="00EC410C" w:rsidP="00EC410C">
            <w:pPr>
              <w:pStyle w:val="tableheadertext"/>
              <w:rPr>
                <w:b w:val="0"/>
                <w:sz w:val="24"/>
              </w:rPr>
            </w:pPr>
            <w:r w:rsidRPr="00E50056">
              <w:rPr>
                <w:b w:val="0"/>
                <w:color w:val="0070C0"/>
                <w:sz w:val="24"/>
              </w:rPr>
              <w:t>2</w:t>
            </w:r>
          </w:p>
        </w:tc>
        <w:tc>
          <w:tcPr>
            <w:tcW w:w="8697" w:type="dxa"/>
            <w:tcBorders>
              <w:top w:val="single" w:sz="18" w:space="0" w:color="999999"/>
              <w:left w:val="nil"/>
              <w:bottom w:val="single" w:sz="18" w:space="0" w:color="999999"/>
            </w:tcBorders>
          </w:tcPr>
          <w:p w14:paraId="12586A33" w14:textId="77777777" w:rsidR="00EC410C" w:rsidRPr="000A712C" w:rsidRDefault="00EC410C" w:rsidP="00EC410C">
            <w:pPr>
              <w:pStyle w:val="tabletext"/>
              <w:rPr>
                <w:sz w:val="24"/>
              </w:rPr>
            </w:pPr>
            <w:r w:rsidRPr="000A712C">
              <w:rPr>
                <w:sz w:val="24"/>
              </w:rPr>
              <w:t xml:space="preserve">Your application is checked for eligibility. Please see section </w:t>
            </w:r>
            <w:r w:rsidRPr="00407D8F">
              <w:rPr>
                <w:b/>
                <w:sz w:val="24"/>
              </w:rPr>
              <w:t>1.8 Eligibility</w:t>
            </w:r>
            <w:r w:rsidRPr="000A712C">
              <w:rPr>
                <w:sz w:val="24"/>
              </w:rPr>
              <w:t xml:space="preserve"> above.</w:t>
            </w:r>
          </w:p>
        </w:tc>
      </w:tr>
      <w:tr w:rsidR="009B1736" w:rsidRPr="00ED0B96" w14:paraId="0E7A8B81" w14:textId="77777777" w:rsidTr="00EC410C">
        <w:tc>
          <w:tcPr>
            <w:tcW w:w="338" w:type="dxa"/>
          </w:tcPr>
          <w:p w14:paraId="22299C7D" w14:textId="77777777" w:rsidR="009B1736" w:rsidRPr="00ED0B96" w:rsidRDefault="009B1736" w:rsidP="001466A2">
            <w:pPr>
              <w:pStyle w:val="tableheadertext"/>
              <w:jc w:val="left"/>
              <w:rPr>
                <w:b w:val="0"/>
                <w:sz w:val="24"/>
              </w:rPr>
            </w:pPr>
            <w:r w:rsidRPr="00E50056">
              <w:rPr>
                <w:b w:val="0"/>
                <w:color w:val="0070C0"/>
                <w:sz w:val="24"/>
              </w:rPr>
              <w:t>3</w:t>
            </w:r>
          </w:p>
        </w:tc>
        <w:tc>
          <w:tcPr>
            <w:tcW w:w="8697" w:type="dxa"/>
          </w:tcPr>
          <w:p w14:paraId="316518F0" w14:textId="1DFA8B4D" w:rsidR="009B1736" w:rsidRPr="00ED0B96" w:rsidRDefault="009B1736" w:rsidP="001466A2">
            <w:pPr>
              <w:pStyle w:val="tabletext"/>
              <w:rPr>
                <w:sz w:val="24"/>
              </w:rPr>
            </w:pPr>
            <w:r w:rsidRPr="00ED0B96">
              <w:rPr>
                <w:sz w:val="24"/>
              </w:rPr>
              <w:t>Adviser(s) and/or staff make a written assessment of the application</w:t>
            </w:r>
            <w:r w:rsidR="00AD0D6D">
              <w:rPr>
                <w:sz w:val="24"/>
              </w:rPr>
              <w:t>.</w:t>
            </w:r>
          </w:p>
        </w:tc>
      </w:tr>
      <w:tr w:rsidR="009B1736" w:rsidRPr="00ED0B96" w14:paraId="0B3AB76F" w14:textId="77777777" w:rsidTr="00EC410C">
        <w:tc>
          <w:tcPr>
            <w:tcW w:w="338" w:type="dxa"/>
          </w:tcPr>
          <w:p w14:paraId="0E467EF3" w14:textId="77777777" w:rsidR="009B1736" w:rsidRPr="00ED0B96" w:rsidRDefault="009B1736" w:rsidP="001466A2">
            <w:pPr>
              <w:pStyle w:val="tableheadertext"/>
              <w:jc w:val="left"/>
              <w:rPr>
                <w:b w:val="0"/>
                <w:sz w:val="24"/>
              </w:rPr>
            </w:pPr>
            <w:r w:rsidRPr="00E50056">
              <w:rPr>
                <w:b w:val="0"/>
                <w:color w:val="0070C0"/>
                <w:sz w:val="24"/>
              </w:rPr>
              <w:t>4</w:t>
            </w:r>
          </w:p>
        </w:tc>
        <w:tc>
          <w:tcPr>
            <w:tcW w:w="8697" w:type="dxa"/>
          </w:tcPr>
          <w:p w14:paraId="4180F4C3" w14:textId="2FBECF42" w:rsidR="009B1736" w:rsidRPr="00ED0B96" w:rsidRDefault="009B1736" w:rsidP="001466A2">
            <w:pPr>
              <w:pStyle w:val="tabletext"/>
              <w:rPr>
                <w:sz w:val="24"/>
              </w:rPr>
            </w:pPr>
            <w:r w:rsidRPr="00ED0B96">
              <w:rPr>
                <w:sz w:val="24"/>
              </w:rPr>
              <w:t>Adviser(s) and/or staff recommend an application as shortlisted or not shortlisted</w:t>
            </w:r>
            <w:r w:rsidR="00AD0D6D">
              <w:rPr>
                <w:sz w:val="24"/>
              </w:rPr>
              <w:t>.</w:t>
            </w:r>
          </w:p>
        </w:tc>
      </w:tr>
      <w:tr w:rsidR="009B1736" w:rsidRPr="00ED0B96" w14:paraId="476FDF07" w14:textId="77777777" w:rsidTr="00EC410C">
        <w:tc>
          <w:tcPr>
            <w:tcW w:w="338" w:type="dxa"/>
          </w:tcPr>
          <w:p w14:paraId="669BC196" w14:textId="77777777" w:rsidR="009B1736" w:rsidRPr="00ED0B96" w:rsidRDefault="009B1736" w:rsidP="001466A2">
            <w:pPr>
              <w:pStyle w:val="tableheadertext"/>
              <w:jc w:val="left"/>
              <w:rPr>
                <w:b w:val="0"/>
                <w:sz w:val="24"/>
              </w:rPr>
            </w:pPr>
            <w:r w:rsidRPr="00E50056">
              <w:rPr>
                <w:b w:val="0"/>
                <w:color w:val="0070C0"/>
                <w:sz w:val="24"/>
              </w:rPr>
              <w:t>5</w:t>
            </w:r>
          </w:p>
        </w:tc>
        <w:tc>
          <w:tcPr>
            <w:tcW w:w="8697" w:type="dxa"/>
          </w:tcPr>
          <w:p w14:paraId="005E9467" w14:textId="4621D8FD" w:rsidR="006823BF" w:rsidRPr="00ED0B96" w:rsidRDefault="006823BF" w:rsidP="004B3878">
            <w:pPr>
              <w:pStyle w:val="tabletext"/>
              <w:rPr>
                <w:sz w:val="24"/>
              </w:rPr>
            </w:pPr>
            <w:r w:rsidRPr="00ED0B96">
              <w:rPr>
                <w:sz w:val="24"/>
              </w:rPr>
              <w:t>A peer panel reviews all shortlisted applications</w:t>
            </w:r>
            <w:r w:rsidR="008A46A8" w:rsidRPr="00ED0B96">
              <w:rPr>
                <w:sz w:val="24"/>
              </w:rPr>
              <w:t xml:space="preserve"> and</w:t>
            </w:r>
            <w:r w:rsidRPr="00ED0B96">
              <w:rPr>
                <w:sz w:val="24"/>
              </w:rPr>
              <w:t xml:space="preserve"> associated materials</w:t>
            </w:r>
            <w:r w:rsidR="004B3878" w:rsidRPr="00ED0B96">
              <w:rPr>
                <w:sz w:val="24"/>
              </w:rPr>
              <w:t>, then scores</w:t>
            </w:r>
            <w:r w:rsidRPr="00ED0B96">
              <w:rPr>
                <w:sz w:val="24"/>
              </w:rPr>
              <w:t xml:space="preserve"> and makes decisions</w:t>
            </w:r>
            <w:r w:rsidR="00AD0D6D">
              <w:rPr>
                <w:sz w:val="24"/>
              </w:rPr>
              <w:t>.</w:t>
            </w:r>
          </w:p>
        </w:tc>
      </w:tr>
      <w:tr w:rsidR="009B1736" w:rsidRPr="00ED0B96" w14:paraId="5A59A7F3" w14:textId="77777777" w:rsidTr="00EC410C">
        <w:tc>
          <w:tcPr>
            <w:tcW w:w="338" w:type="dxa"/>
          </w:tcPr>
          <w:p w14:paraId="29CBDE72" w14:textId="77777777" w:rsidR="009B1736" w:rsidRPr="00ED0B96" w:rsidRDefault="009B1736" w:rsidP="001466A2">
            <w:pPr>
              <w:pStyle w:val="tableheadertext"/>
              <w:jc w:val="left"/>
              <w:rPr>
                <w:b w:val="0"/>
                <w:sz w:val="24"/>
              </w:rPr>
            </w:pPr>
            <w:r w:rsidRPr="00E50056">
              <w:rPr>
                <w:b w:val="0"/>
                <w:color w:val="0070C0"/>
                <w:sz w:val="24"/>
              </w:rPr>
              <w:t>6</w:t>
            </w:r>
          </w:p>
        </w:tc>
        <w:tc>
          <w:tcPr>
            <w:tcW w:w="8697" w:type="dxa"/>
          </w:tcPr>
          <w:p w14:paraId="0D21878B" w14:textId="1B8E3CBA" w:rsidR="009B1736" w:rsidRPr="00ED0B96" w:rsidRDefault="001A386B" w:rsidP="001466A2">
            <w:pPr>
              <w:pStyle w:val="tabletext"/>
              <w:rPr>
                <w:sz w:val="24"/>
              </w:rPr>
            </w:pPr>
            <w:r w:rsidRPr="00ED0B96">
              <w:rPr>
                <w:sz w:val="24"/>
              </w:rPr>
              <w:t>Decisions are communicated in writing to applicants</w:t>
            </w:r>
            <w:r w:rsidR="00AD0D6D">
              <w:rPr>
                <w:sz w:val="24"/>
              </w:rPr>
              <w:t>.</w:t>
            </w:r>
          </w:p>
        </w:tc>
      </w:tr>
      <w:tr w:rsidR="009B1736" w:rsidRPr="00ED0B96" w14:paraId="7F725B3C" w14:textId="77777777" w:rsidTr="00EC410C">
        <w:tc>
          <w:tcPr>
            <w:tcW w:w="338" w:type="dxa"/>
          </w:tcPr>
          <w:p w14:paraId="3C8D07EB" w14:textId="77777777" w:rsidR="009B1736" w:rsidRPr="00ED0B96" w:rsidRDefault="009B1736" w:rsidP="001466A2">
            <w:pPr>
              <w:pStyle w:val="tableheadertext"/>
              <w:jc w:val="left"/>
              <w:rPr>
                <w:b w:val="0"/>
                <w:sz w:val="24"/>
              </w:rPr>
            </w:pPr>
            <w:r w:rsidRPr="00E50056">
              <w:rPr>
                <w:b w:val="0"/>
                <w:color w:val="0070C0"/>
                <w:sz w:val="24"/>
              </w:rPr>
              <w:t>7</w:t>
            </w:r>
          </w:p>
        </w:tc>
        <w:tc>
          <w:tcPr>
            <w:tcW w:w="8697" w:type="dxa"/>
          </w:tcPr>
          <w:p w14:paraId="097598C4" w14:textId="63347BBE" w:rsidR="009B1736" w:rsidRPr="00ED0B96" w:rsidRDefault="001A386B" w:rsidP="001466A2">
            <w:pPr>
              <w:pStyle w:val="tabletext"/>
              <w:rPr>
                <w:sz w:val="24"/>
              </w:rPr>
            </w:pPr>
            <w:r w:rsidRPr="00ED0B96">
              <w:rPr>
                <w:sz w:val="24"/>
              </w:rPr>
              <w:t>Decisions are noted by Council</w:t>
            </w:r>
            <w:r w:rsidR="00035E83" w:rsidRPr="00ED0B96">
              <w:rPr>
                <w:sz w:val="24"/>
              </w:rPr>
              <w:t>.</w:t>
            </w:r>
          </w:p>
        </w:tc>
      </w:tr>
    </w:tbl>
    <w:p w14:paraId="61230A4D" w14:textId="70F33A23" w:rsidR="003A4665" w:rsidRPr="00E50056" w:rsidRDefault="003A4665">
      <w:pPr>
        <w:pStyle w:val="Heading3"/>
        <w:rPr>
          <w:color w:val="0070C0"/>
          <w:sz w:val="24"/>
          <w:szCs w:val="24"/>
        </w:rPr>
      </w:pPr>
      <w:r w:rsidRPr="00E50056">
        <w:rPr>
          <w:color w:val="0070C0"/>
          <w:sz w:val="24"/>
          <w:szCs w:val="24"/>
        </w:rPr>
        <w:t>Time</w:t>
      </w:r>
      <w:r w:rsidR="00CA5DBE" w:rsidRPr="00E50056">
        <w:rPr>
          <w:color w:val="0070C0"/>
          <w:sz w:val="24"/>
          <w:szCs w:val="24"/>
        </w:rPr>
        <w:t xml:space="preserve"> </w:t>
      </w:r>
      <w:r w:rsidRPr="00E50056">
        <w:rPr>
          <w:color w:val="0070C0"/>
          <w:sz w:val="24"/>
          <w:szCs w:val="24"/>
        </w:rPr>
        <w:t>frame</w:t>
      </w:r>
    </w:p>
    <w:p w14:paraId="184F0F68" w14:textId="53689F4E" w:rsidR="003A4665" w:rsidRPr="00ED0B96" w:rsidRDefault="003A4665">
      <w:pPr>
        <w:spacing w:before="40" w:after="100"/>
        <w:rPr>
          <w:sz w:val="24"/>
        </w:rPr>
      </w:pPr>
      <w:r w:rsidRPr="00ED0B96">
        <w:rPr>
          <w:sz w:val="24"/>
        </w:rPr>
        <w:t>The Arts Council endeavours to assess applications as quickly as possible, but the volume of applications and the rigorous assessment proces</w:t>
      </w:r>
      <w:r w:rsidR="007E5A10" w:rsidRPr="00ED0B96">
        <w:rPr>
          <w:sz w:val="24"/>
        </w:rPr>
        <w:t xml:space="preserve">s means that it will take up to </w:t>
      </w:r>
      <w:r w:rsidR="001A64BF" w:rsidRPr="00ED0B96">
        <w:rPr>
          <w:sz w:val="24"/>
        </w:rPr>
        <w:t>ten</w:t>
      </w:r>
      <w:r w:rsidR="00CA5DBE" w:rsidRPr="00ED0B96">
        <w:rPr>
          <w:sz w:val="24"/>
        </w:rPr>
        <w:t xml:space="preserve"> </w:t>
      </w:r>
      <w:r w:rsidRPr="00ED0B96">
        <w:rPr>
          <w:sz w:val="24"/>
        </w:rPr>
        <w:t>weeks from closing date to decision.</w:t>
      </w:r>
      <w:bookmarkStart w:id="76" w:name="_Ref348431885"/>
    </w:p>
    <w:p w14:paraId="2C0EBDAF" w14:textId="77777777" w:rsidR="003A4665" w:rsidRPr="00987587" w:rsidRDefault="003A4665">
      <w:pPr>
        <w:pStyle w:val="Heading2"/>
        <w:rPr>
          <w:color w:val="0070C0"/>
          <w:sz w:val="24"/>
        </w:rPr>
      </w:pPr>
      <w:bookmarkStart w:id="77" w:name="_Toc89089374"/>
      <w:r w:rsidRPr="00987587">
        <w:rPr>
          <w:color w:val="0070C0"/>
          <w:sz w:val="24"/>
        </w:rPr>
        <w:t>3.3</w:t>
      </w:r>
      <w:r w:rsidRPr="00987587">
        <w:rPr>
          <w:color w:val="0070C0"/>
          <w:sz w:val="24"/>
        </w:rPr>
        <w:tab/>
        <w:t>Criteria for the assessment of applications</w:t>
      </w:r>
      <w:bookmarkEnd w:id="76"/>
      <w:bookmarkEnd w:id="77"/>
    </w:p>
    <w:p w14:paraId="4C8F9F31" w14:textId="6B27A9F4" w:rsidR="003A4665" w:rsidRPr="00ED0B96" w:rsidRDefault="003A4665">
      <w:pPr>
        <w:spacing w:before="40" w:after="100"/>
        <w:rPr>
          <w:sz w:val="24"/>
        </w:rPr>
      </w:pPr>
      <w:r w:rsidRPr="00ED0B96">
        <w:rPr>
          <w:sz w:val="24"/>
          <w:lang w:eastAsia="en-GB"/>
        </w:rPr>
        <w:t xml:space="preserve">Applications are assessed in a competitive context and with consideration of the available resources. </w:t>
      </w:r>
      <w:r w:rsidRPr="00ED0B96">
        <w:rPr>
          <w:sz w:val="24"/>
        </w:rPr>
        <w:t>All applications are assessed against criteria of</w:t>
      </w:r>
      <w:r w:rsidRPr="00ED0B96">
        <w:rPr>
          <w:b/>
          <w:bCs/>
          <w:color w:val="FF0000"/>
          <w:sz w:val="24"/>
        </w:rPr>
        <w:t xml:space="preserve"> </w:t>
      </w:r>
      <w:r w:rsidRPr="005D599F">
        <w:rPr>
          <w:b/>
          <w:bCs/>
          <w:color w:val="0070C0"/>
          <w:sz w:val="24"/>
        </w:rPr>
        <w:t>a)</w:t>
      </w:r>
      <w:r w:rsidRPr="005D599F">
        <w:rPr>
          <w:color w:val="0070C0"/>
          <w:sz w:val="24"/>
        </w:rPr>
        <w:t xml:space="preserve"> </w:t>
      </w:r>
      <w:r w:rsidRPr="00ED0B96">
        <w:rPr>
          <w:sz w:val="24"/>
        </w:rPr>
        <w:t>artistic merit,</w:t>
      </w:r>
      <w:r w:rsidRPr="00ED0B96">
        <w:rPr>
          <w:b/>
          <w:bCs/>
          <w:color w:val="FF0000"/>
          <w:sz w:val="24"/>
        </w:rPr>
        <w:t xml:space="preserve"> </w:t>
      </w:r>
      <w:r w:rsidRPr="005D599F">
        <w:rPr>
          <w:b/>
          <w:bCs/>
          <w:color w:val="0070C0"/>
          <w:sz w:val="24"/>
        </w:rPr>
        <w:t>b)</w:t>
      </w:r>
      <w:r w:rsidRPr="005D599F">
        <w:rPr>
          <w:color w:val="0070C0"/>
          <w:sz w:val="24"/>
        </w:rPr>
        <w:t xml:space="preserve"> </w:t>
      </w:r>
      <w:r w:rsidRPr="00ED0B96">
        <w:rPr>
          <w:sz w:val="24"/>
        </w:rPr>
        <w:t xml:space="preserve">how they meet the objectives and priorities of the award, and </w:t>
      </w:r>
      <w:r w:rsidRPr="005D599F">
        <w:rPr>
          <w:b/>
          <w:bCs/>
          <w:color w:val="0070C0"/>
          <w:sz w:val="24"/>
        </w:rPr>
        <w:t xml:space="preserve">c) </w:t>
      </w:r>
      <w:r w:rsidRPr="00ED0B96">
        <w:rPr>
          <w:sz w:val="24"/>
        </w:rPr>
        <w:t>feasibility</w:t>
      </w:r>
      <w:r w:rsidR="00CA5DBE" w:rsidRPr="00ED0B96">
        <w:rPr>
          <w:sz w:val="24"/>
        </w:rPr>
        <w:t>. E</w:t>
      </w:r>
      <w:r w:rsidRPr="00ED0B96">
        <w:rPr>
          <w:sz w:val="24"/>
        </w:rPr>
        <w:t>ach of these criteria is described in turn.</w:t>
      </w:r>
    </w:p>
    <w:p w14:paraId="2D144FD3" w14:textId="3093B1DE" w:rsidR="004B3878" w:rsidRPr="00ED0B96" w:rsidRDefault="004B3878" w:rsidP="004B3878">
      <w:pPr>
        <w:rPr>
          <w:color w:val="1F497D"/>
          <w:sz w:val="24"/>
        </w:rPr>
      </w:pPr>
      <w:r w:rsidRPr="00ED0B96">
        <w:rPr>
          <w:iCs/>
          <w:sz w:val="24"/>
        </w:rPr>
        <w:t xml:space="preserve">While applicants may select other artforms/arts practices as being relevant to their application, the application will be assessed by </w:t>
      </w:r>
      <w:r w:rsidR="00A73134" w:rsidRPr="00ED0B96">
        <w:rPr>
          <w:iCs/>
          <w:sz w:val="24"/>
        </w:rPr>
        <w:t>the Young People, Children and Education team</w:t>
      </w:r>
      <w:r w:rsidRPr="00ED0B96">
        <w:rPr>
          <w:iCs/>
          <w:sz w:val="24"/>
        </w:rPr>
        <w:t>, which may, in certain instances, ask for a secondary assessment from another team.</w:t>
      </w:r>
      <w:r w:rsidRPr="00ED0B96">
        <w:rPr>
          <w:rStyle w:val="CommentReference"/>
          <w:iCs/>
          <w:sz w:val="24"/>
          <w:szCs w:val="24"/>
        </w:rPr>
        <w:t>  </w:t>
      </w:r>
    </w:p>
    <w:p w14:paraId="3CDAF29E" w14:textId="77777777" w:rsidR="003A4665" w:rsidRPr="00E50056" w:rsidRDefault="003A4665" w:rsidP="008C7D84">
      <w:pPr>
        <w:pStyle w:val="Heading3"/>
        <w:spacing w:before="0" w:after="0"/>
        <w:rPr>
          <w:color w:val="0070C0"/>
          <w:sz w:val="24"/>
          <w:szCs w:val="24"/>
        </w:rPr>
      </w:pPr>
      <w:r w:rsidRPr="00E50056">
        <w:rPr>
          <w:color w:val="0070C0"/>
          <w:sz w:val="24"/>
          <w:szCs w:val="24"/>
        </w:rPr>
        <w:t xml:space="preserve">Artistic merit </w:t>
      </w:r>
    </w:p>
    <w:p w14:paraId="369A6CBE" w14:textId="77777777" w:rsidR="003A4665" w:rsidRPr="00ED0B96" w:rsidRDefault="003A4665" w:rsidP="008C7D84">
      <w:pPr>
        <w:spacing w:before="0" w:after="0"/>
        <w:rPr>
          <w:sz w:val="24"/>
        </w:rPr>
      </w:pPr>
      <w:r w:rsidRPr="00ED0B96">
        <w:rPr>
          <w:sz w:val="24"/>
        </w:rPr>
        <w:t>The assessment of artistic merit focuses on the applicant’s previous practice as well as on the nature of the proposed activity</w:t>
      </w:r>
      <w:r w:rsidR="00E12FA0" w:rsidRPr="00ED0B96">
        <w:rPr>
          <w:sz w:val="24"/>
        </w:rPr>
        <w:t>. This includes</w:t>
      </w:r>
      <w:r w:rsidRPr="00ED0B96">
        <w:rPr>
          <w:sz w:val="24"/>
        </w:rPr>
        <w:t>:</w:t>
      </w:r>
    </w:p>
    <w:p w14:paraId="5D4A8A97" w14:textId="73F227F7" w:rsidR="003A4665" w:rsidRPr="00ED0B96" w:rsidRDefault="003A4665" w:rsidP="006F4CE8">
      <w:pPr>
        <w:pStyle w:val="Bullet"/>
        <w:spacing w:before="120" w:after="120"/>
        <w:rPr>
          <w:sz w:val="24"/>
        </w:rPr>
      </w:pPr>
      <w:r w:rsidRPr="00ED0B96">
        <w:rPr>
          <w:sz w:val="24"/>
        </w:rPr>
        <w:t xml:space="preserve">The quality of the idea and the proposed arts activity as outlined </w:t>
      </w:r>
      <w:r w:rsidR="00CA5DBE" w:rsidRPr="00ED0B96">
        <w:rPr>
          <w:sz w:val="24"/>
        </w:rPr>
        <w:t xml:space="preserve">in </w:t>
      </w:r>
      <w:r w:rsidRPr="00ED0B96">
        <w:rPr>
          <w:sz w:val="24"/>
        </w:rPr>
        <w:t>the application form and in the supporting materials submitted</w:t>
      </w:r>
    </w:p>
    <w:p w14:paraId="0FB3AD55" w14:textId="4AF4B462" w:rsidR="003A4665" w:rsidRPr="00ED0B96" w:rsidRDefault="003A4665" w:rsidP="006F4CE8">
      <w:pPr>
        <w:pStyle w:val="Bullet"/>
        <w:spacing w:before="120" w:after="120"/>
        <w:rPr>
          <w:sz w:val="24"/>
        </w:rPr>
      </w:pPr>
      <w:r w:rsidRPr="00ED0B96">
        <w:rPr>
          <w:sz w:val="24"/>
        </w:rPr>
        <w:t xml:space="preserve">The track record of the applicant demonstrated through the </w:t>
      </w:r>
      <w:r w:rsidR="00585E64" w:rsidRPr="00ED0B96">
        <w:rPr>
          <w:sz w:val="24"/>
        </w:rPr>
        <w:t xml:space="preserve">examples of the ensemble’s work, </w:t>
      </w:r>
      <w:r w:rsidRPr="00ED0B96">
        <w:rPr>
          <w:sz w:val="24"/>
        </w:rPr>
        <w:t xml:space="preserve">CV(s) </w:t>
      </w:r>
      <w:r w:rsidR="00585E64" w:rsidRPr="00ED0B96">
        <w:rPr>
          <w:sz w:val="24"/>
        </w:rPr>
        <w:t xml:space="preserve">of mentors or adult leaders, </w:t>
      </w:r>
      <w:r w:rsidRPr="00ED0B96">
        <w:rPr>
          <w:sz w:val="24"/>
        </w:rPr>
        <w:t>and other supporting material</w:t>
      </w:r>
      <w:r w:rsidR="008A46A8" w:rsidRPr="00ED0B96">
        <w:rPr>
          <w:sz w:val="24"/>
        </w:rPr>
        <w:t>s</w:t>
      </w:r>
      <w:r w:rsidRPr="00ED0B96">
        <w:rPr>
          <w:sz w:val="24"/>
        </w:rPr>
        <w:t xml:space="preserve"> submitted</w:t>
      </w:r>
    </w:p>
    <w:p w14:paraId="7B0D4D9F" w14:textId="4FF02628" w:rsidR="003A4665" w:rsidRPr="00ED0B96" w:rsidRDefault="003A4665" w:rsidP="006F4CE8">
      <w:pPr>
        <w:pStyle w:val="Bullet"/>
        <w:spacing w:before="120" w:after="120"/>
        <w:rPr>
          <w:sz w:val="24"/>
        </w:rPr>
      </w:pPr>
      <w:r w:rsidRPr="00ED0B96">
        <w:rPr>
          <w:sz w:val="24"/>
        </w:rPr>
        <w:t xml:space="preserve">The potential of the applicant demonstrated through the application form and other </w:t>
      </w:r>
      <w:r w:rsidR="008A46A8" w:rsidRPr="00ED0B96">
        <w:rPr>
          <w:sz w:val="24"/>
        </w:rPr>
        <w:t xml:space="preserve">supporting </w:t>
      </w:r>
      <w:r w:rsidRPr="00ED0B96">
        <w:rPr>
          <w:sz w:val="24"/>
        </w:rPr>
        <w:t>materials submitted</w:t>
      </w:r>
    </w:p>
    <w:p w14:paraId="4867D25C" w14:textId="49F667DE" w:rsidR="003A4665" w:rsidRPr="005D599F" w:rsidRDefault="003A4665" w:rsidP="006F4CE8">
      <w:pPr>
        <w:pStyle w:val="Bullet"/>
        <w:spacing w:before="120" w:after="120"/>
        <w:rPr>
          <w:sz w:val="24"/>
        </w:rPr>
      </w:pPr>
      <w:r w:rsidRPr="00ED0B96">
        <w:rPr>
          <w:sz w:val="24"/>
        </w:rPr>
        <w:t xml:space="preserve">The </w:t>
      </w:r>
      <w:r w:rsidRPr="005D599F">
        <w:rPr>
          <w:sz w:val="24"/>
        </w:rPr>
        <w:t>artform/arts</w:t>
      </w:r>
      <w:r w:rsidR="008A46A8" w:rsidRPr="005D599F">
        <w:rPr>
          <w:sz w:val="24"/>
        </w:rPr>
        <w:t>-</w:t>
      </w:r>
      <w:r w:rsidRPr="005D599F">
        <w:rPr>
          <w:sz w:val="24"/>
        </w:rPr>
        <w:t>practice context in which the activity is proposed</w:t>
      </w:r>
    </w:p>
    <w:p w14:paraId="51FDE82A" w14:textId="77777777" w:rsidR="003A4665" w:rsidRPr="005D599F" w:rsidRDefault="003A4665" w:rsidP="006F4CE8">
      <w:pPr>
        <w:pStyle w:val="lastbullet"/>
        <w:spacing w:before="120"/>
        <w:rPr>
          <w:sz w:val="24"/>
        </w:rPr>
      </w:pPr>
      <w:r w:rsidRPr="005D599F">
        <w:rPr>
          <w:sz w:val="24"/>
        </w:rPr>
        <w:t xml:space="preserve">The ambition, originality and competency demonstrated by the </w:t>
      </w:r>
      <w:r w:rsidR="00F05D2A" w:rsidRPr="005D599F">
        <w:rPr>
          <w:sz w:val="24"/>
        </w:rPr>
        <w:t>applicant</w:t>
      </w:r>
      <w:r w:rsidRPr="005D599F">
        <w:rPr>
          <w:sz w:val="24"/>
        </w:rPr>
        <w:t>.</w:t>
      </w:r>
    </w:p>
    <w:p w14:paraId="14C07DCF" w14:textId="77777777" w:rsidR="003A4665" w:rsidRPr="00E50056" w:rsidRDefault="003A4665" w:rsidP="008C7D84">
      <w:pPr>
        <w:pStyle w:val="Heading3"/>
        <w:spacing w:before="0" w:after="0"/>
        <w:rPr>
          <w:color w:val="0070C0"/>
          <w:sz w:val="24"/>
          <w:szCs w:val="24"/>
        </w:rPr>
      </w:pPr>
      <w:r w:rsidRPr="00E50056">
        <w:rPr>
          <w:color w:val="0070C0"/>
          <w:sz w:val="24"/>
          <w:szCs w:val="24"/>
        </w:rPr>
        <w:t xml:space="preserve">Meeting the objectives and priorities of the award </w:t>
      </w:r>
    </w:p>
    <w:p w14:paraId="37A72CEA" w14:textId="4A83F545" w:rsidR="003A4665" w:rsidRPr="00ED0B96" w:rsidRDefault="003A4665" w:rsidP="00AF565A">
      <w:pPr>
        <w:spacing w:before="0"/>
        <w:rPr>
          <w:sz w:val="24"/>
        </w:rPr>
      </w:pPr>
      <w:r w:rsidRPr="00ED0B96">
        <w:rPr>
          <w:sz w:val="24"/>
        </w:rPr>
        <w:t xml:space="preserve">Applications are assessed on how well they meet the objectives and priorities of the award – see </w:t>
      </w:r>
      <w:r w:rsidR="000A7E43" w:rsidRPr="00ED0B96">
        <w:rPr>
          <w:sz w:val="24"/>
        </w:rPr>
        <w:t>section 1.</w:t>
      </w:r>
      <w:r w:rsidR="000C0F15">
        <w:rPr>
          <w:sz w:val="24"/>
        </w:rPr>
        <w:t>1</w:t>
      </w:r>
      <w:r w:rsidR="000C0F15" w:rsidRPr="00ED0B96">
        <w:rPr>
          <w:sz w:val="24"/>
        </w:rPr>
        <w:t xml:space="preserve"> </w:t>
      </w:r>
      <w:r w:rsidRPr="00ED0B96">
        <w:rPr>
          <w:sz w:val="24"/>
        </w:rPr>
        <w:t xml:space="preserve">for details of these. </w:t>
      </w:r>
    </w:p>
    <w:p w14:paraId="2372E81F" w14:textId="799E9744" w:rsidR="003A4665" w:rsidRPr="00E50056" w:rsidRDefault="003A4665" w:rsidP="008C7D84">
      <w:pPr>
        <w:pStyle w:val="Heading3"/>
        <w:spacing w:before="0" w:after="0"/>
        <w:rPr>
          <w:color w:val="0070C0"/>
          <w:sz w:val="24"/>
          <w:szCs w:val="24"/>
        </w:rPr>
      </w:pPr>
      <w:r w:rsidRPr="00E50056">
        <w:rPr>
          <w:color w:val="0070C0"/>
          <w:sz w:val="24"/>
          <w:szCs w:val="24"/>
        </w:rPr>
        <w:t>Feasibility</w:t>
      </w:r>
    </w:p>
    <w:p w14:paraId="0A3FC24F" w14:textId="77777777" w:rsidR="003A4665" w:rsidRPr="00ED0B96" w:rsidRDefault="003A4665" w:rsidP="008C7D84">
      <w:pPr>
        <w:spacing w:before="0" w:after="0"/>
        <w:rPr>
          <w:sz w:val="24"/>
        </w:rPr>
      </w:pPr>
      <w:r w:rsidRPr="00ED0B96">
        <w:rPr>
          <w:sz w:val="24"/>
        </w:rPr>
        <w:t>The assessment of feasibility considers the extent to which the applicant demonstrates capacity to deliver the proposed activity. This includes:</w:t>
      </w:r>
    </w:p>
    <w:p w14:paraId="4B0E0A65" w14:textId="77777777" w:rsidR="003A4665" w:rsidRPr="00ED0B96" w:rsidRDefault="003A4665" w:rsidP="006F4CE8">
      <w:pPr>
        <w:pStyle w:val="Bullet"/>
        <w:spacing w:before="120" w:after="120"/>
        <w:rPr>
          <w:sz w:val="24"/>
        </w:rPr>
      </w:pPr>
      <w:r w:rsidRPr="00ED0B96">
        <w:rPr>
          <w:sz w:val="24"/>
        </w:rPr>
        <w:t>The personnel involved in managing, administering, delivering the project</w:t>
      </w:r>
    </w:p>
    <w:p w14:paraId="74B19948" w14:textId="77777777" w:rsidR="003A4665" w:rsidRPr="00ED0B96" w:rsidRDefault="003A4665" w:rsidP="006F4CE8">
      <w:pPr>
        <w:pStyle w:val="Bullet"/>
        <w:spacing w:before="120" w:after="120"/>
        <w:rPr>
          <w:sz w:val="24"/>
        </w:rPr>
      </w:pPr>
      <w:r w:rsidRPr="00ED0B96">
        <w:rPr>
          <w:sz w:val="24"/>
        </w:rPr>
        <w:t>The extent to which the applicant demonstrates the provision of equitable conditions and remuneration for participating artists</w:t>
      </w:r>
    </w:p>
    <w:p w14:paraId="5C526221" w14:textId="1FAB1E30" w:rsidR="003A4665" w:rsidRPr="00ED0B96" w:rsidRDefault="003A4665" w:rsidP="006F4CE8">
      <w:pPr>
        <w:pStyle w:val="Bullet"/>
        <w:spacing w:before="120" w:after="120"/>
        <w:rPr>
          <w:sz w:val="24"/>
        </w:rPr>
      </w:pPr>
      <w:r w:rsidRPr="00ED0B96">
        <w:rPr>
          <w:sz w:val="24"/>
        </w:rPr>
        <w:t xml:space="preserve">The </w:t>
      </w:r>
      <w:r w:rsidR="00C747B1" w:rsidRPr="00ED0B96">
        <w:rPr>
          <w:sz w:val="24"/>
        </w:rPr>
        <w:t xml:space="preserve">demonstrated commitment of participating artists </w:t>
      </w:r>
    </w:p>
    <w:p w14:paraId="5F8B794F" w14:textId="77777777" w:rsidR="003A4665" w:rsidRPr="00ED0B96" w:rsidRDefault="003A4665" w:rsidP="006F4CE8">
      <w:pPr>
        <w:pStyle w:val="Bullet"/>
        <w:spacing w:before="120" w:after="120"/>
        <w:rPr>
          <w:sz w:val="24"/>
        </w:rPr>
      </w:pPr>
      <w:r w:rsidRPr="00ED0B96">
        <w:rPr>
          <w:sz w:val="24"/>
        </w:rPr>
        <w:t>The proposed budget</w:t>
      </w:r>
    </w:p>
    <w:p w14:paraId="04B9A611" w14:textId="77777777" w:rsidR="003A4665" w:rsidRPr="00ED0B96" w:rsidRDefault="003A4665" w:rsidP="006F4CE8">
      <w:pPr>
        <w:pStyle w:val="Bullet"/>
        <w:spacing w:before="120" w:after="120"/>
        <w:rPr>
          <w:sz w:val="24"/>
        </w:rPr>
      </w:pPr>
      <w:r w:rsidRPr="00ED0B96">
        <w:rPr>
          <w:sz w:val="24"/>
        </w:rPr>
        <w:t>Other sources of income</w:t>
      </w:r>
    </w:p>
    <w:p w14:paraId="61248FE6" w14:textId="794790F1" w:rsidR="003A4665" w:rsidRPr="00ED0B96" w:rsidRDefault="003A4665" w:rsidP="006F4CE8">
      <w:pPr>
        <w:pStyle w:val="Bullet"/>
        <w:spacing w:before="120" w:after="120"/>
        <w:rPr>
          <w:sz w:val="24"/>
        </w:rPr>
      </w:pPr>
      <w:r w:rsidRPr="00ED0B96">
        <w:rPr>
          <w:sz w:val="24"/>
        </w:rPr>
        <w:t>The availability of</w:t>
      </w:r>
      <w:r w:rsidR="00CA5DBE" w:rsidRPr="00ED0B96">
        <w:rPr>
          <w:sz w:val="24"/>
        </w:rPr>
        <w:t>,</w:t>
      </w:r>
      <w:r w:rsidRPr="00ED0B96">
        <w:rPr>
          <w:sz w:val="24"/>
        </w:rPr>
        <w:t xml:space="preserve"> and access to</w:t>
      </w:r>
      <w:r w:rsidR="00CA5DBE" w:rsidRPr="00ED0B96">
        <w:rPr>
          <w:sz w:val="24"/>
        </w:rPr>
        <w:t>,</w:t>
      </w:r>
      <w:r w:rsidRPr="00ED0B96">
        <w:rPr>
          <w:sz w:val="24"/>
        </w:rPr>
        <w:t xml:space="preserve"> other resources</w:t>
      </w:r>
    </w:p>
    <w:p w14:paraId="52B14D76" w14:textId="77777777" w:rsidR="003A4665" w:rsidRPr="00ED0B96" w:rsidRDefault="003A4665" w:rsidP="006F4CE8">
      <w:pPr>
        <w:pStyle w:val="Bullet"/>
        <w:spacing w:before="120" w:after="120"/>
        <w:rPr>
          <w:sz w:val="24"/>
        </w:rPr>
      </w:pPr>
      <w:r w:rsidRPr="00ED0B96">
        <w:rPr>
          <w:sz w:val="24"/>
        </w:rPr>
        <w:t>The proposed timetable or schedule.</w:t>
      </w:r>
    </w:p>
    <w:p w14:paraId="76F578B6" w14:textId="77777777" w:rsidR="003A4665" w:rsidRPr="00987587" w:rsidRDefault="003A4665">
      <w:pPr>
        <w:pStyle w:val="Heading2"/>
        <w:rPr>
          <w:color w:val="0070C0"/>
          <w:sz w:val="24"/>
        </w:rPr>
      </w:pPr>
      <w:bookmarkStart w:id="78" w:name="_Toc89089375"/>
      <w:r w:rsidRPr="00987587">
        <w:rPr>
          <w:color w:val="0070C0"/>
          <w:sz w:val="24"/>
        </w:rPr>
        <w:t>3.4</w:t>
      </w:r>
      <w:r w:rsidRPr="00987587">
        <w:rPr>
          <w:color w:val="0070C0"/>
          <w:sz w:val="24"/>
        </w:rPr>
        <w:tab/>
        <w:t>Peer panels</w:t>
      </w:r>
      <w:bookmarkEnd w:id="78"/>
    </w:p>
    <w:p w14:paraId="4224DDF2" w14:textId="0CFB90C2" w:rsidR="009B1736" w:rsidRPr="00ED0B96" w:rsidRDefault="009B1736" w:rsidP="009B1736">
      <w:pPr>
        <w:rPr>
          <w:rFonts w:eastAsia="Calibri" w:cs="Calibri"/>
          <w:sz w:val="24"/>
        </w:rPr>
      </w:pPr>
      <w:r w:rsidRPr="00ED0B96">
        <w:rPr>
          <w:rFonts w:eastAsia="Calibri" w:cs="Calibri"/>
          <w:sz w:val="24"/>
        </w:rPr>
        <w:t>The purpose of peer-panel meetings is to allow for a diversity of expert views to inform the decision-making process. Peer panels normally consist of at least three external adjudicators with relevant artform and/or arts</w:t>
      </w:r>
      <w:r w:rsidR="001C2D7A" w:rsidRPr="00ED0B96">
        <w:rPr>
          <w:rFonts w:eastAsia="Calibri" w:cs="Calibri"/>
          <w:sz w:val="24"/>
        </w:rPr>
        <w:t>-</w:t>
      </w:r>
      <w:r w:rsidRPr="00ED0B96">
        <w:rPr>
          <w:rFonts w:eastAsia="Calibri" w:cs="Calibri"/>
          <w:sz w:val="24"/>
        </w:rPr>
        <w:t xml:space="preserve">practice expertise. </w:t>
      </w:r>
    </w:p>
    <w:p w14:paraId="077AC108" w14:textId="77777777" w:rsidR="004B3878" w:rsidRPr="00ED0B96" w:rsidRDefault="004B3878" w:rsidP="004B3878">
      <w:pPr>
        <w:rPr>
          <w:sz w:val="24"/>
        </w:rPr>
      </w:pPr>
      <w:r w:rsidRPr="00ED0B96">
        <w:rPr>
          <w:sz w:val="24"/>
        </w:rPr>
        <w:t>Each meeting is usually led by an Arts Council member acting as non-voting chair. Arts Council advisers and staff attend as required, and those involved in the initial assessment of applications are on hand to provide information as required. Panellists have access to all shortlisted applications and associated materials prior to the day of the meeting, at which point they review, discuss and score shortlisted applications. Following this, applications are ranked by score. In light of the competitive context and the available budget, it is likely that the Arts Council will be able to fund only a proportion of the applications received.</w:t>
      </w:r>
    </w:p>
    <w:p w14:paraId="65E70CBE" w14:textId="20236C09" w:rsidR="009B1736" w:rsidRPr="00E50056" w:rsidRDefault="009B1736" w:rsidP="009B1736">
      <w:pPr>
        <w:pStyle w:val="Heading3"/>
        <w:rPr>
          <w:b w:val="0"/>
          <w:bCs w:val="0"/>
          <w:color w:val="0070C0"/>
          <w:sz w:val="24"/>
          <w:szCs w:val="24"/>
        </w:rPr>
      </w:pPr>
      <w:r w:rsidRPr="00E50056">
        <w:rPr>
          <w:color w:val="0070C0"/>
          <w:sz w:val="24"/>
          <w:szCs w:val="24"/>
        </w:rPr>
        <w:t>Declaration of interest</w:t>
      </w:r>
    </w:p>
    <w:p w14:paraId="6BE0B035" w14:textId="77777777" w:rsidR="009B1736" w:rsidRPr="00ED0B96" w:rsidRDefault="009B1736" w:rsidP="009B1736">
      <w:pPr>
        <w:rPr>
          <w:rFonts w:eastAsia="Calibri" w:cs="Calibri"/>
          <w:sz w:val="24"/>
        </w:rPr>
      </w:pPr>
      <w:r w:rsidRPr="00ED0B96">
        <w:rPr>
          <w:rFonts w:eastAsia="Calibri" w:cs="Calibri"/>
          <w:sz w:val="24"/>
        </w:rPr>
        <w:t>In order to ensure fairness and equity in decision-making, a panel member must declare an interest where they have a close personal or professional link with the applicant or are linked in any way with the application. An ‘interest’ is either ‘pecuniary’ or ‘non-pecuniary’ (e.g. familial relationships, personal partnerships, or formal or informal business partnerships, etc.).</w:t>
      </w:r>
    </w:p>
    <w:p w14:paraId="25D4E3A2" w14:textId="59AC4A95" w:rsidR="009B1736" w:rsidRPr="00ED0B96" w:rsidRDefault="009B1736" w:rsidP="009B1736">
      <w:pPr>
        <w:rPr>
          <w:rFonts w:eastAsia="Calibri" w:cs="Calibri"/>
          <w:sz w:val="24"/>
        </w:rPr>
      </w:pPr>
      <w:r w:rsidRPr="00ED0B96">
        <w:rPr>
          <w:rFonts w:eastAsia="Calibri" w:cs="Calibri"/>
          <w:sz w:val="24"/>
        </w:rPr>
        <w:t xml:space="preserve">The interest must be declared as soon as the panellist becomes aware of it. This may be at the point when </w:t>
      </w:r>
      <w:r w:rsidR="00B77F03">
        <w:rPr>
          <w:rFonts w:eastAsia="Calibri" w:cs="Calibri"/>
          <w:sz w:val="24"/>
        </w:rPr>
        <w:t>they are</w:t>
      </w:r>
      <w:r w:rsidRPr="00ED0B96">
        <w:rPr>
          <w:rFonts w:eastAsia="Calibri" w:cs="Calibri"/>
          <w:sz w:val="24"/>
        </w:rPr>
        <w:t xml:space="preserve"> approached to sit on the panel (if the ‘interest’ is known at that stage) or following receipt of the list of applicants. Where an interest is declared, the panellist will not receive papers relating to that applicant and will be required to leave the room when the specific application is being reviewed. Where this situation arises, the chair will vote in lieu of the panellist. </w:t>
      </w:r>
    </w:p>
    <w:p w14:paraId="732D736C" w14:textId="4C81B589" w:rsidR="009B1736" w:rsidRPr="00ED0B96" w:rsidRDefault="009B1736" w:rsidP="009B1736">
      <w:pPr>
        <w:rPr>
          <w:rFonts w:eastAsia="Calibri" w:cs="Calibri"/>
          <w:sz w:val="24"/>
        </w:rPr>
      </w:pPr>
      <w:r w:rsidRPr="00ED0B96">
        <w:rPr>
          <w:rFonts w:eastAsia="Calibri" w:cs="Calibri"/>
          <w:sz w:val="24"/>
        </w:rPr>
        <w:t xml:space="preserve">In some instances a panellist may not realise that a conflict of interest exists until </w:t>
      </w:r>
      <w:r w:rsidR="00B77F03">
        <w:rPr>
          <w:rFonts w:eastAsia="Calibri" w:cs="Calibri"/>
          <w:sz w:val="24"/>
        </w:rPr>
        <w:t xml:space="preserve">they </w:t>
      </w:r>
      <w:r w:rsidRPr="00ED0B96">
        <w:rPr>
          <w:rFonts w:eastAsia="Calibri" w:cs="Calibri"/>
          <w:sz w:val="24"/>
        </w:rPr>
        <w:t xml:space="preserve">receive and review the panel papers. In such instances the panellist must alert an Arts Council staff member or the panel chair as soon as they become aware that a conflict may exist.  </w:t>
      </w:r>
    </w:p>
    <w:p w14:paraId="31B1F191" w14:textId="77777777" w:rsidR="009B1736" w:rsidRPr="00ED0B96" w:rsidRDefault="009B1736" w:rsidP="009B1736">
      <w:pPr>
        <w:rPr>
          <w:rFonts w:eastAsia="Calibri" w:cs="Calibri"/>
          <w:sz w:val="24"/>
        </w:rPr>
      </w:pPr>
      <w:r w:rsidRPr="00ED0B96">
        <w:rPr>
          <w:rFonts w:eastAsia="Calibri" w:cs="Calibri"/>
          <w:sz w:val="24"/>
        </w:rPr>
        <w:t xml:space="preserve">In the event of two panellists declaring a conflict of interest for the same application, the chair will be part of the decision-making process for that specific application. </w:t>
      </w:r>
    </w:p>
    <w:p w14:paraId="128D20EB" w14:textId="5AF61B4C" w:rsidR="009B1736" w:rsidRPr="00ED0B96" w:rsidRDefault="009B1736" w:rsidP="009B1736">
      <w:pPr>
        <w:rPr>
          <w:rFonts w:eastAsia="Calibri" w:cs="Calibri"/>
          <w:sz w:val="24"/>
        </w:rPr>
      </w:pPr>
      <w:r w:rsidRPr="00ED0B96">
        <w:rPr>
          <w:rFonts w:eastAsia="Calibri" w:cs="Calibri"/>
          <w:sz w:val="24"/>
        </w:rPr>
        <w:t xml:space="preserve">If the nominated panel chair has a conflict of interest </w:t>
      </w:r>
      <w:r w:rsidR="00B77F03">
        <w:rPr>
          <w:rFonts w:eastAsia="Calibri" w:cs="Calibri"/>
          <w:sz w:val="24"/>
        </w:rPr>
        <w:t>they</w:t>
      </w:r>
      <w:r w:rsidRPr="00ED0B96">
        <w:rPr>
          <w:rFonts w:eastAsia="Calibri" w:cs="Calibri"/>
          <w:sz w:val="24"/>
        </w:rPr>
        <w:t xml:space="preserve"> must declare it in writing in advance of the meeting as soon as </w:t>
      </w:r>
      <w:r w:rsidR="00B77F03">
        <w:rPr>
          <w:rFonts w:eastAsia="Calibri" w:cs="Calibri"/>
          <w:sz w:val="24"/>
        </w:rPr>
        <w:t>they</w:t>
      </w:r>
      <w:r w:rsidRPr="00ED0B96">
        <w:rPr>
          <w:rFonts w:eastAsia="Calibri" w:cs="Calibri"/>
          <w:sz w:val="24"/>
        </w:rPr>
        <w:t xml:space="preserve"> become aware of it. In this instance the head of team will chair the discussion on the conflicted application.</w:t>
      </w:r>
    </w:p>
    <w:p w14:paraId="4B3497A9" w14:textId="77777777" w:rsidR="009B1736" w:rsidRPr="00987587" w:rsidRDefault="009B1736" w:rsidP="00D34412">
      <w:pPr>
        <w:pStyle w:val="Heading2"/>
        <w:ind w:left="0" w:hanging="567"/>
        <w:rPr>
          <w:color w:val="0070C0"/>
          <w:sz w:val="24"/>
        </w:rPr>
      </w:pPr>
      <w:bookmarkStart w:id="79" w:name="_Toc89089376"/>
      <w:r w:rsidRPr="00987587">
        <w:rPr>
          <w:color w:val="0070C0"/>
          <w:sz w:val="24"/>
        </w:rPr>
        <w:t>3.5</w:t>
      </w:r>
      <w:r w:rsidRPr="00987587">
        <w:rPr>
          <w:color w:val="0070C0"/>
          <w:sz w:val="24"/>
        </w:rPr>
        <w:tab/>
        <w:t>Outcome of applications</w:t>
      </w:r>
      <w:bookmarkEnd w:id="79"/>
    </w:p>
    <w:p w14:paraId="3BAB0264" w14:textId="77777777" w:rsidR="009B1736" w:rsidRPr="00ED0B96" w:rsidRDefault="009B1736" w:rsidP="009B1736">
      <w:pPr>
        <w:rPr>
          <w:rFonts w:eastAsia="Calibri" w:cs="Calibri"/>
          <w:sz w:val="24"/>
        </w:rPr>
      </w:pPr>
      <w:r w:rsidRPr="00ED0B96">
        <w:rPr>
          <w:rFonts w:eastAsia="Calibri" w:cs="Calibri"/>
          <w:sz w:val="24"/>
        </w:rPr>
        <w:t>All applicants are informed in writing about the outcome of their application.</w:t>
      </w:r>
    </w:p>
    <w:p w14:paraId="197CA562" w14:textId="7A4F9486" w:rsidR="00DE084C" w:rsidRPr="00DE084C" w:rsidRDefault="00DE084C" w:rsidP="009B1736">
      <w:pPr>
        <w:rPr>
          <w:rFonts w:eastAsia="Calibri" w:cs="Calibri"/>
          <w:sz w:val="24"/>
        </w:rPr>
      </w:pPr>
      <w:r w:rsidRPr="006F4CE8">
        <w:rPr>
          <w:rFonts w:eastAsia="Calibri" w:cs="Calibri"/>
          <w:sz w:val="24"/>
        </w:rPr>
        <w:t>You will be informed by email if your application has not been shortlisted. If your application has been shortliste</w:t>
      </w:r>
      <w:r w:rsidR="00357EEA">
        <w:rPr>
          <w:rFonts w:eastAsia="Calibri" w:cs="Calibri"/>
          <w:sz w:val="24"/>
        </w:rPr>
        <w:t xml:space="preserve">d, </w:t>
      </w:r>
      <w:bookmarkStart w:id="80" w:name="_GoBack"/>
      <w:bookmarkEnd w:id="80"/>
      <w:r w:rsidRPr="006F4CE8">
        <w:rPr>
          <w:rFonts w:eastAsia="Calibri" w:cs="Calibri"/>
          <w:sz w:val="24"/>
        </w:rPr>
        <w:t>it will go forward for panel review.</w:t>
      </w:r>
    </w:p>
    <w:p w14:paraId="2A87818F" w14:textId="77777777" w:rsidR="009B1736" w:rsidRPr="00ED0B96" w:rsidRDefault="009B1736" w:rsidP="009B1736">
      <w:pPr>
        <w:rPr>
          <w:rFonts w:eastAsia="Calibri" w:cs="Calibri"/>
          <w:sz w:val="24"/>
        </w:rPr>
      </w:pPr>
      <w:r w:rsidRPr="00ED0B96">
        <w:rPr>
          <w:rFonts w:eastAsia="Calibri" w:cs="Calibri"/>
          <w:sz w:val="24"/>
        </w:rPr>
        <w:t xml:space="preserve">If your application is successful, you will be sent a letter of offer detailing the amount of funding you have been awarded and the terms and conditions of the award. You will also be told how to go about drawing down your award. </w:t>
      </w:r>
    </w:p>
    <w:p w14:paraId="2B820C83" w14:textId="77777777" w:rsidR="009B1736" w:rsidRPr="00ED0B96" w:rsidRDefault="009B1736" w:rsidP="009B1736">
      <w:pPr>
        <w:rPr>
          <w:rFonts w:eastAsia="Calibri" w:cs="Calibri"/>
          <w:sz w:val="24"/>
        </w:rPr>
      </w:pPr>
      <w:r w:rsidRPr="00ED0B96">
        <w:rPr>
          <w:rFonts w:eastAsia="Calibri" w:cs="Calibri"/>
          <w:sz w:val="24"/>
        </w:rPr>
        <w:t xml:space="preserve">The Arts Council receives a large volume of applications, and demand for funding always exceeds the available resources. If your application is not successful, you can request feedback from Arts Council staff. Eligibility and compliance with application procedures alone do not guarantee receipt of an award. </w:t>
      </w:r>
    </w:p>
    <w:p w14:paraId="3726D4F5" w14:textId="77777777" w:rsidR="009B1736" w:rsidRPr="00ED0B96" w:rsidRDefault="009B1736" w:rsidP="009B1736">
      <w:pPr>
        <w:rPr>
          <w:rFonts w:eastAsia="Calibri" w:cs="Calibri"/>
          <w:sz w:val="24"/>
        </w:rPr>
      </w:pPr>
      <w:r w:rsidRPr="00ED0B96">
        <w:rPr>
          <w:rFonts w:eastAsia="Calibri" w:cs="Calibri"/>
          <w:sz w:val="24"/>
        </w:rPr>
        <w:t>Unsuccessful applicants are not eligible to apply for another Arts Council award to undertake the same activity. If the Arts Council feels that the proposed activity would have been more suited to a different award programme, an exception may be made. In such circumstance you will be informed in writing.</w:t>
      </w:r>
    </w:p>
    <w:p w14:paraId="67C48CE6" w14:textId="77777777" w:rsidR="009B1736" w:rsidRPr="00E50056" w:rsidRDefault="009B1736" w:rsidP="009B1736">
      <w:pPr>
        <w:pStyle w:val="Heading3"/>
        <w:rPr>
          <w:color w:val="0070C0"/>
          <w:sz w:val="24"/>
          <w:szCs w:val="24"/>
        </w:rPr>
      </w:pPr>
      <w:r w:rsidRPr="00E50056">
        <w:rPr>
          <w:color w:val="0070C0"/>
          <w:sz w:val="24"/>
          <w:szCs w:val="24"/>
        </w:rPr>
        <w:t xml:space="preserve">Appeals </w:t>
      </w:r>
    </w:p>
    <w:p w14:paraId="612B4E3B" w14:textId="48A071A8" w:rsidR="00D833F5" w:rsidRPr="00ED0B96" w:rsidRDefault="009B1736" w:rsidP="00CC55D2">
      <w:pPr>
        <w:ind w:right="-144"/>
        <w:rPr>
          <w:sz w:val="24"/>
        </w:rPr>
      </w:pPr>
      <w:r w:rsidRPr="00ED0B96">
        <w:rPr>
          <w:rFonts w:eastAsia="Calibri" w:cs="Calibri"/>
          <w:sz w:val="24"/>
        </w:rPr>
        <w:t xml:space="preserve">Applicants may appeal against a funding decision on the basis of an alleged infringement or unfair application of, or deviation from, the Arts Council’s published procedures. If you feel that the Arts Council’s procedures have </w:t>
      </w:r>
      <w:r w:rsidRPr="00ED0B96">
        <w:rPr>
          <w:rFonts w:asciiTheme="minorHAnsi" w:eastAsia="Calibri" w:hAnsiTheme="minorHAnsi" w:cstheme="minorHAnsi"/>
          <w:sz w:val="24"/>
        </w:rPr>
        <w:t xml:space="preserve">not been followed, </w:t>
      </w:r>
      <w:r w:rsidR="00D833F5" w:rsidRPr="00ED0B96">
        <w:rPr>
          <w:sz w:val="24"/>
        </w:rPr>
        <w:t xml:space="preserve">please see the appeals process at </w:t>
      </w:r>
      <w:hyperlink r:id="rId35" w:history="1">
        <w:r w:rsidR="00D833F5" w:rsidRPr="006F4CE8">
          <w:rPr>
            <w:rStyle w:val="Hyperlink"/>
            <w:color w:val="0070C0"/>
            <w:sz w:val="24"/>
          </w:rPr>
          <w:t>http://www.artscouncil.ie/en/fundInfo/funding_appeals.aspx or</w:t>
        </w:r>
      </w:hyperlink>
      <w:r w:rsidR="00D833F5" w:rsidRPr="00ED0B96">
        <w:rPr>
          <w:sz w:val="24"/>
        </w:rPr>
        <w:t xml:space="preserve"> contact the Arts Council for a copy of the appeals-process information sheet.</w:t>
      </w:r>
    </w:p>
    <w:sectPr w:rsidR="00D833F5" w:rsidRPr="00ED0B96" w:rsidSect="00AD0D6D">
      <w:headerReference w:type="even" r:id="rId36"/>
      <w:headerReference w:type="default" r:id="rId37"/>
      <w:footerReference w:type="even" r:id="rId38"/>
      <w:footerReference w:type="default" r:id="rId39"/>
      <w:footerReference w:type="first" r:id="rId40"/>
      <w:pgSz w:w="11906" w:h="16838"/>
      <w:pgMar w:top="992" w:right="1418" w:bottom="1276" w:left="1418" w:header="567" w:footer="3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ECA00" w14:textId="77777777" w:rsidR="00A32FA6" w:rsidRDefault="00A32FA6">
      <w:pPr>
        <w:spacing w:before="0" w:after="0"/>
      </w:pPr>
      <w:r>
        <w:separator/>
      </w:r>
    </w:p>
  </w:endnote>
  <w:endnote w:type="continuationSeparator" w:id="0">
    <w:p w14:paraId="05DF4819" w14:textId="77777777" w:rsidR="00A32FA6" w:rsidRDefault="00A32F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Bold">
    <w:altName w:val="Cambria"/>
    <w:panose1 w:val="000008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ptos">
    <w:altName w:val="Arial"/>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9B95A" w14:textId="77777777" w:rsidR="0082433A" w:rsidRDefault="0082433A">
    <w:pPr>
      <w:pStyle w:val="Footer"/>
      <w:spacing w:before="180" w:after="0"/>
      <w:jc w:val="center"/>
      <w:rPr>
        <w:sz w:val="16"/>
      </w:rPr>
    </w:pPr>
    <w:r>
      <w:rPr>
        <w:sz w:val="16"/>
      </w:rPr>
      <w:fldChar w:fldCharType="begin"/>
    </w:r>
    <w:r>
      <w:rPr>
        <w:sz w:val="16"/>
      </w:rPr>
      <w:instrText xml:space="preserve"> PAGE   \* MERGEFORMAT </w:instrText>
    </w:r>
    <w:r>
      <w:rPr>
        <w:sz w:val="16"/>
      </w:rPr>
      <w:fldChar w:fldCharType="separate"/>
    </w:r>
    <w:r w:rsidR="005D6CFD">
      <w:rPr>
        <w:noProof/>
        <w:sz w:val="16"/>
      </w:rPr>
      <w:t>22</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DB155" w14:textId="77777777" w:rsidR="0082433A" w:rsidRDefault="0082433A">
    <w:pPr>
      <w:pStyle w:val="Footer"/>
      <w:spacing w:before="180"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D6CFD">
      <w:rPr>
        <w:rStyle w:val="PageNumber"/>
        <w:noProof/>
      </w:rPr>
      <w:t>21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370C9" w14:textId="77777777" w:rsidR="0082433A" w:rsidRDefault="0082433A">
    <w:pPr>
      <w:pStyle w:val="Footer"/>
      <w:spacing w:before="180" w:after="0"/>
      <w:jc w:val="center"/>
      <w:rPr>
        <w:sz w:val="16"/>
      </w:rPr>
    </w:pPr>
    <w:r>
      <w:rPr>
        <w:sz w:val="16"/>
      </w:rPr>
      <w:fldChar w:fldCharType="begin"/>
    </w:r>
    <w:r>
      <w:rPr>
        <w:sz w:val="16"/>
      </w:rPr>
      <w:instrText xml:space="preserve"> PAGE   \* MERGEFORMAT </w:instrText>
    </w:r>
    <w:r>
      <w:rPr>
        <w:sz w:val="16"/>
      </w:rPr>
      <w:fldChar w:fldCharType="separate"/>
    </w:r>
    <w:r w:rsidR="005D6CFD">
      <w:rPr>
        <w:noProof/>
        <w:sz w:val="16"/>
      </w:rPr>
      <w:t>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AFF88" w14:textId="77777777" w:rsidR="00A32FA6" w:rsidRDefault="00A32FA6">
      <w:pPr>
        <w:spacing w:before="0" w:after="0"/>
      </w:pPr>
      <w:r>
        <w:separator/>
      </w:r>
    </w:p>
  </w:footnote>
  <w:footnote w:type="continuationSeparator" w:id="0">
    <w:p w14:paraId="0831534C" w14:textId="77777777" w:rsidR="00A32FA6" w:rsidRDefault="00A32FA6">
      <w:pPr>
        <w:spacing w:before="0" w:after="0"/>
      </w:pPr>
      <w:r>
        <w:continuationSeparator/>
      </w:r>
    </w:p>
  </w:footnote>
  <w:footnote w:id="1">
    <w:p w14:paraId="57B52366" w14:textId="77777777" w:rsidR="0082433A" w:rsidRPr="00AC0BE1" w:rsidRDefault="0082433A" w:rsidP="00594E6D">
      <w:pPr>
        <w:pStyle w:val="FootnoteText"/>
        <w:rPr>
          <w:rFonts w:cs="Calibri"/>
        </w:rPr>
      </w:pPr>
      <w:r w:rsidRPr="00AC0BE1">
        <w:rPr>
          <w:rStyle w:val="FootnoteReference"/>
          <w:rFonts w:cs="Calibri"/>
        </w:rPr>
        <w:footnoteRef/>
      </w:r>
      <w:r w:rsidRPr="00AC0BE1">
        <w:rPr>
          <w:rFonts w:cs="Calibri"/>
        </w:rPr>
        <w:t xml:space="preserve"> The Arts Council defines participants as those who express themselves creatively by taking part in artistic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205AE" w14:textId="4D6E57F1" w:rsidR="0082433A" w:rsidRPr="00ED0B96" w:rsidRDefault="0082433A" w:rsidP="00EF1DB6">
    <w:pPr>
      <w:pStyle w:val="Header"/>
      <w:spacing w:before="0" w:after="180"/>
      <w:rPr>
        <w:sz w:val="24"/>
      </w:rPr>
    </w:pPr>
    <w:r w:rsidRPr="00ED0B96">
      <w:rPr>
        <w:sz w:val="24"/>
      </w:rPr>
      <w:t>Young Ensembles Scheme 202</w:t>
    </w:r>
    <w:r>
      <w:rPr>
        <w:sz w:val="24"/>
      </w:rPr>
      <w:t>5</w:t>
    </w:r>
    <w:r w:rsidRPr="00ED0B96">
      <w:rPr>
        <w:sz w:val="24"/>
      </w:rPr>
      <w:t>: Guidelines for Applicants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29DBC" w14:textId="4AF19149" w:rsidR="0082433A" w:rsidRPr="00ED0B96" w:rsidRDefault="0082433A" w:rsidP="00EF1DB6">
    <w:pPr>
      <w:pStyle w:val="Header"/>
      <w:spacing w:before="0" w:after="180"/>
      <w:jc w:val="right"/>
      <w:rPr>
        <w:sz w:val="24"/>
      </w:rPr>
    </w:pPr>
    <w:r w:rsidRPr="00ED0B96">
      <w:rPr>
        <w:sz w:val="24"/>
      </w:rPr>
      <w:t xml:space="preserve">Deadline: 5.30pm, Thursday </w:t>
    </w:r>
    <w:r>
      <w:rPr>
        <w:sz w:val="24"/>
      </w:rPr>
      <w:t>2</w:t>
    </w:r>
    <w:r w:rsidR="006F4CE8">
      <w:rPr>
        <w:sz w:val="24"/>
      </w:rPr>
      <w:t>7</w:t>
    </w:r>
    <w:r>
      <w:rPr>
        <w:sz w:val="24"/>
      </w:rPr>
      <w:t xml:space="preserve"> February 202</w:t>
    </w:r>
    <w:r w:rsidR="006F4CE8">
      <w:rPr>
        <w:sz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D9C13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9440C38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154B5"/>
    <w:multiLevelType w:val="hybridMultilevel"/>
    <w:tmpl w:val="1F08BAA0"/>
    <w:lvl w:ilvl="0" w:tplc="2C9CC34A">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465CD8"/>
    <w:multiLevelType w:val="hybridMultilevel"/>
    <w:tmpl w:val="6624E864"/>
    <w:lvl w:ilvl="0" w:tplc="05C6FBEA">
      <w:numFmt w:val="bullet"/>
      <w:pStyle w:val="Bullet"/>
      <w:lvlText w:val=""/>
      <w:lvlJc w:val="left"/>
      <w:pPr>
        <w:tabs>
          <w:tab w:val="num" w:pos="380"/>
        </w:tabs>
        <w:ind w:left="380" w:hanging="380"/>
      </w:pPr>
      <w:rPr>
        <w:rFonts w:ascii="Webdings" w:hAnsi="Webdings" w:hint="default"/>
        <w:color w:val="0070C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759F7"/>
    <w:multiLevelType w:val="multilevel"/>
    <w:tmpl w:val="5460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C526F"/>
    <w:multiLevelType w:val="multilevel"/>
    <w:tmpl w:val="571E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B08CD"/>
    <w:multiLevelType w:val="hybridMultilevel"/>
    <w:tmpl w:val="8788DD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D876861"/>
    <w:multiLevelType w:val="hybridMultilevel"/>
    <w:tmpl w:val="24C2A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D70749"/>
    <w:multiLevelType w:val="hybridMultilevel"/>
    <w:tmpl w:val="54BC48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6869C1"/>
    <w:multiLevelType w:val="hybridMultilevel"/>
    <w:tmpl w:val="980C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05FFC"/>
    <w:multiLevelType w:val="hybridMultilevel"/>
    <w:tmpl w:val="13AC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21640"/>
    <w:multiLevelType w:val="hybridMultilevel"/>
    <w:tmpl w:val="2FFAF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794FC1"/>
    <w:multiLevelType w:val="hybridMultilevel"/>
    <w:tmpl w:val="1E12F596"/>
    <w:lvl w:ilvl="0" w:tplc="78E42FBE">
      <w:start w:val="1"/>
      <w:numFmt w:val="bullet"/>
      <w:pStyle w:val="subbullet"/>
      <w:lvlText w:val="–"/>
      <w:lvlJc w:val="left"/>
      <w:pPr>
        <w:tabs>
          <w:tab w:val="num" w:pos="760"/>
        </w:tabs>
        <w:ind w:left="760" w:hanging="380"/>
      </w:pPr>
      <w:rPr>
        <w:rFonts w:ascii="OpenSymbol" w:hAnsi="OpenSymbol" w:hint="default"/>
        <w:b/>
        <w:i w:val="0"/>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D31EC7"/>
    <w:multiLevelType w:val="hybridMultilevel"/>
    <w:tmpl w:val="324E336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6D550C8"/>
    <w:multiLevelType w:val="multilevel"/>
    <w:tmpl w:val="7B8AC25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723261"/>
    <w:multiLevelType w:val="multilevel"/>
    <w:tmpl w:val="E49480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C332E6"/>
    <w:multiLevelType w:val="hybridMultilevel"/>
    <w:tmpl w:val="B43AB68C"/>
    <w:lvl w:ilvl="0" w:tplc="CE0C328C">
      <w:start w:val="1"/>
      <w:numFmt w:val="bullet"/>
      <w:lvlText w:val=""/>
      <w:lvlJc w:val="left"/>
      <w:pPr>
        <w:ind w:left="770" w:hanging="360"/>
      </w:pPr>
      <w:rPr>
        <w:rFonts w:ascii="Symbol" w:hAnsi="Symbol" w:hint="default"/>
        <w:color w:val="0070C0"/>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7" w15:restartNumberingAfterBreak="0">
    <w:nsid w:val="3AE17E84"/>
    <w:multiLevelType w:val="hybridMultilevel"/>
    <w:tmpl w:val="1AA0E3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C485D7E"/>
    <w:multiLevelType w:val="multilevel"/>
    <w:tmpl w:val="63BA66A4"/>
    <w:lvl w:ilvl="0">
      <w:start w:val="1"/>
      <w:numFmt w:val="decimal"/>
      <w:lvlText w:val="%1."/>
      <w:lvlJc w:val="left"/>
      <w:pPr>
        <w:ind w:left="-564" w:hanging="570"/>
      </w:pPr>
      <w:rPr>
        <w:rFonts w:hint="default"/>
      </w:rPr>
    </w:lvl>
    <w:lvl w:ilvl="1">
      <w:start w:val="1"/>
      <w:numFmt w:val="decimal"/>
      <w:isLgl/>
      <w:lvlText w:val="%1.%2"/>
      <w:lvlJc w:val="left"/>
      <w:pPr>
        <w:ind w:left="3"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854" w:hanging="72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348" w:hanging="108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4842" w:hanging="1440"/>
      </w:pPr>
      <w:rPr>
        <w:rFonts w:hint="default"/>
      </w:rPr>
    </w:lvl>
  </w:abstractNum>
  <w:abstractNum w:abstractNumId="19" w15:restartNumberingAfterBreak="0">
    <w:nsid w:val="454C3512"/>
    <w:multiLevelType w:val="hybridMultilevel"/>
    <w:tmpl w:val="54F0EA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4B622EC1"/>
    <w:multiLevelType w:val="hybridMultilevel"/>
    <w:tmpl w:val="CC80E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C8A15D0"/>
    <w:multiLevelType w:val="multilevel"/>
    <w:tmpl w:val="576E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434CFE"/>
    <w:multiLevelType w:val="hybridMultilevel"/>
    <w:tmpl w:val="080AA7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DA4532D"/>
    <w:multiLevelType w:val="multilevel"/>
    <w:tmpl w:val="5A6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C2F37"/>
    <w:multiLevelType w:val="hybridMultilevel"/>
    <w:tmpl w:val="294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657CC"/>
    <w:multiLevelType w:val="multilevel"/>
    <w:tmpl w:val="BE86B21E"/>
    <w:lvl w:ilvl="0">
      <w:start w:val="1"/>
      <w:numFmt w:val="decimal"/>
      <w:lvlText w:val="%1."/>
      <w:lvlJc w:val="left"/>
      <w:pPr>
        <w:ind w:left="360" w:hanging="360"/>
      </w:pPr>
      <w:rPr>
        <w:rFonts w:eastAsiaTheme="majorEastAsia"/>
      </w:rPr>
    </w:lvl>
    <w:lvl w:ilvl="1">
      <w:start w:val="3"/>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6" w15:restartNumberingAfterBreak="0">
    <w:nsid w:val="5C980D3F"/>
    <w:multiLevelType w:val="hybridMultilevel"/>
    <w:tmpl w:val="78863C3C"/>
    <w:lvl w:ilvl="0" w:tplc="57E45AD4">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80F42BD"/>
    <w:multiLevelType w:val="hybridMultilevel"/>
    <w:tmpl w:val="3182B9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AA876A9"/>
    <w:multiLevelType w:val="hybridMultilevel"/>
    <w:tmpl w:val="230265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0C809CA"/>
    <w:multiLevelType w:val="hybridMultilevel"/>
    <w:tmpl w:val="69D2FA74"/>
    <w:lvl w:ilvl="0" w:tplc="5E5097F8">
      <w:start w:val="1"/>
      <w:numFmt w:val="bullet"/>
      <w:lvlText w:val=""/>
      <w:lvlJc w:val="left"/>
      <w:pPr>
        <w:tabs>
          <w:tab w:val="num" w:pos="363"/>
        </w:tabs>
        <w:ind w:left="363" w:hanging="363"/>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4C4C5A"/>
    <w:multiLevelType w:val="hybridMultilevel"/>
    <w:tmpl w:val="A044F652"/>
    <w:lvl w:ilvl="0" w:tplc="3E1E8EB2">
      <w:numFmt w:val="bullet"/>
      <w:pStyle w:val="lastbullet"/>
      <w:lvlText w:val=""/>
      <w:lvlJc w:val="left"/>
      <w:pPr>
        <w:tabs>
          <w:tab w:val="num" w:pos="380"/>
        </w:tabs>
        <w:ind w:left="380" w:hanging="380"/>
      </w:pPr>
      <w:rPr>
        <w:rFonts w:ascii="Webdings" w:hAnsi="Webdings" w:hint="default"/>
        <w:color w:val="0070C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B6252B"/>
    <w:multiLevelType w:val="multilevel"/>
    <w:tmpl w:val="4FBC4E68"/>
    <w:lvl w:ilvl="0">
      <w:start w:val="2"/>
      <w:numFmt w:val="decimal"/>
      <w:lvlText w:val="%1."/>
      <w:lvlJc w:val="left"/>
      <w:pPr>
        <w:ind w:left="720" w:hanging="360"/>
      </w:pPr>
      <w:rPr>
        <w:rFonts w:cs="Times New Roman" w:hint="default"/>
        <w:b w:val="0"/>
        <w:color w:val="0070C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78C86B49"/>
    <w:multiLevelType w:val="hybridMultilevel"/>
    <w:tmpl w:val="91BE9D14"/>
    <w:lvl w:ilvl="0" w:tplc="89BC69F0">
      <w:start w:val="1"/>
      <w:numFmt w:val="bullet"/>
      <w:lvlText w:val=""/>
      <w:lvlJc w:val="left"/>
      <w:pPr>
        <w:ind w:left="360" w:hanging="360"/>
      </w:pPr>
      <w:rPr>
        <w:rFonts w:ascii="Symbol" w:hAnsi="Symbol" w:hint="default"/>
        <w:color w:val="0070C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7A68454A"/>
    <w:multiLevelType w:val="hybridMultilevel"/>
    <w:tmpl w:val="E2F0C6B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CCD1993"/>
    <w:multiLevelType w:val="multilevel"/>
    <w:tmpl w:val="6FEC4362"/>
    <w:lvl w:ilvl="0">
      <w:start w:val="1"/>
      <w:numFmt w:val="decimal"/>
      <w:lvlText w:val="%1."/>
      <w:lvlJc w:val="left"/>
      <w:pPr>
        <w:ind w:left="720" w:hanging="360"/>
      </w:pPr>
      <w:rPr>
        <w:rFonts w:cs="Times New Roman" w:hint="default"/>
        <w:b w:val="0"/>
        <w:color w:val="000000" w:themeColor="text1"/>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7E472E0A"/>
    <w:multiLevelType w:val="hybridMultilevel"/>
    <w:tmpl w:val="CFFCA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30"/>
  </w:num>
  <w:num w:numId="4">
    <w:abstractNumId w:val="10"/>
  </w:num>
  <w:num w:numId="5">
    <w:abstractNumId w:val="1"/>
  </w:num>
  <w:num w:numId="6">
    <w:abstractNumId w:val="9"/>
  </w:num>
  <w:num w:numId="7">
    <w:abstractNumId w:val="23"/>
  </w:num>
  <w:num w:numId="8">
    <w:abstractNumId w:val="28"/>
  </w:num>
  <w:num w:numId="9">
    <w:abstractNumId w:val="21"/>
  </w:num>
  <w:num w:numId="10">
    <w:abstractNumId w:val="15"/>
  </w:num>
  <w:num w:numId="11">
    <w:abstractNumId w:val="5"/>
  </w:num>
  <w:num w:numId="12">
    <w:abstractNumId w:val="27"/>
  </w:num>
  <w:num w:numId="13">
    <w:abstractNumId w:val="35"/>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
  </w:num>
  <w:num w:numId="17">
    <w:abstractNumId w:val="19"/>
  </w:num>
  <w:num w:numId="18">
    <w:abstractNumId w:val="3"/>
  </w:num>
  <w:num w:numId="19">
    <w:abstractNumId w:val="6"/>
  </w:num>
  <w:num w:numId="20">
    <w:abstractNumId w:val="22"/>
  </w:num>
  <w:num w:numId="21">
    <w:abstractNumId w:val="8"/>
  </w:num>
  <w:num w:numId="22">
    <w:abstractNumId w:val="2"/>
  </w:num>
  <w:num w:numId="23">
    <w:abstractNumId w:val="26"/>
  </w:num>
  <w:num w:numId="24">
    <w:abstractNumId w:val="4"/>
  </w:num>
  <w:num w:numId="25">
    <w:abstractNumId w:val="31"/>
  </w:num>
  <w:num w:numId="26">
    <w:abstractNumId w:val="34"/>
  </w:num>
  <w:num w:numId="27">
    <w:abstractNumId w:val="32"/>
  </w:num>
  <w:num w:numId="28">
    <w:abstractNumId w:val="14"/>
  </w:num>
  <w:num w:numId="29">
    <w:abstractNumId w:val="18"/>
  </w:num>
  <w:num w:numId="30">
    <w:abstractNumId w:val="0"/>
  </w:num>
  <w:num w:numId="31">
    <w:abstractNumId w:val="16"/>
  </w:num>
  <w:num w:numId="32">
    <w:abstractNumId w:val="3"/>
  </w:num>
  <w:num w:numId="33">
    <w:abstractNumId w:val="7"/>
  </w:num>
  <w:num w:numId="34">
    <w:abstractNumId w:val="11"/>
  </w:num>
  <w:num w:numId="35">
    <w:abstractNumId w:val="33"/>
  </w:num>
  <w:num w:numId="36">
    <w:abstractNumId w:val="13"/>
  </w:num>
  <w:num w:numId="37">
    <w:abstractNumId w:val="17"/>
  </w:num>
  <w:num w:numId="38">
    <w:abstractNumId w:val="20"/>
  </w:num>
  <w:num w:numId="39">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trackRevisions/>
  <w:defaultTabStop w:val="720"/>
  <w:evenAndOddHeaders/>
  <w:drawingGridHorizontalSpacing w:val="10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71"/>
    <w:rsid w:val="00001B44"/>
    <w:rsid w:val="000025B4"/>
    <w:rsid w:val="0000310F"/>
    <w:rsid w:val="00014295"/>
    <w:rsid w:val="00015D06"/>
    <w:rsid w:val="00016CA9"/>
    <w:rsid w:val="000247E3"/>
    <w:rsid w:val="00026969"/>
    <w:rsid w:val="00026BFF"/>
    <w:rsid w:val="00030E38"/>
    <w:rsid w:val="00035E83"/>
    <w:rsid w:val="000437EF"/>
    <w:rsid w:val="00046E9F"/>
    <w:rsid w:val="000571E5"/>
    <w:rsid w:val="00061573"/>
    <w:rsid w:val="00071BE7"/>
    <w:rsid w:val="00077039"/>
    <w:rsid w:val="00095820"/>
    <w:rsid w:val="00095AE3"/>
    <w:rsid w:val="00095F11"/>
    <w:rsid w:val="0009643F"/>
    <w:rsid w:val="000A2111"/>
    <w:rsid w:val="000A740F"/>
    <w:rsid w:val="000A7E43"/>
    <w:rsid w:val="000B0A13"/>
    <w:rsid w:val="000B230A"/>
    <w:rsid w:val="000B3EAF"/>
    <w:rsid w:val="000B6CEC"/>
    <w:rsid w:val="000C0F15"/>
    <w:rsid w:val="000C4804"/>
    <w:rsid w:val="000D17C3"/>
    <w:rsid w:val="000D3A58"/>
    <w:rsid w:val="000D77BC"/>
    <w:rsid w:val="000E2407"/>
    <w:rsid w:val="000E3B12"/>
    <w:rsid w:val="000E5496"/>
    <w:rsid w:val="000F23E0"/>
    <w:rsid w:val="001011BD"/>
    <w:rsid w:val="00106947"/>
    <w:rsid w:val="001078A7"/>
    <w:rsid w:val="00116AA7"/>
    <w:rsid w:val="001170D8"/>
    <w:rsid w:val="00123734"/>
    <w:rsid w:val="00124CB6"/>
    <w:rsid w:val="0012576C"/>
    <w:rsid w:val="00126B5D"/>
    <w:rsid w:val="00130FBC"/>
    <w:rsid w:val="001360C5"/>
    <w:rsid w:val="001364FA"/>
    <w:rsid w:val="001466A2"/>
    <w:rsid w:val="001472A3"/>
    <w:rsid w:val="001477B1"/>
    <w:rsid w:val="00152E48"/>
    <w:rsid w:val="001547BE"/>
    <w:rsid w:val="00157410"/>
    <w:rsid w:val="0015796C"/>
    <w:rsid w:val="00161A8E"/>
    <w:rsid w:val="00171CAF"/>
    <w:rsid w:val="00171DFF"/>
    <w:rsid w:val="0017212C"/>
    <w:rsid w:val="00173BE9"/>
    <w:rsid w:val="00187C72"/>
    <w:rsid w:val="00193564"/>
    <w:rsid w:val="001A266D"/>
    <w:rsid w:val="001A386B"/>
    <w:rsid w:val="001A64BF"/>
    <w:rsid w:val="001B4A24"/>
    <w:rsid w:val="001B719B"/>
    <w:rsid w:val="001B7B70"/>
    <w:rsid w:val="001C2D7A"/>
    <w:rsid w:val="001C598F"/>
    <w:rsid w:val="001C775B"/>
    <w:rsid w:val="001D4BFA"/>
    <w:rsid w:val="001D4D29"/>
    <w:rsid w:val="001D50A2"/>
    <w:rsid w:val="001E5459"/>
    <w:rsid w:val="001F15BB"/>
    <w:rsid w:val="001F1C2F"/>
    <w:rsid w:val="001F2EEA"/>
    <w:rsid w:val="001F419D"/>
    <w:rsid w:val="001F6DD9"/>
    <w:rsid w:val="00204005"/>
    <w:rsid w:val="00205FF8"/>
    <w:rsid w:val="00213247"/>
    <w:rsid w:val="00215F16"/>
    <w:rsid w:val="00221660"/>
    <w:rsid w:val="00223704"/>
    <w:rsid w:val="00223F25"/>
    <w:rsid w:val="0022445B"/>
    <w:rsid w:val="00226085"/>
    <w:rsid w:val="002306FB"/>
    <w:rsid w:val="00232990"/>
    <w:rsid w:val="00233E6A"/>
    <w:rsid w:val="002414E8"/>
    <w:rsid w:val="00244C10"/>
    <w:rsid w:val="0025152A"/>
    <w:rsid w:val="002568AB"/>
    <w:rsid w:val="00257ABE"/>
    <w:rsid w:val="002604E0"/>
    <w:rsid w:val="002605BA"/>
    <w:rsid w:val="00260DED"/>
    <w:rsid w:val="00262603"/>
    <w:rsid w:val="00263152"/>
    <w:rsid w:val="00263624"/>
    <w:rsid w:val="0026774C"/>
    <w:rsid w:val="00271803"/>
    <w:rsid w:val="00271C1D"/>
    <w:rsid w:val="00271E68"/>
    <w:rsid w:val="00273DC0"/>
    <w:rsid w:val="002740C2"/>
    <w:rsid w:val="00275A58"/>
    <w:rsid w:val="0028027D"/>
    <w:rsid w:val="00283F15"/>
    <w:rsid w:val="00286E9B"/>
    <w:rsid w:val="00292C99"/>
    <w:rsid w:val="002944E7"/>
    <w:rsid w:val="002A182F"/>
    <w:rsid w:val="002B1FF7"/>
    <w:rsid w:val="002B4CA1"/>
    <w:rsid w:val="002B7CB9"/>
    <w:rsid w:val="002C07AA"/>
    <w:rsid w:val="002C2C33"/>
    <w:rsid w:val="002C389A"/>
    <w:rsid w:val="002C3F36"/>
    <w:rsid w:val="002D41F9"/>
    <w:rsid w:val="002D68AC"/>
    <w:rsid w:val="002D6C37"/>
    <w:rsid w:val="002D76FA"/>
    <w:rsid w:val="002E5830"/>
    <w:rsid w:val="002E61DB"/>
    <w:rsid w:val="002F73FF"/>
    <w:rsid w:val="003010B1"/>
    <w:rsid w:val="003010D7"/>
    <w:rsid w:val="00312A81"/>
    <w:rsid w:val="00312D31"/>
    <w:rsid w:val="00316985"/>
    <w:rsid w:val="00317157"/>
    <w:rsid w:val="003172F4"/>
    <w:rsid w:val="00321C4F"/>
    <w:rsid w:val="00322B9E"/>
    <w:rsid w:val="00330EE8"/>
    <w:rsid w:val="003356A3"/>
    <w:rsid w:val="003375D3"/>
    <w:rsid w:val="00340DC7"/>
    <w:rsid w:val="00340E48"/>
    <w:rsid w:val="00342E55"/>
    <w:rsid w:val="0035141F"/>
    <w:rsid w:val="00352899"/>
    <w:rsid w:val="00357EEA"/>
    <w:rsid w:val="00357FC2"/>
    <w:rsid w:val="00360F5A"/>
    <w:rsid w:val="0036748C"/>
    <w:rsid w:val="00370BE7"/>
    <w:rsid w:val="003744DB"/>
    <w:rsid w:val="00375EF5"/>
    <w:rsid w:val="0038735C"/>
    <w:rsid w:val="00391680"/>
    <w:rsid w:val="00391B8D"/>
    <w:rsid w:val="0039233F"/>
    <w:rsid w:val="00392465"/>
    <w:rsid w:val="003A4665"/>
    <w:rsid w:val="003B6A1E"/>
    <w:rsid w:val="003C1D6F"/>
    <w:rsid w:val="003C7B8D"/>
    <w:rsid w:val="003C7E79"/>
    <w:rsid w:val="003D0D67"/>
    <w:rsid w:val="003D0F20"/>
    <w:rsid w:val="003D3074"/>
    <w:rsid w:val="003D49DF"/>
    <w:rsid w:val="003D569A"/>
    <w:rsid w:val="003D7203"/>
    <w:rsid w:val="003D7254"/>
    <w:rsid w:val="003D7AC5"/>
    <w:rsid w:val="003E1C1E"/>
    <w:rsid w:val="003E5B41"/>
    <w:rsid w:val="003E7D1E"/>
    <w:rsid w:val="003F10A1"/>
    <w:rsid w:val="003F5EE9"/>
    <w:rsid w:val="003F6A77"/>
    <w:rsid w:val="004062E0"/>
    <w:rsid w:val="00407D8F"/>
    <w:rsid w:val="00411C37"/>
    <w:rsid w:val="00417E86"/>
    <w:rsid w:val="004234EE"/>
    <w:rsid w:val="00426605"/>
    <w:rsid w:val="00426C6E"/>
    <w:rsid w:val="0043164D"/>
    <w:rsid w:val="00433235"/>
    <w:rsid w:val="00441621"/>
    <w:rsid w:val="00443042"/>
    <w:rsid w:val="00444051"/>
    <w:rsid w:val="00446E4F"/>
    <w:rsid w:val="00463ABB"/>
    <w:rsid w:val="00465224"/>
    <w:rsid w:val="0046601E"/>
    <w:rsid w:val="00471371"/>
    <w:rsid w:val="00473B20"/>
    <w:rsid w:val="00473BA8"/>
    <w:rsid w:val="00480E83"/>
    <w:rsid w:val="004858C1"/>
    <w:rsid w:val="00486443"/>
    <w:rsid w:val="00486742"/>
    <w:rsid w:val="00486A76"/>
    <w:rsid w:val="00486D26"/>
    <w:rsid w:val="00486D3D"/>
    <w:rsid w:val="00495A95"/>
    <w:rsid w:val="004A0CA5"/>
    <w:rsid w:val="004A2038"/>
    <w:rsid w:val="004A4F4C"/>
    <w:rsid w:val="004A5F40"/>
    <w:rsid w:val="004B135F"/>
    <w:rsid w:val="004B3878"/>
    <w:rsid w:val="004B6958"/>
    <w:rsid w:val="004B772D"/>
    <w:rsid w:val="004C4A10"/>
    <w:rsid w:val="004C6832"/>
    <w:rsid w:val="004C7612"/>
    <w:rsid w:val="004C7EC5"/>
    <w:rsid w:val="004D15D1"/>
    <w:rsid w:val="004D5AD9"/>
    <w:rsid w:val="004E5DC8"/>
    <w:rsid w:val="004E6A1C"/>
    <w:rsid w:val="004F479A"/>
    <w:rsid w:val="004F5E00"/>
    <w:rsid w:val="00502E81"/>
    <w:rsid w:val="00510E68"/>
    <w:rsid w:val="005133AA"/>
    <w:rsid w:val="00516F27"/>
    <w:rsid w:val="00525763"/>
    <w:rsid w:val="00526267"/>
    <w:rsid w:val="005270E5"/>
    <w:rsid w:val="00530C64"/>
    <w:rsid w:val="005349AB"/>
    <w:rsid w:val="005369CA"/>
    <w:rsid w:val="00546573"/>
    <w:rsid w:val="005473B9"/>
    <w:rsid w:val="005515B1"/>
    <w:rsid w:val="0055270E"/>
    <w:rsid w:val="00557198"/>
    <w:rsid w:val="005574B9"/>
    <w:rsid w:val="00565ECE"/>
    <w:rsid w:val="00566F3E"/>
    <w:rsid w:val="005723AD"/>
    <w:rsid w:val="00574574"/>
    <w:rsid w:val="005801D0"/>
    <w:rsid w:val="00581AFB"/>
    <w:rsid w:val="005837FB"/>
    <w:rsid w:val="00585143"/>
    <w:rsid w:val="0058556D"/>
    <w:rsid w:val="00585E64"/>
    <w:rsid w:val="00587FD8"/>
    <w:rsid w:val="00590A07"/>
    <w:rsid w:val="00594E6D"/>
    <w:rsid w:val="005A0969"/>
    <w:rsid w:val="005A6362"/>
    <w:rsid w:val="005B1D57"/>
    <w:rsid w:val="005B2C93"/>
    <w:rsid w:val="005C4BEB"/>
    <w:rsid w:val="005D1B66"/>
    <w:rsid w:val="005D52DB"/>
    <w:rsid w:val="005D599F"/>
    <w:rsid w:val="005D5B0A"/>
    <w:rsid w:val="005D6CFD"/>
    <w:rsid w:val="005E0B07"/>
    <w:rsid w:val="005E52D5"/>
    <w:rsid w:val="005F0223"/>
    <w:rsid w:val="005F2AFC"/>
    <w:rsid w:val="00602FDC"/>
    <w:rsid w:val="00603698"/>
    <w:rsid w:val="006100D3"/>
    <w:rsid w:val="00614095"/>
    <w:rsid w:val="00617165"/>
    <w:rsid w:val="00620429"/>
    <w:rsid w:val="00620DC8"/>
    <w:rsid w:val="00640B07"/>
    <w:rsid w:val="0064210E"/>
    <w:rsid w:val="00643826"/>
    <w:rsid w:val="0064771C"/>
    <w:rsid w:val="006614F1"/>
    <w:rsid w:val="00665B7B"/>
    <w:rsid w:val="00670664"/>
    <w:rsid w:val="0067415E"/>
    <w:rsid w:val="00674407"/>
    <w:rsid w:val="006754C3"/>
    <w:rsid w:val="00681095"/>
    <w:rsid w:val="006823BF"/>
    <w:rsid w:val="0068457D"/>
    <w:rsid w:val="00692B7A"/>
    <w:rsid w:val="006A4543"/>
    <w:rsid w:val="006A4D47"/>
    <w:rsid w:val="006A7B0D"/>
    <w:rsid w:val="006A7CFC"/>
    <w:rsid w:val="006B5DF4"/>
    <w:rsid w:val="006C1313"/>
    <w:rsid w:val="006C2797"/>
    <w:rsid w:val="006C2B92"/>
    <w:rsid w:val="006C2DBB"/>
    <w:rsid w:val="006C32AE"/>
    <w:rsid w:val="006C36E6"/>
    <w:rsid w:val="006C7C78"/>
    <w:rsid w:val="006F07E0"/>
    <w:rsid w:val="006F3821"/>
    <w:rsid w:val="006F4CE8"/>
    <w:rsid w:val="006F5427"/>
    <w:rsid w:val="006F5CD2"/>
    <w:rsid w:val="00700A3B"/>
    <w:rsid w:val="00702AD2"/>
    <w:rsid w:val="007036BA"/>
    <w:rsid w:val="007079C8"/>
    <w:rsid w:val="00707CBE"/>
    <w:rsid w:val="00711765"/>
    <w:rsid w:val="00712983"/>
    <w:rsid w:val="00715F6F"/>
    <w:rsid w:val="0071658F"/>
    <w:rsid w:val="00716905"/>
    <w:rsid w:val="00716B8B"/>
    <w:rsid w:val="00721C2B"/>
    <w:rsid w:val="00722315"/>
    <w:rsid w:val="00725C8C"/>
    <w:rsid w:val="00727389"/>
    <w:rsid w:val="00730697"/>
    <w:rsid w:val="007334F4"/>
    <w:rsid w:val="0073602A"/>
    <w:rsid w:val="00741958"/>
    <w:rsid w:val="0075492F"/>
    <w:rsid w:val="00756233"/>
    <w:rsid w:val="0076660F"/>
    <w:rsid w:val="00770617"/>
    <w:rsid w:val="007715FE"/>
    <w:rsid w:val="00776ADA"/>
    <w:rsid w:val="00777537"/>
    <w:rsid w:val="00783098"/>
    <w:rsid w:val="00784CD7"/>
    <w:rsid w:val="00794310"/>
    <w:rsid w:val="007A24DF"/>
    <w:rsid w:val="007A6674"/>
    <w:rsid w:val="007A6A67"/>
    <w:rsid w:val="007B009D"/>
    <w:rsid w:val="007B03F5"/>
    <w:rsid w:val="007B5E88"/>
    <w:rsid w:val="007B6931"/>
    <w:rsid w:val="007C01AA"/>
    <w:rsid w:val="007C1F7E"/>
    <w:rsid w:val="007C6A46"/>
    <w:rsid w:val="007D172D"/>
    <w:rsid w:val="007D1E6E"/>
    <w:rsid w:val="007D4D4B"/>
    <w:rsid w:val="007D4DB3"/>
    <w:rsid w:val="007E1AAF"/>
    <w:rsid w:val="007E4BE2"/>
    <w:rsid w:val="007E5A10"/>
    <w:rsid w:val="007F01AD"/>
    <w:rsid w:val="007F0F6F"/>
    <w:rsid w:val="007F290C"/>
    <w:rsid w:val="007F2DB1"/>
    <w:rsid w:val="00801706"/>
    <w:rsid w:val="00803ADF"/>
    <w:rsid w:val="00804739"/>
    <w:rsid w:val="008047A7"/>
    <w:rsid w:val="00805063"/>
    <w:rsid w:val="00813A0A"/>
    <w:rsid w:val="00822241"/>
    <w:rsid w:val="0082433A"/>
    <w:rsid w:val="00825E99"/>
    <w:rsid w:val="00830C7A"/>
    <w:rsid w:val="00832258"/>
    <w:rsid w:val="008368ED"/>
    <w:rsid w:val="00837471"/>
    <w:rsid w:val="00847046"/>
    <w:rsid w:val="008611E7"/>
    <w:rsid w:val="00862618"/>
    <w:rsid w:val="00862F78"/>
    <w:rsid w:val="00863D73"/>
    <w:rsid w:val="00865083"/>
    <w:rsid w:val="008652FC"/>
    <w:rsid w:val="00867B7F"/>
    <w:rsid w:val="00870D57"/>
    <w:rsid w:val="00875E1E"/>
    <w:rsid w:val="008832AB"/>
    <w:rsid w:val="00885395"/>
    <w:rsid w:val="008859E3"/>
    <w:rsid w:val="00887059"/>
    <w:rsid w:val="00893C6C"/>
    <w:rsid w:val="00896FED"/>
    <w:rsid w:val="00897A1A"/>
    <w:rsid w:val="008A46A8"/>
    <w:rsid w:val="008A7642"/>
    <w:rsid w:val="008C0BD7"/>
    <w:rsid w:val="008C1354"/>
    <w:rsid w:val="008C16B5"/>
    <w:rsid w:val="008C46FE"/>
    <w:rsid w:val="008C6073"/>
    <w:rsid w:val="008C6576"/>
    <w:rsid w:val="008C7D84"/>
    <w:rsid w:val="008D3A9A"/>
    <w:rsid w:val="008D7EB9"/>
    <w:rsid w:val="008E6892"/>
    <w:rsid w:val="008F15E6"/>
    <w:rsid w:val="008F379F"/>
    <w:rsid w:val="0090649C"/>
    <w:rsid w:val="00907961"/>
    <w:rsid w:val="00911FD5"/>
    <w:rsid w:val="00913616"/>
    <w:rsid w:val="00913706"/>
    <w:rsid w:val="009155D1"/>
    <w:rsid w:val="009158BA"/>
    <w:rsid w:val="00924A9F"/>
    <w:rsid w:val="009256FE"/>
    <w:rsid w:val="0092710F"/>
    <w:rsid w:val="00931950"/>
    <w:rsid w:val="00936205"/>
    <w:rsid w:val="00946A20"/>
    <w:rsid w:val="00956087"/>
    <w:rsid w:val="00960E6F"/>
    <w:rsid w:val="00965953"/>
    <w:rsid w:val="00972DAE"/>
    <w:rsid w:val="00974277"/>
    <w:rsid w:val="00975194"/>
    <w:rsid w:val="009757E3"/>
    <w:rsid w:val="00981AF4"/>
    <w:rsid w:val="009844E4"/>
    <w:rsid w:val="00987587"/>
    <w:rsid w:val="0099154C"/>
    <w:rsid w:val="009A1FA6"/>
    <w:rsid w:val="009A3602"/>
    <w:rsid w:val="009A44B2"/>
    <w:rsid w:val="009A50A0"/>
    <w:rsid w:val="009A7159"/>
    <w:rsid w:val="009A71C4"/>
    <w:rsid w:val="009B1736"/>
    <w:rsid w:val="009B3B2C"/>
    <w:rsid w:val="009B5823"/>
    <w:rsid w:val="009B6920"/>
    <w:rsid w:val="009B70FE"/>
    <w:rsid w:val="009C1111"/>
    <w:rsid w:val="009C41B8"/>
    <w:rsid w:val="009D1B3B"/>
    <w:rsid w:val="009D4B47"/>
    <w:rsid w:val="009D4EBB"/>
    <w:rsid w:val="00A0101F"/>
    <w:rsid w:val="00A017AD"/>
    <w:rsid w:val="00A033ED"/>
    <w:rsid w:val="00A16376"/>
    <w:rsid w:val="00A2150B"/>
    <w:rsid w:val="00A229CA"/>
    <w:rsid w:val="00A27658"/>
    <w:rsid w:val="00A32FA6"/>
    <w:rsid w:val="00A351C7"/>
    <w:rsid w:val="00A359A5"/>
    <w:rsid w:val="00A419D3"/>
    <w:rsid w:val="00A42B12"/>
    <w:rsid w:val="00A4449B"/>
    <w:rsid w:val="00A45756"/>
    <w:rsid w:val="00A566F3"/>
    <w:rsid w:val="00A57788"/>
    <w:rsid w:val="00A64249"/>
    <w:rsid w:val="00A6571A"/>
    <w:rsid w:val="00A712A9"/>
    <w:rsid w:val="00A73134"/>
    <w:rsid w:val="00A76925"/>
    <w:rsid w:val="00A83724"/>
    <w:rsid w:val="00A87D30"/>
    <w:rsid w:val="00A940FD"/>
    <w:rsid w:val="00A966EB"/>
    <w:rsid w:val="00A97DC7"/>
    <w:rsid w:val="00AA2DF2"/>
    <w:rsid w:val="00AB130C"/>
    <w:rsid w:val="00AB3932"/>
    <w:rsid w:val="00AB4A36"/>
    <w:rsid w:val="00AB4EEF"/>
    <w:rsid w:val="00AB5AB3"/>
    <w:rsid w:val="00AB688B"/>
    <w:rsid w:val="00AB7C92"/>
    <w:rsid w:val="00AC02FB"/>
    <w:rsid w:val="00AC7AAA"/>
    <w:rsid w:val="00AD0D6D"/>
    <w:rsid w:val="00AD4DAB"/>
    <w:rsid w:val="00AF0857"/>
    <w:rsid w:val="00AF52DC"/>
    <w:rsid w:val="00AF565A"/>
    <w:rsid w:val="00AF6462"/>
    <w:rsid w:val="00AF6799"/>
    <w:rsid w:val="00B03EE1"/>
    <w:rsid w:val="00B042FD"/>
    <w:rsid w:val="00B1264C"/>
    <w:rsid w:val="00B142C0"/>
    <w:rsid w:val="00B146DC"/>
    <w:rsid w:val="00B2269D"/>
    <w:rsid w:val="00B22A3C"/>
    <w:rsid w:val="00B313BF"/>
    <w:rsid w:val="00B31EB9"/>
    <w:rsid w:val="00B33E1E"/>
    <w:rsid w:val="00B3547B"/>
    <w:rsid w:val="00B4307D"/>
    <w:rsid w:val="00B443CF"/>
    <w:rsid w:val="00B46570"/>
    <w:rsid w:val="00B465F7"/>
    <w:rsid w:val="00B46A09"/>
    <w:rsid w:val="00B5295D"/>
    <w:rsid w:val="00B52AE0"/>
    <w:rsid w:val="00B53F3E"/>
    <w:rsid w:val="00B61D25"/>
    <w:rsid w:val="00B733F5"/>
    <w:rsid w:val="00B77F03"/>
    <w:rsid w:val="00B82147"/>
    <w:rsid w:val="00B85C85"/>
    <w:rsid w:val="00B87AFE"/>
    <w:rsid w:val="00B904A8"/>
    <w:rsid w:val="00B94FB1"/>
    <w:rsid w:val="00BA1A59"/>
    <w:rsid w:val="00BA3AC7"/>
    <w:rsid w:val="00BA7B0C"/>
    <w:rsid w:val="00BB0EEB"/>
    <w:rsid w:val="00BB0FB0"/>
    <w:rsid w:val="00BB11BC"/>
    <w:rsid w:val="00BB3D89"/>
    <w:rsid w:val="00BC493F"/>
    <w:rsid w:val="00BC6666"/>
    <w:rsid w:val="00BD0028"/>
    <w:rsid w:val="00BD0A62"/>
    <w:rsid w:val="00BD1F2F"/>
    <w:rsid w:val="00BD3441"/>
    <w:rsid w:val="00BD3E97"/>
    <w:rsid w:val="00BD581E"/>
    <w:rsid w:val="00BE0415"/>
    <w:rsid w:val="00BE28EF"/>
    <w:rsid w:val="00BE72DA"/>
    <w:rsid w:val="00BF0892"/>
    <w:rsid w:val="00BF7846"/>
    <w:rsid w:val="00C01473"/>
    <w:rsid w:val="00C01778"/>
    <w:rsid w:val="00C02156"/>
    <w:rsid w:val="00C107A8"/>
    <w:rsid w:val="00C10C13"/>
    <w:rsid w:val="00C13A48"/>
    <w:rsid w:val="00C174FE"/>
    <w:rsid w:val="00C239D9"/>
    <w:rsid w:val="00C246BA"/>
    <w:rsid w:val="00C2494C"/>
    <w:rsid w:val="00C25D71"/>
    <w:rsid w:val="00C2645A"/>
    <w:rsid w:val="00C267B1"/>
    <w:rsid w:val="00C46170"/>
    <w:rsid w:val="00C46BF0"/>
    <w:rsid w:val="00C47807"/>
    <w:rsid w:val="00C6019D"/>
    <w:rsid w:val="00C61038"/>
    <w:rsid w:val="00C6721A"/>
    <w:rsid w:val="00C673CF"/>
    <w:rsid w:val="00C67A4E"/>
    <w:rsid w:val="00C711BE"/>
    <w:rsid w:val="00C726A0"/>
    <w:rsid w:val="00C747B1"/>
    <w:rsid w:val="00C752BF"/>
    <w:rsid w:val="00C759AA"/>
    <w:rsid w:val="00C7729C"/>
    <w:rsid w:val="00C877FE"/>
    <w:rsid w:val="00C90AF8"/>
    <w:rsid w:val="00C929B8"/>
    <w:rsid w:val="00C946D3"/>
    <w:rsid w:val="00CA3695"/>
    <w:rsid w:val="00CA55C4"/>
    <w:rsid w:val="00CA5DBE"/>
    <w:rsid w:val="00CA7BAA"/>
    <w:rsid w:val="00CB5CA6"/>
    <w:rsid w:val="00CB63D0"/>
    <w:rsid w:val="00CC1586"/>
    <w:rsid w:val="00CC15E7"/>
    <w:rsid w:val="00CC2FE1"/>
    <w:rsid w:val="00CC55D2"/>
    <w:rsid w:val="00CD6489"/>
    <w:rsid w:val="00CE4EFA"/>
    <w:rsid w:val="00CE5561"/>
    <w:rsid w:val="00CF0A42"/>
    <w:rsid w:val="00CF10B0"/>
    <w:rsid w:val="00CF381C"/>
    <w:rsid w:val="00CF5A49"/>
    <w:rsid w:val="00CF7544"/>
    <w:rsid w:val="00D043C7"/>
    <w:rsid w:val="00D0715E"/>
    <w:rsid w:val="00D26C73"/>
    <w:rsid w:val="00D34412"/>
    <w:rsid w:val="00D37769"/>
    <w:rsid w:val="00D37B1B"/>
    <w:rsid w:val="00D537FE"/>
    <w:rsid w:val="00D57E2B"/>
    <w:rsid w:val="00D607BA"/>
    <w:rsid w:val="00D62717"/>
    <w:rsid w:val="00D74F45"/>
    <w:rsid w:val="00D7620D"/>
    <w:rsid w:val="00D82222"/>
    <w:rsid w:val="00D82714"/>
    <w:rsid w:val="00D833F5"/>
    <w:rsid w:val="00D85FD4"/>
    <w:rsid w:val="00D905D0"/>
    <w:rsid w:val="00DA0568"/>
    <w:rsid w:val="00DA1402"/>
    <w:rsid w:val="00DB0432"/>
    <w:rsid w:val="00DB6E58"/>
    <w:rsid w:val="00DC154A"/>
    <w:rsid w:val="00DE084C"/>
    <w:rsid w:val="00DE528A"/>
    <w:rsid w:val="00DE6931"/>
    <w:rsid w:val="00DF033F"/>
    <w:rsid w:val="00E04369"/>
    <w:rsid w:val="00E12FA0"/>
    <w:rsid w:val="00E137C9"/>
    <w:rsid w:val="00E13DBA"/>
    <w:rsid w:val="00E1441D"/>
    <w:rsid w:val="00E14ED6"/>
    <w:rsid w:val="00E21E00"/>
    <w:rsid w:val="00E27B7F"/>
    <w:rsid w:val="00E30422"/>
    <w:rsid w:val="00E36D4C"/>
    <w:rsid w:val="00E37222"/>
    <w:rsid w:val="00E4176D"/>
    <w:rsid w:val="00E44834"/>
    <w:rsid w:val="00E46529"/>
    <w:rsid w:val="00E476F9"/>
    <w:rsid w:val="00E50056"/>
    <w:rsid w:val="00E50098"/>
    <w:rsid w:val="00E51C97"/>
    <w:rsid w:val="00E5211A"/>
    <w:rsid w:val="00E53598"/>
    <w:rsid w:val="00E5523B"/>
    <w:rsid w:val="00E6483A"/>
    <w:rsid w:val="00E64DC9"/>
    <w:rsid w:val="00E66A5A"/>
    <w:rsid w:val="00E67CE5"/>
    <w:rsid w:val="00E72B4F"/>
    <w:rsid w:val="00E73DD5"/>
    <w:rsid w:val="00E73F21"/>
    <w:rsid w:val="00E74D8A"/>
    <w:rsid w:val="00E77B9A"/>
    <w:rsid w:val="00E83A8A"/>
    <w:rsid w:val="00E95445"/>
    <w:rsid w:val="00E96F45"/>
    <w:rsid w:val="00EA4006"/>
    <w:rsid w:val="00EC0822"/>
    <w:rsid w:val="00EC410C"/>
    <w:rsid w:val="00EC65AE"/>
    <w:rsid w:val="00EC788F"/>
    <w:rsid w:val="00ED0B96"/>
    <w:rsid w:val="00ED1F66"/>
    <w:rsid w:val="00ED21EC"/>
    <w:rsid w:val="00EF1DB6"/>
    <w:rsid w:val="00EF5639"/>
    <w:rsid w:val="00F014D7"/>
    <w:rsid w:val="00F03025"/>
    <w:rsid w:val="00F05837"/>
    <w:rsid w:val="00F05D2A"/>
    <w:rsid w:val="00F102F6"/>
    <w:rsid w:val="00F2228C"/>
    <w:rsid w:val="00F3404B"/>
    <w:rsid w:val="00F40632"/>
    <w:rsid w:val="00F435FC"/>
    <w:rsid w:val="00F45522"/>
    <w:rsid w:val="00F46D88"/>
    <w:rsid w:val="00F472D0"/>
    <w:rsid w:val="00F547C4"/>
    <w:rsid w:val="00F547D4"/>
    <w:rsid w:val="00F60754"/>
    <w:rsid w:val="00F64E1F"/>
    <w:rsid w:val="00F64ED4"/>
    <w:rsid w:val="00F71576"/>
    <w:rsid w:val="00F72B7F"/>
    <w:rsid w:val="00F843C8"/>
    <w:rsid w:val="00F871DB"/>
    <w:rsid w:val="00F90BDE"/>
    <w:rsid w:val="00F913C3"/>
    <w:rsid w:val="00F91993"/>
    <w:rsid w:val="00F9772C"/>
    <w:rsid w:val="00FA0CDC"/>
    <w:rsid w:val="00FA18DE"/>
    <w:rsid w:val="00FA1FEB"/>
    <w:rsid w:val="00FA36B6"/>
    <w:rsid w:val="00FB18C0"/>
    <w:rsid w:val="00FB7B1D"/>
    <w:rsid w:val="00FC06D6"/>
    <w:rsid w:val="00FC5B8F"/>
    <w:rsid w:val="00FD3D20"/>
    <w:rsid w:val="00FD64DD"/>
    <w:rsid w:val="00FE14E1"/>
    <w:rsid w:val="00FE7038"/>
    <w:rsid w:val="00FF603F"/>
    <w:rsid w:val="00FF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FB5E7C9"/>
  <w15:docId w15:val="{1D3E8178-2710-45B0-9FF0-7BAF3D8C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10F"/>
    <w:pPr>
      <w:spacing w:before="60" w:after="120"/>
    </w:pPr>
    <w:rPr>
      <w:rFonts w:ascii="Calibri" w:hAnsi="Calibri"/>
      <w:szCs w:val="24"/>
      <w:lang w:eastAsia="en-US"/>
    </w:rPr>
  </w:style>
  <w:style w:type="paragraph" w:styleId="Heading1">
    <w:name w:val="heading 1"/>
    <w:basedOn w:val="Normal"/>
    <w:next w:val="Normal"/>
    <w:link w:val="Heading1Char"/>
    <w:qFormat/>
    <w:rsid w:val="0000310F"/>
    <w:pPr>
      <w:keepNext/>
      <w:pBdr>
        <w:bottom w:val="single" w:sz="6" w:space="1" w:color="FF0000"/>
      </w:pBdr>
      <w:spacing w:before="400" w:after="60"/>
      <w:ind w:left="-567"/>
      <w:outlineLvl w:val="0"/>
    </w:pPr>
    <w:rPr>
      <w:rFonts w:cs="Arial"/>
      <w:bCs/>
      <w:color w:val="FF0000"/>
      <w:kern w:val="32"/>
      <w:sz w:val="36"/>
      <w:szCs w:val="32"/>
    </w:rPr>
  </w:style>
  <w:style w:type="paragraph" w:styleId="Heading2">
    <w:name w:val="heading 2"/>
    <w:basedOn w:val="Normal"/>
    <w:next w:val="Normal"/>
    <w:qFormat/>
    <w:rsid w:val="0000310F"/>
    <w:pPr>
      <w:keepNext/>
      <w:spacing w:before="160" w:after="60"/>
      <w:ind w:left="-567"/>
      <w:outlineLvl w:val="1"/>
    </w:pPr>
    <w:rPr>
      <w:b/>
      <w:sz w:val="22"/>
    </w:rPr>
  </w:style>
  <w:style w:type="paragraph" w:styleId="Heading3">
    <w:name w:val="heading 3"/>
    <w:basedOn w:val="Normal"/>
    <w:next w:val="Normal"/>
    <w:link w:val="Heading3Char"/>
    <w:qFormat/>
    <w:rsid w:val="0000310F"/>
    <w:pPr>
      <w:keepNext/>
      <w:spacing w:before="180" w:after="60"/>
      <w:outlineLvl w:val="2"/>
    </w:pPr>
    <w:rPr>
      <w:rFonts w:cs="Arial"/>
      <w:b/>
      <w:bCs/>
      <w:color w:val="FF0000"/>
      <w:szCs w:val="26"/>
    </w:rPr>
  </w:style>
  <w:style w:type="paragraph" w:styleId="Heading4">
    <w:name w:val="heading 4"/>
    <w:basedOn w:val="Normal"/>
    <w:next w:val="Normal"/>
    <w:qFormat/>
    <w:rsid w:val="00804739"/>
    <w:pPr>
      <w:keepNext/>
      <w:autoSpaceDE w:val="0"/>
      <w:autoSpaceDN w:val="0"/>
      <w:adjustRightInd w:val="0"/>
      <w:spacing w:before="240" w:after="60" w:line="360" w:lineRule="auto"/>
      <w:jc w:val="both"/>
      <w:outlineLvl w:val="3"/>
    </w:pPr>
    <w:rPr>
      <w:rFonts w:ascii="Times New Roman" w:hAnsi="Times New Roman"/>
      <w:sz w:val="24"/>
      <w:lang w:eastAsia="en-IE"/>
    </w:rPr>
  </w:style>
  <w:style w:type="paragraph" w:styleId="Heading5">
    <w:name w:val="heading 5"/>
    <w:basedOn w:val="Normal"/>
    <w:next w:val="Normal"/>
    <w:qFormat/>
    <w:rsid w:val="00804739"/>
    <w:pPr>
      <w:tabs>
        <w:tab w:val="num" w:pos="4320"/>
      </w:tabs>
      <w:autoSpaceDE w:val="0"/>
      <w:autoSpaceDN w:val="0"/>
      <w:adjustRightInd w:val="0"/>
      <w:spacing w:before="240" w:after="60"/>
      <w:jc w:val="both"/>
      <w:outlineLvl w:val="4"/>
    </w:pPr>
    <w:rPr>
      <w:rFonts w:ascii="Times New Roman" w:hAnsi="Times New Roman"/>
      <w:sz w:val="24"/>
      <w:lang w:eastAsia="en-IE"/>
    </w:rPr>
  </w:style>
  <w:style w:type="paragraph" w:styleId="Heading9">
    <w:name w:val="heading 9"/>
    <w:basedOn w:val="Normal"/>
    <w:next w:val="Normal"/>
    <w:qFormat/>
    <w:rsid w:val="0000310F"/>
    <w:pPr>
      <w:keepNext/>
      <w:spacing w:before="120" w:after="60"/>
      <w:jc w:val="center"/>
      <w:outlineLvl w:val="8"/>
    </w:pPr>
    <w:rPr>
      <w:b/>
      <w:bCs/>
      <w:color w:val="FFFFFF"/>
      <w:w w:val="1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4739"/>
    <w:rPr>
      <w:rFonts w:ascii="Frutiger 45 Light" w:eastAsia="Calibri" w:hAnsi="Frutiger 45 Light"/>
      <w:sz w:val="22"/>
      <w:szCs w:val="22"/>
      <w:lang w:val="en-US" w:eastAsia="en-US"/>
    </w:rPr>
  </w:style>
  <w:style w:type="paragraph" w:customStyle="1" w:styleId="doctitle">
    <w:name w:val="doc_title"/>
    <w:basedOn w:val="Normal"/>
    <w:rsid w:val="0000310F"/>
    <w:pPr>
      <w:spacing w:after="0"/>
      <w:ind w:left="-567"/>
    </w:pPr>
    <w:rPr>
      <w:color w:val="FF0000"/>
      <w:sz w:val="52"/>
      <w:lang w:val="en-US"/>
    </w:rPr>
  </w:style>
  <w:style w:type="paragraph" w:customStyle="1" w:styleId="Bullet">
    <w:name w:val="Bullet"/>
    <w:basedOn w:val="Normal"/>
    <w:rsid w:val="0000310F"/>
    <w:pPr>
      <w:numPr>
        <w:numId w:val="2"/>
      </w:numPr>
      <w:spacing w:before="40" w:after="40"/>
    </w:pPr>
  </w:style>
  <w:style w:type="paragraph" w:customStyle="1" w:styleId="Subtitle1">
    <w:name w:val="Subtitle1"/>
    <w:basedOn w:val="Normal"/>
    <w:rsid w:val="008A7642"/>
    <w:rPr>
      <w:color w:val="FF0000"/>
      <w:sz w:val="28"/>
    </w:rPr>
  </w:style>
  <w:style w:type="paragraph" w:customStyle="1" w:styleId="tabletext">
    <w:name w:val="table text"/>
    <w:basedOn w:val="Normal"/>
    <w:rsid w:val="0000310F"/>
    <w:pPr>
      <w:spacing w:before="40" w:after="40"/>
    </w:pPr>
  </w:style>
  <w:style w:type="paragraph" w:customStyle="1" w:styleId="tableheadertext">
    <w:name w:val="table header text"/>
    <w:basedOn w:val="Normal"/>
    <w:rsid w:val="0000310F"/>
    <w:pPr>
      <w:spacing w:before="40" w:after="40"/>
      <w:jc w:val="center"/>
    </w:pPr>
    <w:rPr>
      <w:b/>
      <w:color w:val="FF0000"/>
    </w:rPr>
  </w:style>
  <w:style w:type="paragraph" w:styleId="ListParagraph">
    <w:name w:val="List Paragraph"/>
    <w:basedOn w:val="Normal"/>
    <w:uiPriority w:val="34"/>
    <w:qFormat/>
    <w:rsid w:val="00804739"/>
    <w:pPr>
      <w:spacing w:after="0"/>
      <w:ind w:left="720"/>
    </w:pPr>
    <w:rPr>
      <w:rFonts w:ascii="Frutiger 45 Light" w:hAnsi="Frutiger 45 Light"/>
      <w:sz w:val="24"/>
      <w:lang w:eastAsia="en-GB"/>
    </w:rPr>
  </w:style>
  <w:style w:type="character" w:styleId="Hyperlink">
    <w:name w:val="Hyperlink"/>
    <w:basedOn w:val="DefaultParagraphFont"/>
    <w:uiPriority w:val="99"/>
    <w:rsid w:val="00804739"/>
    <w:rPr>
      <w:color w:val="0000FF"/>
      <w:u w:val="single"/>
    </w:rPr>
  </w:style>
  <w:style w:type="character" w:styleId="FollowedHyperlink">
    <w:name w:val="FollowedHyperlink"/>
    <w:basedOn w:val="DefaultParagraphFont"/>
    <w:semiHidden/>
    <w:rsid w:val="00804739"/>
    <w:rPr>
      <w:color w:val="800080"/>
      <w:u w:val="single"/>
    </w:rPr>
  </w:style>
  <w:style w:type="paragraph" w:styleId="Header">
    <w:name w:val="header"/>
    <w:basedOn w:val="Normal"/>
    <w:semiHidden/>
    <w:rsid w:val="0000310F"/>
    <w:pPr>
      <w:tabs>
        <w:tab w:val="center" w:pos="4153"/>
        <w:tab w:val="right" w:pos="8306"/>
      </w:tabs>
      <w:ind w:left="-567"/>
    </w:pPr>
  </w:style>
  <w:style w:type="paragraph" w:styleId="DocumentMap">
    <w:name w:val="Document Map"/>
    <w:basedOn w:val="Normal"/>
    <w:semiHidden/>
    <w:rsid w:val="00804739"/>
    <w:pPr>
      <w:shd w:val="clear" w:color="auto" w:fill="000080"/>
    </w:pPr>
    <w:rPr>
      <w:rFonts w:ascii="Tahoma" w:hAnsi="Tahoma" w:cs="Tahoma"/>
    </w:rPr>
  </w:style>
  <w:style w:type="paragraph" w:styleId="Closing">
    <w:name w:val="Closing"/>
    <w:basedOn w:val="Normal"/>
    <w:semiHidden/>
    <w:rsid w:val="00804739"/>
    <w:pPr>
      <w:ind w:left="4252"/>
    </w:pPr>
  </w:style>
  <w:style w:type="paragraph" w:styleId="Footer">
    <w:name w:val="footer"/>
    <w:basedOn w:val="Normal"/>
    <w:semiHidden/>
    <w:rsid w:val="0000310F"/>
    <w:pPr>
      <w:tabs>
        <w:tab w:val="center" w:pos="4153"/>
        <w:tab w:val="right" w:pos="8306"/>
      </w:tabs>
    </w:pPr>
  </w:style>
  <w:style w:type="character" w:styleId="PageNumber">
    <w:name w:val="page number"/>
    <w:basedOn w:val="DefaultParagraphFont"/>
    <w:semiHidden/>
    <w:rsid w:val="0000310F"/>
    <w:rPr>
      <w:rFonts w:ascii="Calibri" w:hAnsi="Calibri"/>
      <w:sz w:val="18"/>
    </w:rPr>
  </w:style>
  <w:style w:type="character" w:styleId="CommentReference">
    <w:name w:val="annotation reference"/>
    <w:basedOn w:val="DefaultParagraphFont"/>
    <w:rsid w:val="00804739"/>
    <w:rPr>
      <w:sz w:val="16"/>
      <w:szCs w:val="16"/>
    </w:rPr>
  </w:style>
  <w:style w:type="paragraph" w:styleId="CommentText">
    <w:name w:val="annotation text"/>
    <w:basedOn w:val="Normal"/>
    <w:rsid w:val="00804739"/>
    <w:rPr>
      <w:szCs w:val="20"/>
    </w:rPr>
  </w:style>
  <w:style w:type="paragraph" w:styleId="BodyText">
    <w:name w:val="Body Text"/>
    <w:basedOn w:val="Normal"/>
    <w:semiHidden/>
    <w:rsid w:val="00804739"/>
    <w:rPr>
      <w:rFonts w:ascii="Frutiger-Bold" w:hAnsi="Frutiger-Bold"/>
      <w:b/>
      <w:bCs/>
      <w:sz w:val="19"/>
      <w:szCs w:val="19"/>
      <w:lang w:val="en-US"/>
    </w:rPr>
  </w:style>
  <w:style w:type="character" w:customStyle="1" w:styleId="BalloonTextChar">
    <w:name w:val="Balloon Text Char"/>
    <w:basedOn w:val="DefaultParagraphFont"/>
    <w:semiHidden/>
    <w:rsid w:val="00804739"/>
    <w:rPr>
      <w:rFonts w:ascii="Tahoma" w:eastAsia="Calibri" w:hAnsi="Tahoma" w:cs="Tahoma"/>
      <w:sz w:val="16"/>
      <w:szCs w:val="16"/>
    </w:rPr>
  </w:style>
  <w:style w:type="paragraph" w:styleId="TOC1">
    <w:name w:val="toc 1"/>
    <w:basedOn w:val="Normal"/>
    <w:next w:val="Normal"/>
    <w:autoRedefine/>
    <w:uiPriority w:val="39"/>
    <w:rsid w:val="00924A9F"/>
    <w:pPr>
      <w:tabs>
        <w:tab w:val="left" w:pos="284"/>
        <w:tab w:val="right" w:pos="9061"/>
      </w:tabs>
    </w:pPr>
    <w:rPr>
      <w:bCs/>
      <w:noProof/>
      <w:color w:val="0070C0"/>
      <w:sz w:val="24"/>
    </w:rPr>
  </w:style>
  <w:style w:type="paragraph" w:styleId="TOC2">
    <w:name w:val="toc 2"/>
    <w:basedOn w:val="Normal"/>
    <w:next w:val="Normal"/>
    <w:autoRedefine/>
    <w:uiPriority w:val="39"/>
    <w:rsid w:val="00804739"/>
    <w:pPr>
      <w:ind w:left="200"/>
    </w:pPr>
    <w:rPr>
      <w:noProof/>
      <w:szCs w:val="36"/>
      <w:lang w:val="en-US"/>
    </w:rPr>
  </w:style>
  <w:style w:type="paragraph" w:styleId="TOC3">
    <w:name w:val="toc 3"/>
    <w:basedOn w:val="Normal"/>
    <w:next w:val="Normal"/>
    <w:autoRedefine/>
    <w:semiHidden/>
    <w:rsid w:val="0000310F"/>
    <w:pPr>
      <w:tabs>
        <w:tab w:val="left" w:pos="964"/>
        <w:tab w:val="right" w:pos="9061"/>
      </w:tabs>
      <w:ind w:left="400"/>
    </w:pPr>
  </w:style>
  <w:style w:type="paragraph" w:styleId="TOC4">
    <w:name w:val="toc 4"/>
    <w:basedOn w:val="Normal"/>
    <w:next w:val="Normal"/>
    <w:autoRedefine/>
    <w:semiHidden/>
    <w:rsid w:val="00804739"/>
    <w:pPr>
      <w:ind w:left="600"/>
    </w:pPr>
  </w:style>
  <w:style w:type="paragraph" w:styleId="TOC5">
    <w:name w:val="toc 5"/>
    <w:basedOn w:val="Normal"/>
    <w:next w:val="Normal"/>
    <w:autoRedefine/>
    <w:semiHidden/>
    <w:rsid w:val="00804739"/>
    <w:pPr>
      <w:ind w:left="800"/>
    </w:pPr>
  </w:style>
  <w:style w:type="paragraph" w:styleId="TOC6">
    <w:name w:val="toc 6"/>
    <w:basedOn w:val="Normal"/>
    <w:next w:val="Normal"/>
    <w:autoRedefine/>
    <w:semiHidden/>
    <w:rsid w:val="00804739"/>
    <w:pPr>
      <w:ind w:left="1000"/>
    </w:pPr>
  </w:style>
  <w:style w:type="paragraph" w:styleId="TOC7">
    <w:name w:val="toc 7"/>
    <w:basedOn w:val="Normal"/>
    <w:next w:val="Normal"/>
    <w:autoRedefine/>
    <w:semiHidden/>
    <w:rsid w:val="00804739"/>
    <w:pPr>
      <w:ind w:left="1200"/>
    </w:pPr>
  </w:style>
  <w:style w:type="paragraph" w:styleId="TOC8">
    <w:name w:val="toc 8"/>
    <w:basedOn w:val="Normal"/>
    <w:next w:val="Normal"/>
    <w:autoRedefine/>
    <w:semiHidden/>
    <w:rsid w:val="00804739"/>
    <w:pPr>
      <w:ind w:left="1400"/>
    </w:pPr>
  </w:style>
  <w:style w:type="paragraph" w:styleId="TOC9">
    <w:name w:val="toc 9"/>
    <w:basedOn w:val="Normal"/>
    <w:next w:val="Normal"/>
    <w:autoRedefine/>
    <w:semiHidden/>
    <w:rsid w:val="00804739"/>
    <w:pPr>
      <w:ind w:left="1600"/>
    </w:pPr>
  </w:style>
  <w:style w:type="paragraph" w:styleId="BodyTextIndent">
    <w:name w:val="Body Text Indent"/>
    <w:basedOn w:val="Normal"/>
    <w:semiHidden/>
    <w:rsid w:val="00804739"/>
    <w:pPr>
      <w:ind w:left="425"/>
    </w:pPr>
    <w:rPr>
      <w:lang w:val="en-US"/>
    </w:rPr>
  </w:style>
  <w:style w:type="character" w:styleId="Emphasis">
    <w:name w:val="Emphasis"/>
    <w:basedOn w:val="DefaultParagraphFont"/>
    <w:qFormat/>
    <w:rsid w:val="00804739"/>
    <w:rPr>
      <w:i/>
      <w:iCs/>
    </w:rPr>
  </w:style>
  <w:style w:type="paragraph" w:styleId="BodyText2">
    <w:name w:val="Body Text 2"/>
    <w:basedOn w:val="Normal"/>
    <w:semiHidden/>
    <w:rsid w:val="00804739"/>
    <w:rPr>
      <w:b/>
      <w:bCs/>
    </w:rPr>
  </w:style>
  <w:style w:type="paragraph" w:styleId="BodyText3">
    <w:name w:val="Body Text 3"/>
    <w:basedOn w:val="Normal"/>
    <w:semiHidden/>
    <w:rsid w:val="00804739"/>
    <w:rPr>
      <w:color w:val="008000"/>
    </w:rPr>
  </w:style>
  <w:style w:type="paragraph" w:customStyle="1" w:styleId="subbullet">
    <w:name w:val="subbullet"/>
    <w:basedOn w:val="Bullet"/>
    <w:rsid w:val="0000310F"/>
    <w:pPr>
      <w:numPr>
        <w:numId w:val="1"/>
      </w:numPr>
    </w:pPr>
    <w:rPr>
      <w:szCs w:val="20"/>
    </w:rPr>
  </w:style>
  <w:style w:type="paragraph" w:customStyle="1" w:styleId="lastbullet">
    <w:name w:val="last bullet"/>
    <w:basedOn w:val="Bullet"/>
    <w:rsid w:val="0000310F"/>
    <w:pPr>
      <w:numPr>
        <w:numId w:val="3"/>
      </w:numPr>
      <w:spacing w:after="120"/>
    </w:pPr>
  </w:style>
  <w:style w:type="paragraph" w:styleId="FootnoteText">
    <w:name w:val="footnote text"/>
    <w:basedOn w:val="Normal"/>
    <w:link w:val="FootnoteTextChar"/>
    <w:semiHidden/>
    <w:rsid w:val="0000310F"/>
    <w:pPr>
      <w:spacing w:before="40" w:after="40"/>
    </w:pPr>
    <w:rPr>
      <w:rFonts w:eastAsia="Calibri"/>
      <w:sz w:val="16"/>
      <w:szCs w:val="20"/>
      <w:lang w:val="en-US"/>
    </w:rPr>
  </w:style>
  <w:style w:type="character" w:styleId="FootnoteReference">
    <w:name w:val="footnote reference"/>
    <w:basedOn w:val="DefaultParagraphFont"/>
    <w:semiHidden/>
    <w:rsid w:val="0000310F"/>
    <w:rPr>
      <w:rFonts w:ascii="Calibri" w:hAnsi="Calibri"/>
      <w:sz w:val="20"/>
      <w:vertAlign w:val="superscript"/>
    </w:rPr>
  </w:style>
  <w:style w:type="character" w:customStyle="1" w:styleId="CommentTextChar">
    <w:name w:val="Comment Text Char"/>
    <w:basedOn w:val="DefaultParagraphFont"/>
    <w:rsid w:val="00804739"/>
    <w:rPr>
      <w:sz w:val="20"/>
      <w:szCs w:val="20"/>
    </w:rPr>
  </w:style>
  <w:style w:type="character" w:customStyle="1" w:styleId="Heading2Char">
    <w:name w:val="Heading 2 Char"/>
    <w:basedOn w:val="DefaultParagraphFont"/>
    <w:rsid w:val="00804739"/>
    <w:rPr>
      <w:rFonts w:ascii="Cambria" w:eastAsia="Times New Roman" w:hAnsi="Cambria" w:cs="Times New Roman"/>
      <w:b/>
      <w:bCs/>
      <w:sz w:val="26"/>
      <w:szCs w:val="26"/>
      <w:lang w:val="en-US" w:bidi="en-US"/>
    </w:rPr>
  </w:style>
  <w:style w:type="paragraph" w:styleId="BalloonText">
    <w:name w:val="Balloon Text"/>
    <w:basedOn w:val="Normal"/>
    <w:semiHidden/>
    <w:unhideWhenUsed/>
    <w:rsid w:val="00804739"/>
    <w:pPr>
      <w:spacing w:before="0" w:after="0"/>
    </w:pPr>
    <w:rPr>
      <w:rFonts w:ascii="Tahoma" w:hAnsi="Tahoma" w:cs="Tahoma"/>
      <w:sz w:val="16"/>
      <w:szCs w:val="16"/>
    </w:rPr>
  </w:style>
  <w:style w:type="character" w:customStyle="1" w:styleId="BalloonTextChar1">
    <w:name w:val="Balloon Text Char1"/>
    <w:basedOn w:val="DefaultParagraphFont"/>
    <w:semiHidden/>
    <w:rsid w:val="00804739"/>
    <w:rPr>
      <w:rFonts w:ascii="Tahoma" w:hAnsi="Tahoma" w:cs="Tahoma"/>
      <w:sz w:val="16"/>
      <w:szCs w:val="16"/>
      <w:lang w:val="en-GB" w:eastAsia="en-US"/>
    </w:rPr>
  </w:style>
  <w:style w:type="paragraph" w:styleId="Revision">
    <w:name w:val="Revision"/>
    <w:hidden/>
    <w:semiHidden/>
    <w:rsid w:val="00804739"/>
    <w:rPr>
      <w:rFonts w:ascii="Calibri" w:hAnsi="Calibri"/>
      <w:szCs w:val="24"/>
      <w:lang w:val="en-GB" w:eastAsia="en-US"/>
    </w:rPr>
  </w:style>
  <w:style w:type="paragraph" w:styleId="ListBullet">
    <w:name w:val="List Bullet"/>
    <w:basedOn w:val="Normal"/>
    <w:autoRedefine/>
    <w:semiHidden/>
    <w:rsid w:val="00804739"/>
    <w:pPr>
      <w:numPr>
        <w:numId w:val="5"/>
      </w:numPr>
    </w:pPr>
  </w:style>
  <w:style w:type="character" w:customStyle="1" w:styleId="Heading9Char">
    <w:name w:val="Heading 9 Char"/>
    <w:basedOn w:val="DefaultParagraphFont"/>
    <w:rsid w:val="00804739"/>
    <w:rPr>
      <w:rFonts w:ascii="Calibri" w:hAnsi="Calibri"/>
      <w:b/>
      <w:bCs/>
      <w:color w:val="FFFFFF"/>
      <w:w w:val="120"/>
      <w:sz w:val="40"/>
      <w:szCs w:val="24"/>
      <w:lang w:val="en-IE"/>
    </w:rPr>
  </w:style>
  <w:style w:type="paragraph" w:customStyle="1" w:styleId="sectionhead">
    <w:name w:val="section head"/>
    <w:basedOn w:val="Heading1"/>
    <w:rsid w:val="0000310F"/>
    <w:pPr>
      <w:pBdr>
        <w:bottom w:val="none" w:sz="0" w:space="0" w:color="auto"/>
      </w:pBdr>
    </w:pPr>
    <w:rPr>
      <w:b/>
      <w:color w:val="808080"/>
      <w:sz w:val="44"/>
      <w:lang w:val="en-US"/>
    </w:rPr>
  </w:style>
  <w:style w:type="paragraph" w:customStyle="1" w:styleId="heading1collateddoc">
    <w:name w:val="heading 1 collated doc"/>
    <w:basedOn w:val="Heading1"/>
    <w:rsid w:val="0000310F"/>
    <w:pPr>
      <w:pBdr>
        <w:bottom w:val="none" w:sz="0" w:space="0" w:color="auto"/>
      </w:pBdr>
    </w:pPr>
    <w:rPr>
      <w:sz w:val="32"/>
      <w:lang w:val="en-US"/>
    </w:rPr>
  </w:style>
  <w:style w:type="paragraph" w:customStyle="1" w:styleId="heading2TC">
    <w:name w:val="heading2T+C"/>
    <w:basedOn w:val="Heading2"/>
    <w:rsid w:val="0000310F"/>
    <w:pPr>
      <w:ind w:left="0"/>
    </w:pPr>
    <w:rPr>
      <w:sz w:val="28"/>
    </w:rPr>
  </w:style>
  <w:style w:type="paragraph" w:customStyle="1" w:styleId="heading3black">
    <w:name w:val="heading3 black"/>
    <w:basedOn w:val="Heading3"/>
    <w:rsid w:val="0000310F"/>
    <w:rPr>
      <w:color w:val="000000"/>
    </w:rPr>
  </w:style>
  <w:style w:type="character" w:styleId="Strong">
    <w:name w:val="Strong"/>
    <w:basedOn w:val="DefaultParagraphFont"/>
    <w:qFormat/>
    <w:rsid w:val="00804739"/>
    <w:rPr>
      <w:b/>
      <w:bCs/>
    </w:rPr>
  </w:style>
  <w:style w:type="paragraph" w:customStyle="1" w:styleId="bullet0">
    <w:name w:val="bullet"/>
    <w:basedOn w:val="Normal"/>
    <w:rsid w:val="00804739"/>
    <w:pPr>
      <w:spacing w:before="100" w:beforeAutospacing="1" w:after="100" w:afterAutospacing="1"/>
    </w:pPr>
    <w:rPr>
      <w:rFonts w:ascii="Times New Roman" w:hAnsi="Times New Roman"/>
      <w:sz w:val="24"/>
      <w:lang w:val="en-US"/>
    </w:rPr>
  </w:style>
  <w:style w:type="paragraph" w:styleId="CommentSubject">
    <w:name w:val="annotation subject"/>
    <w:basedOn w:val="CommentText"/>
    <w:next w:val="CommentText"/>
    <w:semiHidden/>
    <w:unhideWhenUsed/>
    <w:rsid w:val="00804739"/>
    <w:rPr>
      <w:b/>
      <w:bCs/>
    </w:rPr>
  </w:style>
  <w:style w:type="character" w:customStyle="1" w:styleId="CommentTextChar1">
    <w:name w:val="Comment Text Char1"/>
    <w:basedOn w:val="DefaultParagraphFont"/>
    <w:semiHidden/>
    <w:rsid w:val="00804739"/>
    <w:rPr>
      <w:rFonts w:ascii="Calibri" w:hAnsi="Calibri"/>
      <w:lang w:val="en-IE"/>
    </w:rPr>
  </w:style>
  <w:style w:type="character" w:customStyle="1" w:styleId="CommentSubjectChar">
    <w:name w:val="Comment Subject Char"/>
    <w:basedOn w:val="CommentTextChar1"/>
    <w:rsid w:val="00804739"/>
    <w:rPr>
      <w:rFonts w:ascii="Calibri" w:hAnsi="Calibri"/>
      <w:lang w:val="en-IE"/>
    </w:rPr>
  </w:style>
  <w:style w:type="character" w:customStyle="1" w:styleId="FootnoteTextChar">
    <w:name w:val="Footnote Text Char"/>
    <w:basedOn w:val="DefaultParagraphFont"/>
    <w:link w:val="FootnoteText"/>
    <w:semiHidden/>
    <w:rsid w:val="0012576C"/>
    <w:rPr>
      <w:rFonts w:ascii="Calibri" w:eastAsia="Calibri" w:hAnsi="Calibri"/>
      <w:sz w:val="16"/>
      <w:lang w:val="en-US" w:eastAsia="en-US"/>
    </w:rPr>
  </w:style>
  <w:style w:type="table" w:styleId="TableGrid">
    <w:name w:val="Table Grid"/>
    <w:basedOn w:val="TableNormal"/>
    <w:uiPriority w:val="59"/>
    <w:rsid w:val="002B4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nobullet">
    <w:name w:val="bullet no bullet"/>
    <w:basedOn w:val="Bullet"/>
    <w:qFormat/>
    <w:rsid w:val="0055270E"/>
    <w:pPr>
      <w:numPr>
        <w:numId w:val="0"/>
      </w:numPr>
      <w:ind w:left="380"/>
    </w:pPr>
    <w:rPr>
      <w:lang w:eastAsia="en-IE"/>
    </w:rPr>
  </w:style>
  <w:style w:type="paragraph" w:customStyle="1" w:styleId="Subtitle2">
    <w:name w:val="Subtitle2"/>
    <w:basedOn w:val="Normal"/>
    <w:rsid w:val="00E12FA0"/>
    <w:rPr>
      <w:color w:val="FF0000"/>
      <w:sz w:val="28"/>
    </w:rPr>
  </w:style>
  <w:style w:type="character" w:customStyle="1" w:styleId="Heading3Char">
    <w:name w:val="Heading 3 Char"/>
    <w:link w:val="Heading3"/>
    <w:rsid w:val="00E12FA0"/>
    <w:rPr>
      <w:rFonts w:ascii="Calibri" w:hAnsi="Calibri" w:cs="Arial"/>
      <w:b/>
      <w:bCs/>
      <w:color w:val="FF0000"/>
      <w:szCs w:val="26"/>
      <w:lang w:eastAsia="en-US"/>
    </w:rPr>
  </w:style>
  <w:style w:type="paragraph" w:customStyle="1" w:styleId="Subtitle3">
    <w:name w:val="Subtitle3"/>
    <w:basedOn w:val="Normal"/>
    <w:rsid w:val="0000310F"/>
    <w:rPr>
      <w:color w:val="FF0000"/>
      <w:sz w:val="28"/>
    </w:rPr>
  </w:style>
  <w:style w:type="paragraph" w:customStyle="1" w:styleId="tableheadertext0">
    <w:name w:val="tableheadertext"/>
    <w:basedOn w:val="Normal"/>
    <w:uiPriority w:val="99"/>
    <w:rsid w:val="009B1736"/>
    <w:pPr>
      <w:spacing w:before="100" w:beforeAutospacing="1" w:after="100" w:afterAutospacing="1"/>
    </w:pPr>
    <w:rPr>
      <w:rFonts w:ascii="Times New Roman" w:eastAsia="Calibri" w:hAnsi="Times New Roman"/>
      <w:sz w:val="24"/>
      <w:lang w:eastAsia="en-IE"/>
    </w:rPr>
  </w:style>
  <w:style w:type="paragraph" w:customStyle="1" w:styleId="tabletext0">
    <w:name w:val="tabletext"/>
    <w:basedOn w:val="Normal"/>
    <w:uiPriority w:val="99"/>
    <w:rsid w:val="009B1736"/>
    <w:pPr>
      <w:spacing w:before="100" w:beforeAutospacing="1" w:after="100" w:afterAutospacing="1"/>
    </w:pPr>
    <w:rPr>
      <w:rFonts w:ascii="Times New Roman" w:eastAsia="Calibri" w:hAnsi="Times New Roman"/>
      <w:sz w:val="24"/>
      <w:lang w:eastAsia="en-IE"/>
    </w:rPr>
  </w:style>
  <w:style w:type="character" w:customStyle="1" w:styleId="Heading1Char">
    <w:name w:val="Heading 1 Char"/>
    <w:basedOn w:val="DefaultParagraphFont"/>
    <w:link w:val="Heading1"/>
    <w:rsid w:val="003D3074"/>
    <w:rPr>
      <w:rFonts w:ascii="Calibri" w:hAnsi="Calibri" w:cs="Arial"/>
      <w:bCs/>
      <w:color w:val="FF0000"/>
      <w:kern w:val="32"/>
      <w:sz w:val="36"/>
      <w:szCs w:val="32"/>
      <w:lang w:eastAsia="en-US"/>
    </w:rPr>
  </w:style>
  <w:style w:type="paragraph" w:styleId="NormalWeb">
    <w:name w:val="Normal (Web)"/>
    <w:basedOn w:val="Normal"/>
    <w:uiPriority w:val="99"/>
    <w:semiHidden/>
    <w:unhideWhenUsed/>
    <w:rsid w:val="006C36E6"/>
    <w:pPr>
      <w:spacing w:before="0" w:after="165" w:line="372" w:lineRule="atLeast"/>
    </w:pPr>
    <w:rPr>
      <w:rFonts w:ascii="inherit" w:hAnsi="inherit"/>
      <w:color w:val="333333"/>
      <w:sz w:val="24"/>
      <w:lang w:eastAsia="en-IE"/>
    </w:rPr>
  </w:style>
  <w:style w:type="paragraph" w:customStyle="1" w:styleId="xmsonormal">
    <w:name w:val="x_msonormal"/>
    <w:basedOn w:val="Normal"/>
    <w:rsid w:val="001011BD"/>
    <w:pPr>
      <w:spacing w:before="0" w:after="0"/>
    </w:pPr>
    <w:rPr>
      <w:rFonts w:ascii="Times New Roman" w:eastAsiaTheme="minorHAnsi" w:hAnsi="Times New Roman"/>
      <w:sz w:val="24"/>
      <w:lang w:eastAsia="en-IE"/>
    </w:rPr>
  </w:style>
  <w:style w:type="table" w:customStyle="1" w:styleId="TableGrid1">
    <w:name w:val="Table Grid1"/>
    <w:basedOn w:val="TableNormal"/>
    <w:next w:val="TableGrid"/>
    <w:uiPriority w:val="39"/>
    <w:rsid w:val="00C87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369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D0A62"/>
    <w:pPr>
      <w:spacing w:before="100" w:beforeAutospacing="1" w:after="100" w:afterAutospacing="1"/>
    </w:pPr>
    <w:rPr>
      <w:rFonts w:ascii="Times New Roman" w:hAnsi="Times New Roman"/>
      <w:sz w:val="24"/>
      <w:lang w:eastAsia="en-IE"/>
    </w:rPr>
  </w:style>
  <w:style w:type="character" w:customStyle="1" w:styleId="normaltextrun">
    <w:name w:val="normaltextrun"/>
    <w:basedOn w:val="DefaultParagraphFont"/>
    <w:rsid w:val="00BD0A62"/>
  </w:style>
  <w:style w:type="character" w:customStyle="1" w:styleId="eop">
    <w:name w:val="eop"/>
    <w:basedOn w:val="DefaultParagraphFont"/>
    <w:rsid w:val="00BD0A62"/>
  </w:style>
  <w:style w:type="paragraph" w:customStyle="1" w:styleId="blackbullets">
    <w:name w:val="black bullets"/>
    <w:basedOn w:val="ListParagraph"/>
    <w:qFormat/>
    <w:rsid w:val="00594E6D"/>
    <w:pPr>
      <w:autoSpaceDE w:val="0"/>
      <w:autoSpaceDN w:val="0"/>
      <w:adjustRightInd w:val="0"/>
      <w:spacing w:before="0" w:after="120"/>
      <w:ind w:left="714" w:hanging="357"/>
    </w:pPr>
    <w:rPr>
      <w:rFonts w:ascii="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7510">
      <w:bodyDiv w:val="1"/>
      <w:marLeft w:val="0"/>
      <w:marRight w:val="0"/>
      <w:marTop w:val="0"/>
      <w:marBottom w:val="0"/>
      <w:divBdr>
        <w:top w:val="none" w:sz="0" w:space="0" w:color="auto"/>
        <w:left w:val="none" w:sz="0" w:space="0" w:color="auto"/>
        <w:bottom w:val="none" w:sz="0" w:space="0" w:color="auto"/>
        <w:right w:val="none" w:sz="0" w:space="0" w:color="auto"/>
      </w:divBdr>
    </w:div>
    <w:div w:id="183249579">
      <w:bodyDiv w:val="1"/>
      <w:marLeft w:val="0"/>
      <w:marRight w:val="0"/>
      <w:marTop w:val="0"/>
      <w:marBottom w:val="0"/>
      <w:divBdr>
        <w:top w:val="none" w:sz="0" w:space="0" w:color="auto"/>
        <w:left w:val="none" w:sz="0" w:space="0" w:color="auto"/>
        <w:bottom w:val="none" w:sz="0" w:space="0" w:color="auto"/>
        <w:right w:val="none" w:sz="0" w:space="0" w:color="auto"/>
      </w:divBdr>
    </w:div>
    <w:div w:id="272634466">
      <w:bodyDiv w:val="1"/>
      <w:marLeft w:val="0"/>
      <w:marRight w:val="0"/>
      <w:marTop w:val="0"/>
      <w:marBottom w:val="0"/>
      <w:divBdr>
        <w:top w:val="none" w:sz="0" w:space="0" w:color="auto"/>
        <w:left w:val="none" w:sz="0" w:space="0" w:color="auto"/>
        <w:bottom w:val="none" w:sz="0" w:space="0" w:color="auto"/>
        <w:right w:val="none" w:sz="0" w:space="0" w:color="auto"/>
      </w:divBdr>
    </w:div>
    <w:div w:id="305091486">
      <w:bodyDiv w:val="1"/>
      <w:marLeft w:val="0"/>
      <w:marRight w:val="0"/>
      <w:marTop w:val="0"/>
      <w:marBottom w:val="0"/>
      <w:divBdr>
        <w:top w:val="none" w:sz="0" w:space="0" w:color="auto"/>
        <w:left w:val="none" w:sz="0" w:space="0" w:color="auto"/>
        <w:bottom w:val="none" w:sz="0" w:space="0" w:color="auto"/>
        <w:right w:val="none" w:sz="0" w:space="0" w:color="auto"/>
      </w:divBdr>
    </w:div>
    <w:div w:id="358430938">
      <w:bodyDiv w:val="1"/>
      <w:marLeft w:val="0"/>
      <w:marRight w:val="0"/>
      <w:marTop w:val="0"/>
      <w:marBottom w:val="0"/>
      <w:divBdr>
        <w:top w:val="none" w:sz="0" w:space="0" w:color="auto"/>
        <w:left w:val="none" w:sz="0" w:space="0" w:color="auto"/>
        <w:bottom w:val="none" w:sz="0" w:space="0" w:color="auto"/>
        <w:right w:val="none" w:sz="0" w:space="0" w:color="auto"/>
      </w:divBdr>
    </w:div>
    <w:div w:id="543173959">
      <w:bodyDiv w:val="1"/>
      <w:marLeft w:val="0"/>
      <w:marRight w:val="0"/>
      <w:marTop w:val="0"/>
      <w:marBottom w:val="0"/>
      <w:divBdr>
        <w:top w:val="none" w:sz="0" w:space="0" w:color="auto"/>
        <w:left w:val="none" w:sz="0" w:space="0" w:color="auto"/>
        <w:bottom w:val="none" w:sz="0" w:space="0" w:color="auto"/>
        <w:right w:val="none" w:sz="0" w:space="0" w:color="auto"/>
      </w:divBdr>
      <w:divsChild>
        <w:div w:id="2065248767">
          <w:marLeft w:val="0"/>
          <w:marRight w:val="0"/>
          <w:marTop w:val="0"/>
          <w:marBottom w:val="0"/>
          <w:divBdr>
            <w:top w:val="none" w:sz="0" w:space="0" w:color="auto"/>
            <w:left w:val="none" w:sz="0" w:space="0" w:color="auto"/>
            <w:bottom w:val="none" w:sz="0" w:space="0" w:color="auto"/>
            <w:right w:val="none" w:sz="0" w:space="0" w:color="auto"/>
          </w:divBdr>
          <w:divsChild>
            <w:div w:id="1512602032">
              <w:marLeft w:val="0"/>
              <w:marRight w:val="0"/>
              <w:marTop w:val="0"/>
              <w:marBottom w:val="0"/>
              <w:divBdr>
                <w:top w:val="none" w:sz="0" w:space="0" w:color="auto"/>
                <w:left w:val="none" w:sz="0" w:space="0" w:color="auto"/>
                <w:bottom w:val="none" w:sz="0" w:space="0" w:color="auto"/>
                <w:right w:val="none" w:sz="0" w:space="0" w:color="auto"/>
              </w:divBdr>
              <w:divsChild>
                <w:div w:id="731462382">
                  <w:marLeft w:val="0"/>
                  <w:marRight w:val="0"/>
                  <w:marTop w:val="0"/>
                  <w:marBottom w:val="0"/>
                  <w:divBdr>
                    <w:top w:val="none" w:sz="0" w:space="0" w:color="auto"/>
                    <w:left w:val="none" w:sz="0" w:space="0" w:color="auto"/>
                    <w:bottom w:val="none" w:sz="0" w:space="0" w:color="auto"/>
                    <w:right w:val="none" w:sz="0" w:space="0" w:color="auto"/>
                  </w:divBdr>
                  <w:divsChild>
                    <w:div w:id="151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866338">
      <w:bodyDiv w:val="1"/>
      <w:marLeft w:val="0"/>
      <w:marRight w:val="0"/>
      <w:marTop w:val="0"/>
      <w:marBottom w:val="0"/>
      <w:divBdr>
        <w:top w:val="none" w:sz="0" w:space="0" w:color="auto"/>
        <w:left w:val="none" w:sz="0" w:space="0" w:color="auto"/>
        <w:bottom w:val="none" w:sz="0" w:space="0" w:color="auto"/>
        <w:right w:val="none" w:sz="0" w:space="0" w:color="auto"/>
      </w:divBdr>
    </w:div>
    <w:div w:id="793250786">
      <w:bodyDiv w:val="1"/>
      <w:marLeft w:val="0"/>
      <w:marRight w:val="0"/>
      <w:marTop w:val="0"/>
      <w:marBottom w:val="0"/>
      <w:divBdr>
        <w:top w:val="none" w:sz="0" w:space="0" w:color="auto"/>
        <w:left w:val="none" w:sz="0" w:space="0" w:color="auto"/>
        <w:bottom w:val="none" w:sz="0" w:space="0" w:color="auto"/>
        <w:right w:val="none" w:sz="0" w:space="0" w:color="auto"/>
      </w:divBdr>
    </w:div>
    <w:div w:id="861632202">
      <w:bodyDiv w:val="1"/>
      <w:marLeft w:val="0"/>
      <w:marRight w:val="0"/>
      <w:marTop w:val="0"/>
      <w:marBottom w:val="0"/>
      <w:divBdr>
        <w:top w:val="none" w:sz="0" w:space="0" w:color="auto"/>
        <w:left w:val="none" w:sz="0" w:space="0" w:color="auto"/>
        <w:bottom w:val="none" w:sz="0" w:space="0" w:color="auto"/>
        <w:right w:val="none" w:sz="0" w:space="0" w:color="auto"/>
      </w:divBdr>
      <w:divsChild>
        <w:div w:id="1410347031">
          <w:marLeft w:val="0"/>
          <w:marRight w:val="0"/>
          <w:marTop w:val="0"/>
          <w:marBottom w:val="0"/>
          <w:divBdr>
            <w:top w:val="none" w:sz="0" w:space="0" w:color="auto"/>
            <w:left w:val="none" w:sz="0" w:space="0" w:color="auto"/>
            <w:bottom w:val="none" w:sz="0" w:space="0" w:color="auto"/>
            <w:right w:val="none" w:sz="0" w:space="0" w:color="auto"/>
          </w:divBdr>
        </w:div>
        <w:div w:id="2101099425">
          <w:marLeft w:val="0"/>
          <w:marRight w:val="0"/>
          <w:marTop w:val="0"/>
          <w:marBottom w:val="0"/>
          <w:divBdr>
            <w:top w:val="none" w:sz="0" w:space="0" w:color="auto"/>
            <w:left w:val="none" w:sz="0" w:space="0" w:color="auto"/>
            <w:bottom w:val="none" w:sz="0" w:space="0" w:color="auto"/>
            <w:right w:val="none" w:sz="0" w:space="0" w:color="auto"/>
          </w:divBdr>
        </w:div>
        <w:div w:id="927345451">
          <w:marLeft w:val="0"/>
          <w:marRight w:val="0"/>
          <w:marTop w:val="0"/>
          <w:marBottom w:val="0"/>
          <w:divBdr>
            <w:top w:val="none" w:sz="0" w:space="0" w:color="auto"/>
            <w:left w:val="none" w:sz="0" w:space="0" w:color="auto"/>
            <w:bottom w:val="none" w:sz="0" w:space="0" w:color="auto"/>
            <w:right w:val="none" w:sz="0" w:space="0" w:color="auto"/>
          </w:divBdr>
        </w:div>
        <w:div w:id="605506883">
          <w:marLeft w:val="0"/>
          <w:marRight w:val="0"/>
          <w:marTop w:val="0"/>
          <w:marBottom w:val="0"/>
          <w:divBdr>
            <w:top w:val="none" w:sz="0" w:space="0" w:color="auto"/>
            <w:left w:val="none" w:sz="0" w:space="0" w:color="auto"/>
            <w:bottom w:val="none" w:sz="0" w:space="0" w:color="auto"/>
            <w:right w:val="none" w:sz="0" w:space="0" w:color="auto"/>
          </w:divBdr>
        </w:div>
      </w:divsChild>
    </w:div>
    <w:div w:id="933169075">
      <w:bodyDiv w:val="1"/>
      <w:marLeft w:val="0"/>
      <w:marRight w:val="0"/>
      <w:marTop w:val="0"/>
      <w:marBottom w:val="0"/>
      <w:divBdr>
        <w:top w:val="none" w:sz="0" w:space="0" w:color="auto"/>
        <w:left w:val="none" w:sz="0" w:space="0" w:color="auto"/>
        <w:bottom w:val="none" w:sz="0" w:space="0" w:color="auto"/>
        <w:right w:val="none" w:sz="0" w:space="0" w:color="auto"/>
      </w:divBdr>
    </w:div>
    <w:div w:id="1072117728">
      <w:bodyDiv w:val="1"/>
      <w:marLeft w:val="0"/>
      <w:marRight w:val="0"/>
      <w:marTop w:val="0"/>
      <w:marBottom w:val="0"/>
      <w:divBdr>
        <w:top w:val="none" w:sz="0" w:space="0" w:color="auto"/>
        <w:left w:val="none" w:sz="0" w:space="0" w:color="auto"/>
        <w:bottom w:val="none" w:sz="0" w:space="0" w:color="auto"/>
        <w:right w:val="none" w:sz="0" w:space="0" w:color="auto"/>
      </w:divBdr>
    </w:div>
    <w:div w:id="1146123495">
      <w:bodyDiv w:val="1"/>
      <w:marLeft w:val="0"/>
      <w:marRight w:val="0"/>
      <w:marTop w:val="0"/>
      <w:marBottom w:val="0"/>
      <w:divBdr>
        <w:top w:val="none" w:sz="0" w:space="0" w:color="auto"/>
        <w:left w:val="none" w:sz="0" w:space="0" w:color="auto"/>
        <w:bottom w:val="none" w:sz="0" w:space="0" w:color="auto"/>
        <w:right w:val="none" w:sz="0" w:space="0" w:color="auto"/>
      </w:divBdr>
    </w:div>
    <w:div w:id="1213425063">
      <w:bodyDiv w:val="1"/>
      <w:marLeft w:val="0"/>
      <w:marRight w:val="0"/>
      <w:marTop w:val="0"/>
      <w:marBottom w:val="0"/>
      <w:divBdr>
        <w:top w:val="none" w:sz="0" w:space="0" w:color="auto"/>
        <w:left w:val="none" w:sz="0" w:space="0" w:color="auto"/>
        <w:bottom w:val="none" w:sz="0" w:space="0" w:color="auto"/>
        <w:right w:val="none" w:sz="0" w:space="0" w:color="auto"/>
      </w:divBdr>
    </w:div>
    <w:div w:id="2008249048">
      <w:bodyDiv w:val="1"/>
      <w:marLeft w:val="0"/>
      <w:marRight w:val="0"/>
      <w:marTop w:val="0"/>
      <w:marBottom w:val="0"/>
      <w:divBdr>
        <w:top w:val="none" w:sz="0" w:space="0" w:color="auto"/>
        <w:left w:val="none" w:sz="0" w:space="0" w:color="auto"/>
        <w:bottom w:val="none" w:sz="0" w:space="0" w:color="auto"/>
        <w:right w:val="none" w:sz="0" w:space="0" w:color="auto"/>
      </w:divBdr>
    </w:div>
    <w:div w:id="20457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services.artscouncil.ie/Register.aspx" TargetMode="External"/><Relationship Id="rId18" Type="http://schemas.openxmlformats.org/officeDocument/2006/relationships/hyperlink" Target="https://www.artscouncil.ie/uploadedFiles/EHRD%20Policy%20English%20version%20Final.pdf" TargetMode="External"/><Relationship Id="rId26" Type="http://schemas.openxmlformats.org/officeDocument/2006/relationships/hyperlink" Target="https://childprotection.artscouncil.ie/Login"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rtscouncil.ie/Arts-in-Ireland/Young-people--children-and-education/Overview/" TargetMode="External"/><Relationship Id="rId34" Type="http://schemas.openxmlformats.org/officeDocument/2006/relationships/hyperlink" Target="mailto:onlineservices@artscouncil.i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ccess@artscouncil.ie" TargetMode="External"/><Relationship Id="rId17" Type="http://schemas.openxmlformats.org/officeDocument/2006/relationships/hyperlink" Target="https://www.youtube.com/watch?v=-a3xeZdZj3o" TargetMode="External"/><Relationship Id="rId25" Type="http://schemas.openxmlformats.org/officeDocument/2006/relationships/hyperlink" Target="https://www.artscouncil.ie/uploadedFiles/Main_Site/Content/About_Us/Paying%20the%20Artist%20(Single%20Page%20-%20EN).pdf" TargetMode="External"/><Relationship Id="rId33" Type="http://schemas.openxmlformats.org/officeDocument/2006/relationships/hyperlink" Target="mailto:onlineservices@artscouncil.ie"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rtscouncil.ie/Contact-us/Staff-and-adviser-lists/" TargetMode="External"/><Relationship Id="rId20" Type="http://schemas.openxmlformats.org/officeDocument/2006/relationships/hyperlink" Target="https://www.artscouncil.ie/arts-council-strategy/" TargetMode="External"/><Relationship Id="rId29" Type="http://schemas.openxmlformats.org/officeDocument/2006/relationships/hyperlink" Target="https://onlineservices.artscouncil.ie/register.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rtscouncil.ie/available-funding/" TargetMode="External"/><Relationship Id="rId32" Type="http://schemas.openxmlformats.org/officeDocument/2006/relationships/hyperlink" Target="mailto:onlineservices@artscouncil.ie" TargetMode="External"/><Relationship Id="rId37" Type="http://schemas.openxmlformats.org/officeDocument/2006/relationships/header" Target="header2.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rtscouncil.ie/uploadedFiles/Main_Site/Content/About_Us/Paying%20the%20Artist%20(Single%20Page%20-%20EN).pdf" TargetMode="External"/><Relationship Id="rId23" Type="http://schemas.openxmlformats.org/officeDocument/2006/relationships/hyperlink" Target="mailto:ypce@artscouncil.ie" TargetMode="External"/><Relationship Id="rId28" Type="http://schemas.openxmlformats.org/officeDocument/2006/relationships/hyperlink" Target="https://www.hse.ie/eng/about/who/socialcare/safeguardingvulnerableadult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rtscouncil.ie/Arts-in-Ireland/Young-people--children-and-education/Young-ensembles-scheme/" TargetMode="External"/><Relationship Id="rId31" Type="http://schemas.openxmlformats.org/officeDocument/2006/relationships/hyperlink" Target="https://www.youtube.com/watch?v=iT9XxgmgoE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tscouncil.ie/Arts-in-Ireland/Young-people--children-and-education/Young-ensembles-scheme/" TargetMode="External"/><Relationship Id="rId22" Type="http://schemas.openxmlformats.org/officeDocument/2006/relationships/hyperlink" Target="https://www.artscouncil.ie/uploadedFiles/EHRD%20Policy%20English%20version%20Final.pdf" TargetMode="External"/><Relationship Id="rId27" Type="http://schemas.openxmlformats.org/officeDocument/2006/relationships/hyperlink" Target="http://www.tusla.ie" TargetMode="External"/><Relationship Id="rId30" Type="http://schemas.openxmlformats.org/officeDocument/2006/relationships/hyperlink" Target="https://www.openoffice.org/" TargetMode="External"/><Relationship Id="rId35" Type="http://schemas.openxmlformats.org/officeDocument/2006/relationships/hyperlink" Target="https://www.artscouncil.ie/Funding/Appeals-proc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arts_council_standard_document_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3" ma:contentTypeDescription="Create a new document." ma:contentTypeScope="" ma:versionID="e91b4283db03ac422550097e440975f9">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2ae5a068716fbcdf8433b475d195333f"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e73b44-73dc-4e6c-a347-fe070d6b8400}"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5227d9-0c76-4620-92cc-e40d946c07f0">
      <Terms xmlns="http://schemas.microsoft.com/office/infopath/2007/PartnerControls"/>
    </lcf76f155ced4ddcb4097134ff3c332f>
    <TaxCatchAll xmlns="8ee7d6c6-92e3-4439-82c3-75a98e73d5a8"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C3D4B-3BD0-42C2-AFAA-FD31FF4AB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4C5FC-A2D5-446F-853B-6412CB894812}">
  <ds:schemaRefs>
    <ds:schemaRef ds:uri="http://schemas.microsoft.com/sharepoint/v3/contenttype/forms"/>
  </ds:schemaRefs>
</ds:datastoreItem>
</file>

<file path=customXml/itemProps3.xml><?xml version="1.0" encoding="utf-8"?>
<ds:datastoreItem xmlns:ds="http://schemas.openxmlformats.org/officeDocument/2006/customXml" ds:itemID="{A742972D-EF11-4987-8289-6CA543A9C35A}">
  <ds:schemaRefs>
    <ds:schemaRef ds:uri="http://purl.org/dc/terms/"/>
    <ds:schemaRef ds:uri="http://schemas.microsoft.com/office/infopath/2007/PartnerControls"/>
    <ds:schemaRef ds:uri="a25227d9-0c76-4620-92cc-e40d946c07f0"/>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8ee7d6c6-92e3-4439-82c3-75a98e73d5a8"/>
    <ds:schemaRef ds:uri="http://www.w3.org/XML/1998/namespace"/>
    <ds:schemaRef ds:uri="http://purl.org/dc/dcmitype/"/>
  </ds:schemaRefs>
</ds:datastoreItem>
</file>

<file path=customXml/itemProps4.xml><?xml version="1.0" encoding="utf-8"?>
<ds:datastoreItem xmlns:ds="http://schemas.openxmlformats.org/officeDocument/2006/customXml" ds:itemID="{9484CF6A-FF8C-49BC-B13A-A84D2915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arts_council_standard_document_style</Template>
  <TotalTime>1577</TotalTime>
  <Pages>22</Pages>
  <Words>7176</Words>
  <Characters>40905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This is normal body text</vt:lpstr>
    </vt:vector>
  </TitlesOfParts>
  <Company>HP</Company>
  <LinksUpToDate>false</LinksUpToDate>
  <CharactersWithSpaces>47986</CharactersWithSpaces>
  <SharedDoc>false</SharedDoc>
  <HLinks>
    <vt:vector size="60" baseType="variant">
      <vt:variant>
        <vt:i4>5963836</vt:i4>
      </vt:variant>
      <vt:variant>
        <vt:i4>55</vt:i4>
      </vt:variant>
      <vt:variant>
        <vt:i4>0</vt:i4>
      </vt:variant>
      <vt:variant>
        <vt:i4>5</vt:i4>
      </vt:variant>
      <vt:variant>
        <vt:lpwstr>http://www.artscouncil.ie/en/fundInfo/funding_appeals.aspx</vt:lpwstr>
      </vt:variant>
      <vt:variant>
        <vt:lpwstr/>
      </vt:variant>
      <vt:variant>
        <vt:i4>3735656</vt:i4>
      </vt:variant>
      <vt:variant>
        <vt:i4>46</vt:i4>
      </vt:variant>
      <vt:variant>
        <vt:i4>0</vt:i4>
      </vt:variant>
      <vt:variant>
        <vt:i4>5</vt:i4>
      </vt:variant>
      <vt:variant>
        <vt:lpwstr>http://www.youtube.com/</vt:lpwstr>
      </vt:variant>
      <vt:variant>
        <vt:lpwstr/>
      </vt:variant>
      <vt:variant>
        <vt:i4>6291534</vt:i4>
      </vt:variant>
      <vt:variant>
        <vt:i4>40</vt:i4>
      </vt:variant>
      <vt:variant>
        <vt:i4>0</vt:i4>
      </vt:variant>
      <vt:variant>
        <vt:i4>5</vt:i4>
      </vt:variant>
      <vt:variant>
        <vt:lpwstr>mailto:onlineservices@artscouncil.ie</vt:lpwstr>
      </vt:variant>
      <vt:variant>
        <vt:lpwstr/>
      </vt:variant>
      <vt:variant>
        <vt:i4>3670060</vt:i4>
      </vt:variant>
      <vt:variant>
        <vt:i4>37</vt:i4>
      </vt:variant>
      <vt:variant>
        <vt:i4>0</vt:i4>
      </vt:variant>
      <vt:variant>
        <vt:i4>5</vt:i4>
      </vt:variant>
      <vt:variant>
        <vt:lpwstr>http://www.openoffice.org/</vt:lpwstr>
      </vt:variant>
      <vt:variant>
        <vt:lpwstr/>
      </vt:variant>
      <vt:variant>
        <vt:i4>2162802</vt:i4>
      </vt:variant>
      <vt:variant>
        <vt:i4>34</vt:i4>
      </vt:variant>
      <vt:variant>
        <vt:i4>0</vt:i4>
      </vt:variant>
      <vt:variant>
        <vt:i4>5</vt:i4>
      </vt:variant>
      <vt:variant>
        <vt:lpwstr>https://onlineservices.artscouncil.ie/register.aspx</vt:lpwstr>
      </vt:variant>
      <vt:variant>
        <vt:lpwstr/>
      </vt:variant>
      <vt:variant>
        <vt:i4>2752525</vt:i4>
      </vt:variant>
      <vt:variant>
        <vt:i4>31</vt:i4>
      </vt:variant>
      <vt:variant>
        <vt:i4>0</vt:i4>
      </vt:variant>
      <vt:variant>
        <vt:i4>5</vt:i4>
      </vt:variant>
      <vt:variant>
        <vt:lpwstr>http://www.artscouncil.ie/en/view_fund.aspx?fid=692f180d-da55-4795-b531-4ac99a58affd</vt:lpwstr>
      </vt:variant>
      <vt:variant>
        <vt:lpwstr/>
      </vt:variant>
      <vt:variant>
        <vt:i4>6553689</vt:i4>
      </vt:variant>
      <vt:variant>
        <vt:i4>28</vt:i4>
      </vt:variant>
      <vt:variant>
        <vt:i4>0</vt:i4>
      </vt:variant>
      <vt:variant>
        <vt:i4>5</vt:i4>
      </vt:variant>
      <vt:variant>
        <vt:lpwstr>mailto:awards@artscouncil.ie</vt:lpwstr>
      </vt:variant>
      <vt:variant>
        <vt:lpwstr/>
      </vt:variant>
      <vt:variant>
        <vt:i4>4128807</vt:i4>
      </vt:variant>
      <vt:variant>
        <vt:i4>22</vt:i4>
      </vt:variant>
      <vt:variant>
        <vt:i4>0</vt:i4>
      </vt:variant>
      <vt:variant>
        <vt:i4>5</vt:i4>
      </vt:variant>
      <vt:variant>
        <vt:lpwstr>http://www.youtube.com/artscouncildemos</vt:lpwstr>
      </vt:variant>
      <vt:variant>
        <vt:lpwstr/>
      </vt:variant>
      <vt:variant>
        <vt:i4>4849732</vt:i4>
      </vt:variant>
      <vt:variant>
        <vt:i4>19</vt:i4>
      </vt:variant>
      <vt:variant>
        <vt:i4>0</vt:i4>
      </vt:variant>
      <vt:variant>
        <vt:i4>5</vt:i4>
      </vt:variant>
      <vt:variant>
        <vt:lpwstr>http://www.artscouncil.ie/en/FAQ/online-services.aspx</vt:lpwstr>
      </vt:variant>
      <vt:variant>
        <vt:lpwstr/>
      </vt:variant>
      <vt:variant>
        <vt:i4>6291534</vt:i4>
      </vt:variant>
      <vt:variant>
        <vt:i4>16</vt:i4>
      </vt:variant>
      <vt:variant>
        <vt:i4>0</vt:i4>
      </vt:variant>
      <vt:variant>
        <vt:i4>5</vt:i4>
      </vt:variant>
      <vt:variant>
        <vt:lpwstr>mailto:onlineservices@artscouncil.ie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normal body text</dc:title>
  <dc:creator>patrick scully</dc:creator>
  <dc:description>comments added by paul flynn incorporated, 8 April 2013</dc:description>
  <cp:lastModifiedBy>Aoife Derwin</cp:lastModifiedBy>
  <cp:revision>193</cp:revision>
  <cp:lastPrinted>2024-01-02T16:04:00Z</cp:lastPrinted>
  <dcterms:created xsi:type="dcterms:W3CDTF">2019-10-09T11:03:00Z</dcterms:created>
  <dcterms:modified xsi:type="dcterms:W3CDTF">2024-12-02T12:10:00Z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0x010100B1ACA20E5664E248BCF5BB9D7360C5F4</vt:lpwstr>
  </property>
  <property fmtid="{D5CDD505-2E9C-101B-9397-08002B2CF9AE}" pid="3" name="MediaServiceImageTags">
    <vt:lpwstr/>
  </property>
</Properties>
</file>